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F9" w:rsidRDefault="00497EF9" w:rsidP="00F01F9A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kern w:val="0"/>
          <w:szCs w:val="24"/>
        </w:rPr>
      </w:pPr>
      <w:r>
        <w:rPr>
          <w:rFonts w:ascii="TimesNewRomanPSMT" w:hAnsi="TimesNewRomanPSMT" w:cs="TimesNewRomanPSMT"/>
          <w:b/>
          <w:kern w:val="0"/>
          <w:szCs w:val="24"/>
        </w:rPr>
        <w:t>An Assessment of Copula Function</w:t>
      </w:r>
      <w:r w:rsidR="00783159">
        <w:rPr>
          <w:rFonts w:ascii="TimesNewRomanPSMT" w:hAnsi="TimesNewRomanPSMT" w:cs="TimesNewRomanPSMT" w:hint="eastAsia"/>
          <w:b/>
          <w:kern w:val="0"/>
          <w:szCs w:val="24"/>
        </w:rPr>
        <w:t>s</w:t>
      </w:r>
      <w:r>
        <w:rPr>
          <w:rFonts w:ascii="TimesNewRomanPSMT" w:hAnsi="TimesNewRomanPSMT" w:cs="TimesNewRomanPSMT"/>
          <w:b/>
          <w:kern w:val="0"/>
          <w:szCs w:val="24"/>
        </w:rPr>
        <w:t xml:space="preserve">Approach in </w:t>
      </w:r>
      <w:r w:rsidR="003F6490">
        <w:rPr>
          <w:rFonts w:ascii="TimesNewRomanPSMT" w:hAnsi="TimesNewRomanPSMT" w:cs="TimesNewRomanPSMT" w:hint="eastAsia"/>
          <w:b/>
          <w:kern w:val="0"/>
          <w:szCs w:val="24"/>
        </w:rPr>
        <w:t xml:space="preserve">Conjunction with Factor Model in </w:t>
      </w:r>
      <w:r>
        <w:rPr>
          <w:rFonts w:ascii="TimesNewRomanPSMT" w:hAnsi="TimesNewRomanPSMT" w:cs="TimesNewRomanPSMT"/>
          <w:b/>
          <w:kern w:val="0"/>
          <w:szCs w:val="24"/>
        </w:rPr>
        <w:t>Portfolio Credit Risk Management</w:t>
      </w:r>
    </w:p>
    <w:p w:rsidR="00497EF9" w:rsidRPr="00AF1C3A" w:rsidRDefault="00497EF9" w:rsidP="003A131D">
      <w:pPr>
        <w:pStyle w:val="a3"/>
        <w:autoSpaceDE w:val="0"/>
        <w:autoSpaceDN w:val="0"/>
        <w:adjustRightInd w:val="0"/>
        <w:spacing w:line="360" w:lineRule="auto"/>
        <w:ind w:leftChars="0" w:left="360"/>
        <w:jc w:val="both"/>
        <w:rPr>
          <w:rFonts w:ascii="TimesNewRomanPSMT" w:hAnsi="TimesNewRomanPSMT" w:cs="TimesNewRomanPSMT"/>
          <w:b/>
          <w:kern w:val="0"/>
          <w:szCs w:val="24"/>
        </w:rPr>
      </w:pP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  <w:sz w:val="22"/>
        </w:rPr>
      </w:pPr>
      <w:r w:rsidRPr="00103AA4">
        <w:rPr>
          <w:rFonts w:ascii="Times New Roman" w:hAnsi="Times New Roman"/>
          <w:sz w:val="22"/>
        </w:rPr>
        <w:t>Lie-Jane Kao</w:t>
      </w: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  <w:sz w:val="22"/>
        </w:rPr>
      </w:pPr>
      <w:r w:rsidRPr="00103AA4">
        <w:rPr>
          <w:rFonts w:ascii="Times New Roman" w:hAnsi="Times New Roman"/>
          <w:sz w:val="22"/>
        </w:rPr>
        <w:t xml:space="preserve">Department of Finance and Banking, </w:t>
      </w:r>
      <w:smartTag w:uri="urn:schemas-microsoft-com:office:smarttags" w:element="PlaceName">
        <w:r w:rsidRPr="00103AA4">
          <w:rPr>
            <w:rFonts w:ascii="Times New Roman" w:hAnsi="Times New Roman"/>
            <w:sz w:val="22"/>
          </w:rPr>
          <w:t>KaiNan</w:t>
        </w:r>
      </w:smartTag>
      <w:smartTag w:uri="urn:schemas-microsoft-com:office:smarttags" w:element="PlaceType">
        <w:r w:rsidRPr="00103AA4">
          <w:rPr>
            <w:rFonts w:ascii="Times New Roman" w:hAnsi="Times New Roman"/>
            <w:sz w:val="22"/>
          </w:rPr>
          <w:t>University</w:t>
        </w:r>
      </w:smartTag>
      <w:r w:rsidRPr="00103AA4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r w:rsidRPr="00103AA4">
          <w:rPr>
            <w:rFonts w:ascii="Times New Roman" w:hAnsi="Times New Roman"/>
            <w:sz w:val="22"/>
          </w:rPr>
          <w:t>Taoyuan</w:t>
        </w:r>
      </w:smartTag>
      <w:r w:rsidRPr="00103AA4">
        <w:rPr>
          <w:rFonts w:ascii="Times New Roman" w:hAnsi="Times New Roman"/>
          <w:sz w:val="22"/>
        </w:rPr>
        <w:t>,Taiwan</w:t>
      </w:r>
    </w:p>
    <w:p w:rsidR="00497EF9" w:rsidRPr="00103AA4" w:rsidRDefault="00497EF9" w:rsidP="001D36A7">
      <w:pPr>
        <w:autoSpaceDE w:val="0"/>
        <w:autoSpaceDN w:val="0"/>
        <w:adjustRightInd w:val="0"/>
        <w:ind w:firstLine="480"/>
        <w:jc w:val="center"/>
        <w:rPr>
          <w:rFonts w:ascii="Times New Roman" w:hAnsi="Times New Roman"/>
          <w:sz w:val="22"/>
        </w:rPr>
      </w:pP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  <w:sz w:val="22"/>
        </w:rPr>
      </w:pPr>
      <w:r w:rsidRPr="00103AA4">
        <w:rPr>
          <w:rFonts w:ascii="Times New Roman" w:hAnsi="Times New Roman"/>
          <w:sz w:val="22"/>
        </w:rPr>
        <w:t>Po-Cheng Wu</w:t>
      </w: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  <w:szCs w:val="24"/>
        </w:rPr>
      </w:pPr>
      <w:r w:rsidRPr="00103AA4">
        <w:rPr>
          <w:rFonts w:ascii="Times New Roman" w:hAnsi="Times New Roman"/>
          <w:sz w:val="22"/>
        </w:rPr>
        <w:t xml:space="preserve">Department of Finance and Banking, </w:t>
      </w:r>
      <w:smartTag w:uri="urn:schemas-microsoft-com:office:smarttags" w:element="PlaceName">
        <w:r w:rsidRPr="00103AA4">
          <w:rPr>
            <w:rFonts w:ascii="Times New Roman" w:hAnsi="Times New Roman"/>
            <w:sz w:val="22"/>
          </w:rPr>
          <w:t>KaiNan</w:t>
        </w:r>
      </w:smartTag>
      <w:smartTag w:uri="urn:schemas-microsoft-com:office:smarttags" w:element="PlaceType">
        <w:r w:rsidRPr="00103AA4">
          <w:rPr>
            <w:rFonts w:ascii="Times New Roman" w:hAnsi="Times New Roman"/>
            <w:sz w:val="22"/>
          </w:rPr>
          <w:t>University</w:t>
        </w:r>
      </w:smartTag>
      <w:r w:rsidRPr="00103AA4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r w:rsidRPr="00103AA4">
          <w:rPr>
            <w:rFonts w:ascii="Times New Roman" w:hAnsi="Times New Roman"/>
            <w:sz w:val="22"/>
          </w:rPr>
          <w:t>Taoyuan</w:t>
        </w:r>
      </w:smartTag>
      <w:r w:rsidRPr="00103AA4">
        <w:rPr>
          <w:rFonts w:ascii="Times New Roman" w:hAnsi="Times New Roman"/>
          <w:sz w:val="22"/>
        </w:rPr>
        <w:t>,Taiwan</w:t>
      </w:r>
    </w:p>
    <w:p w:rsidR="00497EF9" w:rsidRPr="00103AA4" w:rsidRDefault="00497EF9" w:rsidP="001D36A7">
      <w:pPr>
        <w:autoSpaceDE w:val="0"/>
        <w:autoSpaceDN w:val="0"/>
        <w:adjustRightInd w:val="0"/>
        <w:ind w:firstLine="480"/>
        <w:jc w:val="center"/>
        <w:rPr>
          <w:rFonts w:ascii="Times New Roman" w:hAnsi="Times New Roman"/>
        </w:rPr>
      </w:pP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</w:rPr>
      </w:pPr>
      <w:r w:rsidRPr="00103AA4">
        <w:rPr>
          <w:rFonts w:ascii="Times New Roman" w:hAnsi="Times New Roman"/>
        </w:rPr>
        <w:t>Cheng-Few Lee</w:t>
      </w:r>
    </w:p>
    <w:p w:rsidR="00497EF9" w:rsidRPr="00103AA4" w:rsidRDefault="00497EF9" w:rsidP="002B7F8A">
      <w:pPr>
        <w:autoSpaceDE w:val="0"/>
        <w:autoSpaceDN w:val="0"/>
        <w:adjustRightInd w:val="0"/>
        <w:ind w:firstLine="480"/>
        <w:jc w:val="center"/>
        <w:outlineLvl w:val="0"/>
        <w:rPr>
          <w:rFonts w:ascii="Times New Roman" w:hAnsi="Times New Roman"/>
        </w:rPr>
      </w:pPr>
      <w:r w:rsidRPr="00103AA4">
        <w:rPr>
          <w:rFonts w:ascii="Times New Roman" w:hAnsi="Times New Roman"/>
          <w:color w:val="000000"/>
          <w:sz w:val="22"/>
        </w:rPr>
        <w:t xml:space="preserve">Department of Finance &amp; Economics, </w:t>
      </w:r>
      <w:smartTag w:uri="urn:schemas-microsoft-com:office:smarttags" w:element="place">
        <w:smartTag w:uri="urn:schemas-microsoft-com:office:smarttags" w:element="City">
          <w:r w:rsidRPr="00103AA4">
            <w:rPr>
              <w:rFonts w:ascii="Times New Roman" w:hAnsi="Times New Roman"/>
              <w:color w:val="000000"/>
              <w:sz w:val="22"/>
            </w:rPr>
            <w:t>Rutgers University</w:t>
          </w:r>
        </w:smartTag>
        <w:r w:rsidRPr="00103AA4">
          <w:rPr>
            <w:rFonts w:ascii="Times New Roman" w:hAnsi="Times New Roman"/>
            <w:color w:val="000000"/>
            <w:sz w:val="22"/>
          </w:rPr>
          <w:t xml:space="preserve">, </w:t>
        </w:r>
        <w:smartTag w:uri="urn:schemas-microsoft-com:office:smarttags" w:element="State">
          <w:r w:rsidRPr="00103AA4">
            <w:rPr>
              <w:rFonts w:ascii="Times New Roman" w:hAnsi="Times New Roman"/>
              <w:color w:val="000000"/>
              <w:sz w:val="22"/>
            </w:rPr>
            <w:t>NJ</w:t>
          </w:r>
        </w:smartTag>
        <w:r w:rsidRPr="00103AA4">
          <w:rPr>
            <w:rFonts w:ascii="Times New Roman" w:hAnsi="Times New Roman"/>
            <w:color w:val="000000"/>
            <w:sz w:val="22"/>
          </w:rPr>
          <w:t xml:space="preserve">, </w:t>
        </w:r>
        <w:smartTag w:uri="urn:schemas-microsoft-com:office:smarttags" w:element="country-region">
          <w:r w:rsidRPr="00103AA4">
            <w:rPr>
              <w:rFonts w:ascii="Times New Roman" w:hAnsi="Times New Roman"/>
              <w:color w:val="000000"/>
              <w:sz w:val="22"/>
            </w:rPr>
            <w:t>USA</w:t>
          </w:r>
        </w:smartTag>
      </w:smartTag>
    </w:p>
    <w:p w:rsidR="00E928BA" w:rsidRPr="00103AA4" w:rsidRDefault="00E928BA">
      <w:pPr>
        <w:widowControl/>
        <w:rPr>
          <w:rFonts w:ascii="Times New Roman" w:hAnsi="Times New Roman"/>
          <w:b/>
          <w:kern w:val="0"/>
          <w:szCs w:val="24"/>
        </w:rPr>
      </w:pPr>
      <w:r w:rsidRPr="00103AA4">
        <w:rPr>
          <w:rFonts w:ascii="Times New Roman" w:hAnsi="Times New Roman"/>
          <w:b/>
          <w:kern w:val="0"/>
          <w:szCs w:val="24"/>
        </w:rPr>
        <w:br w:type="page"/>
      </w:r>
    </w:p>
    <w:p w:rsidR="0004669B" w:rsidRDefault="0004669B" w:rsidP="0004669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kern w:val="0"/>
          <w:szCs w:val="24"/>
        </w:rPr>
      </w:pPr>
      <w:r>
        <w:rPr>
          <w:rFonts w:ascii="TimesNewRomanPSMT" w:hAnsi="TimesNewRomanPSMT" w:cs="TimesNewRomanPSMT"/>
          <w:b/>
          <w:kern w:val="0"/>
          <w:szCs w:val="24"/>
        </w:rPr>
        <w:lastRenderedPageBreak/>
        <w:t>An Assessment of Copula Function</w:t>
      </w:r>
      <w:r>
        <w:rPr>
          <w:rFonts w:ascii="TimesNewRomanPSMT" w:hAnsi="TimesNewRomanPSMT" w:cs="TimesNewRomanPSMT" w:hint="eastAsia"/>
          <w:b/>
          <w:kern w:val="0"/>
          <w:szCs w:val="24"/>
        </w:rPr>
        <w:t xml:space="preserve">s </w:t>
      </w:r>
      <w:r>
        <w:rPr>
          <w:rFonts w:ascii="TimesNewRomanPSMT" w:hAnsi="TimesNewRomanPSMT" w:cs="TimesNewRomanPSMT"/>
          <w:b/>
          <w:kern w:val="0"/>
          <w:szCs w:val="24"/>
        </w:rPr>
        <w:t xml:space="preserve">Approach in </w:t>
      </w:r>
      <w:r w:rsidR="003F6490">
        <w:rPr>
          <w:rFonts w:ascii="TimesNewRomanPSMT" w:hAnsi="TimesNewRomanPSMT" w:cs="TimesNewRomanPSMT" w:hint="eastAsia"/>
          <w:b/>
          <w:kern w:val="0"/>
          <w:szCs w:val="24"/>
        </w:rPr>
        <w:t xml:space="preserve">Conjunction with Factor Model in </w:t>
      </w:r>
      <w:r>
        <w:rPr>
          <w:rFonts w:ascii="TimesNewRomanPSMT" w:hAnsi="TimesNewRomanPSMT" w:cs="TimesNewRomanPSMT"/>
          <w:b/>
          <w:kern w:val="0"/>
          <w:szCs w:val="24"/>
        </w:rPr>
        <w:t>Portfolio Credit Risk Management</w:t>
      </w:r>
    </w:p>
    <w:p w:rsidR="0004669B" w:rsidRDefault="0004669B" w:rsidP="0004669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kern w:val="0"/>
          <w:szCs w:val="24"/>
        </w:rPr>
      </w:pPr>
    </w:p>
    <w:p w:rsidR="0004669B" w:rsidRDefault="0004669B" w:rsidP="0062427F">
      <w:pPr>
        <w:widowControl/>
        <w:jc w:val="both"/>
        <w:rPr>
          <w:rFonts w:ascii="TimesNewRomanPSMT" w:hAnsi="TimesNewRomanPSMT" w:cs="TimesNewRomanPSMT"/>
          <w:kern w:val="0"/>
          <w:szCs w:val="24"/>
        </w:rPr>
      </w:pPr>
      <w:r>
        <w:rPr>
          <w:rFonts w:ascii="TimesNewRomanPSMT" w:hAnsi="TimesNewRomanPSMT" w:cs="TimesNewRomanPSMT" w:hint="eastAsia"/>
          <w:kern w:val="0"/>
          <w:szCs w:val="24"/>
        </w:rPr>
        <w:t>This study considers the performance of the five copula functions, namely, the Normal, t-, Clayton, Frank, and Gumbel copula functions that are often used in literature in conjunction with factor models for the modeling of joint distribution of the default times of a set of</w:t>
      </w:r>
      <w:r w:rsidRPr="0004669B">
        <w:rPr>
          <w:rFonts w:ascii="TimesNewRomanPSMT" w:hAnsi="TimesNewRomanPSMT" w:cs="TimesNewRomanPSMT" w:hint="eastAsia"/>
          <w:i/>
          <w:kern w:val="0"/>
          <w:szCs w:val="24"/>
        </w:rPr>
        <w:t xml:space="preserve"> I</w:t>
      </w:r>
      <w:r>
        <w:rPr>
          <w:rFonts w:ascii="TimesNewRomanPSMT" w:hAnsi="TimesNewRomanPSMT" w:cs="TimesNewRomanPSMT" w:hint="eastAsia"/>
          <w:kern w:val="0"/>
          <w:szCs w:val="24"/>
        </w:rPr>
        <w:t xml:space="preserve"> firms. Two types of factor models are considered: static and dynamic. In either type of factor model, conditioned on s</w:t>
      </w:r>
      <w:r w:rsidR="00755D6B">
        <w:rPr>
          <w:rFonts w:ascii="TimesNewRomanPSMT" w:hAnsi="TimesNewRomanPSMT" w:cs="TimesNewRomanPSMT" w:hint="eastAsia"/>
          <w:kern w:val="0"/>
          <w:szCs w:val="24"/>
        </w:rPr>
        <w:t xml:space="preserve">ome common factors, the defaults between firms are independent. However, these factor models fail to 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account for </w:t>
      </w:r>
      <w:r w:rsidR="00755D6B" w:rsidRPr="00755D6B">
        <w:rPr>
          <w:rFonts w:ascii="TimesNewRomanPSMT" w:hAnsi="TimesNewRomanPSMT" w:cs="TimesNewRomanPSMT"/>
          <w:kern w:val="0"/>
          <w:szCs w:val="24"/>
        </w:rPr>
        <w:t>default clusteringin which firms’ credit ri</w:t>
      </w:r>
      <w:r w:rsidR="00755D6B">
        <w:rPr>
          <w:rFonts w:ascii="TimesNewRomanPSMT" w:hAnsi="TimesNewRomanPSMT" w:cs="TimesNewRomanPSMT"/>
          <w:kern w:val="0"/>
          <w:szCs w:val="24"/>
        </w:rPr>
        <w:t>sk increases simultaneously</w:t>
      </w:r>
      <w:r w:rsidR="00BA5825">
        <w:rPr>
          <w:rFonts w:ascii="TimesNewRomanPSMT" w:hAnsi="TimesNewRomanPSMT" w:cs="TimesNewRomanPSMT" w:hint="eastAsia"/>
          <w:kern w:val="0"/>
          <w:szCs w:val="24"/>
        </w:rPr>
        <w:t xml:space="preserve"> due to </w:t>
      </w:r>
      <w:r w:rsidR="00BA5825" w:rsidRPr="00755D6B">
        <w:rPr>
          <w:rFonts w:ascii="TimesNewRomanPSMT" w:hAnsi="TimesNewRomanPSMT" w:cs="TimesNewRomanPSMT"/>
          <w:kern w:val="0"/>
          <w:szCs w:val="24"/>
        </w:rPr>
        <w:t>their commercial or financial relationships</w:t>
      </w:r>
      <w:r w:rsidR="00755D6B">
        <w:rPr>
          <w:rFonts w:ascii="TimesNewRomanPSMT" w:hAnsi="TimesNewRomanPSMT" w:cs="TimesNewRomanPSMT"/>
          <w:kern w:val="0"/>
          <w:szCs w:val="24"/>
        </w:rPr>
        <w:t xml:space="preserve"> and</w:t>
      </w:r>
      <w:r w:rsidR="00755D6B" w:rsidRPr="00755D6B">
        <w:rPr>
          <w:rFonts w:ascii="TimesNewRomanPSMT" w:hAnsi="TimesNewRomanPSMT" w:cs="TimesNewRomanPSMT"/>
          <w:kern w:val="0"/>
          <w:szCs w:val="24"/>
        </w:rPr>
        <w:t>as a consequence, the majority of defaults take place.</w:t>
      </w:r>
      <w:r w:rsidR="00BA5825">
        <w:rPr>
          <w:rFonts w:ascii="TimesNewRomanPSMT" w:hAnsi="TimesNewRomanPSMT" w:cs="TimesNewRomanPSMT" w:hint="eastAsia"/>
          <w:kern w:val="0"/>
          <w:szCs w:val="24"/>
        </w:rPr>
        <w:t>For this reason, t</w:t>
      </w:r>
      <w:r w:rsidR="00755D6B">
        <w:rPr>
          <w:rFonts w:ascii="TimesNewRomanPSMT" w:hAnsi="TimesNewRomanPSMT" w:cs="TimesNewRomanPSMT" w:hint="eastAsia"/>
          <w:kern w:val="0"/>
          <w:szCs w:val="24"/>
        </w:rPr>
        <w:t xml:space="preserve">he contagious model that </w:t>
      </w:r>
      <w:r w:rsidR="00BA5825">
        <w:rPr>
          <w:rFonts w:ascii="TimesNewRomanPSMT" w:hAnsi="TimesNewRomanPSMT" w:cs="TimesNewRomanPSMT" w:hint="eastAsia"/>
          <w:kern w:val="0"/>
          <w:szCs w:val="24"/>
        </w:rPr>
        <w:t xml:space="preserve">incorporates </w:t>
      </w:r>
      <w:r w:rsidR="00BA5825">
        <w:rPr>
          <w:rFonts w:ascii="TimesNewRomanPSMT" w:hAnsi="TimesNewRomanPSMT" w:cs="TimesNewRomanPSMT"/>
          <w:kern w:val="0"/>
          <w:szCs w:val="24"/>
        </w:rPr>
        <w:t>contagion mechanisms</w:t>
      </w:r>
      <w:r w:rsidR="00755D6B" w:rsidRPr="00755D6B">
        <w:rPr>
          <w:rFonts w:ascii="TimesNewRomanPSMT" w:hAnsi="TimesNewRomanPSMT" w:cs="TimesNewRomanPSMT"/>
          <w:kern w:val="0"/>
          <w:szCs w:val="24"/>
        </w:rPr>
        <w:t>between firms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is introduced </w:t>
      </w:r>
      <w:r w:rsidR="00BA5825">
        <w:rPr>
          <w:rFonts w:ascii="TimesNewRomanPSMT" w:hAnsi="TimesNewRomanPSMT" w:cs="TimesNewRomanPSMT"/>
          <w:kern w:val="0"/>
          <w:szCs w:val="24"/>
        </w:rPr>
        <w:t>(</w:t>
      </w:r>
      <w:r w:rsidR="00BA5825" w:rsidRPr="00755D6B">
        <w:rPr>
          <w:rFonts w:ascii="TimesNewRomanPSMT" w:hAnsi="TimesNewRomanPSMT" w:cs="TimesNewRomanPSMT"/>
          <w:kern w:val="0"/>
          <w:szCs w:val="24"/>
        </w:rPr>
        <w:t>Davis and Lo 1999</w:t>
      </w:r>
      <w:r w:rsidR="00BA5825">
        <w:rPr>
          <w:rFonts w:ascii="TimesNewRomanPSMT" w:hAnsi="TimesNewRomanPSMT" w:cs="TimesNewRomanPSMT" w:hint="eastAsia"/>
          <w:kern w:val="0"/>
          <w:szCs w:val="24"/>
        </w:rPr>
        <w:t xml:space="preserve">; </w:t>
      </w:r>
      <w:r w:rsidR="00BA5825">
        <w:rPr>
          <w:rFonts w:ascii="TimesNewRomanPSMT" w:hAnsi="TimesNewRomanPSMT" w:cs="TimesNewRomanPSMT"/>
          <w:kern w:val="0"/>
          <w:szCs w:val="24"/>
        </w:rPr>
        <w:t>Jarrow</w:t>
      </w:r>
      <w:r w:rsidR="00F06EE1">
        <w:rPr>
          <w:rFonts w:ascii="TimesNewRomanPSMT" w:hAnsi="TimesNewRomanPSMT" w:cs="TimesNewRomanPSMT"/>
          <w:kern w:val="0"/>
          <w:szCs w:val="24"/>
        </w:rPr>
        <w:t>and Yu 2001</w:t>
      </w:r>
      <w:r w:rsidR="00F06EE1">
        <w:rPr>
          <w:rFonts w:ascii="TimesNewRomanPSMT" w:hAnsi="TimesNewRomanPSMT" w:cs="TimesNewRomanPSMT" w:hint="eastAsia"/>
          <w:kern w:val="0"/>
          <w:szCs w:val="24"/>
        </w:rPr>
        <w:t>).  A s</w:t>
      </w:r>
      <w:r w:rsidR="003F6490">
        <w:rPr>
          <w:rFonts w:ascii="TimesNewRomanPSMT" w:hAnsi="TimesNewRomanPSMT" w:cs="TimesNewRomanPSMT" w:hint="eastAsia"/>
          <w:kern w:val="0"/>
          <w:szCs w:val="24"/>
        </w:rPr>
        <w:t>imulation study based on a mixture of a</w:t>
      </w:r>
      <w:r w:rsidR="00F06EE1">
        <w:rPr>
          <w:rFonts w:ascii="TimesNewRomanPSMT" w:hAnsi="TimesNewRomanPSMT" w:cs="TimesNewRomanPSMT" w:hint="eastAsia"/>
          <w:kern w:val="0"/>
          <w:szCs w:val="24"/>
        </w:rPr>
        <w:t xml:space="preserve"> dynamic factor 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model </w:t>
      </w:r>
      <w:r w:rsidR="00F06EE1">
        <w:rPr>
          <w:rFonts w:ascii="TimesNewRomanPSMT" w:hAnsi="TimesNewRomanPSMT" w:cs="TimesNewRomanPSMT" w:hint="eastAsia"/>
          <w:kern w:val="0"/>
          <w:szCs w:val="24"/>
        </w:rPr>
        <w:t xml:space="preserve">with contagious effect is performed to assess the goodness of fit of the 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distribution function based on the </w:t>
      </w:r>
      <w:r w:rsidR="00F06EE1">
        <w:rPr>
          <w:rFonts w:ascii="TimesNewRomanPSMT" w:hAnsi="TimesNewRomanPSMT" w:cs="TimesNewRomanPSMT" w:hint="eastAsia"/>
          <w:kern w:val="0"/>
          <w:szCs w:val="24"/>
        </w:rPr>
        <w:t xml:space="preserve">aforementioned copula functions. It is demonstrated that as the contagious effect increases, the goodness of fit of the 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distribution function based on copula functions decreases, which highlights the </w:t>
      </w:r>
      <w:r w:rsidR="003F6490">
        <w:rPr>
          <w:rFonts w:ascii="TimesNewRomanPSMT" w:hAnsi="TimesNewRomanPSMT" w:cs="TimesNewRomanPSMT"/>
          <w:kern w:val="0"/>
          <w:szCs w:val="24"/>
        </w:rPr>
        <w:t>deficiency</w:t>
      </w:r>
      <w:r w:rsidR="003F6490">
        <w:rPr>
          <w:rFonts w:ascii="TimesNewRomanPSMT" w:hAnsi="TimesNewRomanPSMT" w:cs="TimesNewRomanPSMT" w:hint="eastAsia"/>
          <w:kern w:val="0"/>
          <w:szCs w:val="24"/>
        </w:rPr>
        <w:t xml:space="preserve"> of the copula function approach.</w:t>
      </w:r>
    </w:p>
    <w:p w:rsidR="00F06EE1" w:rsidRDefault="00F06EE1" w:rsidP="00BA5825">
      <w:pPr>
        <w:widowControl/>
        <w:rPr>
          <w:rFonts w:ascii="TimesNewRomanPSMT" w:hAnsi="TimesNewRomanPSMT" w:cs="TimesNewRomanPSMT"/>
          <w:kern w:val="0"/>
          <w:szCs w:val="24"/>
        </w:rPr>
      </w:pPr>
    </w:p>
    <w:p w:rsidR="00F06EE1" w:rsidRDefault="0062427F" w:rsidP="00BA5825">
      <w:pPr>
        <w:widowControl/>
        <w:rPr>
          <w:rFonts w:ascii="TimesNewRomanPSMT" w:hAnsi="TimesNewRomanPSMT" w:cs="TimesNewRomanPSMT"/>
          <w:kern w:val="0"/>
          <w:szCs w:val="24"/>
        </w:rPr>
      </w:pPr>
      <w:r w:rsidRPr="0062427F">
        <w:rPr>
          <w:rFonts w:ascii="TimesNewRomanPSMT" w:hAnsi="TimesNewRomanPSMT" w:cs="TimesNewRomanPSMT" w:hint="eastAsia"/>
          <w:b/>
          <w:i/>
          <w:kern w:val="0"/>
          <w:szCs w:val="24"/>
        </w:rPr>
        <w:t>Key</w:t>
      </w:r>
      <w:r w:rsidR="00F06EE1" w:rsidRPr="0062427F">
        <w:rPr>
          <w:rFonts w:ascii="TimesNewRomanPSMT" w:hAnsi="TimesNewRomanPSMT" w:cs="TimesNewRomanPSMT" w:hint="eastAsia"/>
          <w:b/>
          <w:i/>
          <w:kern w:val="0"/>
          <w:szCs w:val="24"/>
        </w:rPr>
        <w:t>word</w:t>
      </w:r>
      <w:r w:rsidR="00F06EE1">
        <w:rPr>
          <w:rFonts w:ascii="TimesNewRomanPSMT" w:hAnsi="TimesNewRomanPSMT" w:cs="TimesNewRomanPSMT" w:hint="eastAsia"/>
          <w:kern w:val="0"/>
          <w:szCs w:val="24"/>
        </w:rPr>
        <w:t>. Normal Copula, t-Copula, Clay</w:t>
      </w:r>
      <w:r w:rsidR="003F6490">
        <w:rPr>
          <w:rFonts w:ascii="TimesNewRomanPSMT" w:hAnsi="TimesNewRomanPSMT" w:cs="TimesNewRomanPSMT" w:hint="eastAsia"/>
          <w:kern w:val="0"/>
          <w:szCs w:val="24"/>
        </w:rPr>
        <w:t>ton Copula, Frank Copula, Gumbel</w:t>
      </w:r>
      <w:r w:rsidR="00F06EE1">
        <w:rPr>
          <w:rFonts w:ascii="TimesNewRomanPSMT" w:hAnsi="TimesNewRomanPSMT" w:cs="TimesNewRomanPSMT" w:hint="eastAsia"/>
          <w:kern w:val="0"/>
          <w:szCs w:val="24"/>
        </w:rPr>
        <w:t xml:space="preserve"> Copula</w:t>
      </w:r>
      <w:r w:rsidR="003F6490">
        <w:rPr>
          <w:rFonts w:ascii="TimesNewRomanPSMT" w:hAnsi="TimesNewRomanPSMT" w:cs="TimesNewRomanPSMT" w:hint="eastAsia"/>
          <w:kern w:val="0"/>
          <w:szCs w:val="24"/>
        </w:rPr>
        <w:t>, Factor Model, Default Clustering, Contagious Model</w:t>
      </w:r>
      <w:r>
        <w:rPr>
          <w:rFonts w:ascii="TimesNewRomanPSMT" w:hAnsi="TimesNewRomanPSMT" w:cs="TimesNewRomanPSMT" w:hint="eastAsia"/>
          <w:kern w:val="0"/>
          <w:szCs w:val="24"/>
        </w:rPr>
        <w:t>.</w:t>
      </w:r>
    </w:p>
    <w:p w:rsidR="00755D6B" w:rsidRDefault="00755D6B">
      <w:pPr>
        <w:widowControl/>
        <w:rPr>
          <w:rFonts w:ascii="TimesNewRomanPSMT" w:hAnsi="TimesNewRomanPSMT" w:cs="TimesNewRomanPSMT"/>
          <w:kern w:val="0"/>
          <w:szCs w:val="24"/>
        </w:rPr>
      </w:pPr>
    </w:p>
    <w:sectPr w:rsidR="00755D6B" w:rsidSect="00356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B2" w:rsidRDefault="00A059B2" w:rsidP="004D2BC3">
      <w:r>
        <w:separator/>
      </w:r>
    </w:p>
  </w:endnote>
  <w:endnote w:type="continuationSeparator" w:id="1">
    <w:p w:rsidR="00A059B2" w:rsidRDefault="00A059B2" w:rsidP="004D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B2" w:rsidRDefault="00A059B2" w:rsidP="004D2BC3">
      <w:r>
        <w:separator/>
      </w:r>
    </w:p>
  </w:footnote>
  <w:footnote w:type="continuationSeparator" w:id="1">
    <w:p w:rsidR="00A059B2" w:rsidRDefault="00A059B2" w:rsidP="004D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726"/>
    <w:multiLevelType w:val="hybridMultilevel"/>
    <w:tmpl w:val="5E2C4C2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334921"/>
    <w:multiLevelType w:val="hybridMultilevel"/>
    <w:tmpl w:val="3D08C65A"/>
    <w:lvl w:ilvl="0" w:tplc="58BA2F4E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2B8C60ED"/>
    <w:multiLevelType w:val="hybridMultilevel"/>
    <w:tmpl w:val="5E2C4C2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F003CB7"/>
    <w:multiLevelType w:val="hybridMultilevel"/>
    <w:tmpl w:val="B772227A"/>
    <w:lvl w:ilvl="0" w:tplc="06DC5F4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4805483"/>
    <w:multiLevelType w:val="hybridMultilevel"/>
    <w:tmpl w:val="5E2C4C2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5B1532F"/>
    <w:multiLevelType w:val="hybridMultilevel"/>
    <w:tmpl w:val="AF607CB4"/>
    <w:lvl w:ilvl="0" w:tplc="B5B094D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BA25CAA"/>
    <w:multiLevelType w:val="hybridMultilevel"/>
    <w:tmpl w:val="EB4A1B3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51155920"/>
    <w:multiLevelType w:val="multilevel"/>
    <w:tmpl w:val="B226E9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60E0DC3"/>
    <w:multiLevelType w:val="hybridMultilevel"/>
    <w:tmpl w:val="D6AE6BDC"/>
    <w:lvl w:ilvl="0" w:tplc="D44C03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C864F88"/>
    <w:multiLevelType w:val="hybridMultilevel"/>
    <w:tmpl w:val="630E807A"/>
    <w:lvl w:ilvl="0" w:tplc="73A613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6D70F7"/>
    <w:multiLevelType w:val="hybridMultilevel"/>
    <w:tmpl w:val="5E2C4C2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6A9A6737"/>
    <w:multiLevelType w:val="hybridMultilevel"/>
    <w:tmpl w:val="5E2C4C26"/>
    <w:lvl w:ilvl="0" w:tplc="C750DA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FFD"/>
    <w:rsid w:val="00000580"/>
    <w:rsid w:val="00002E26"/>
    <w:rsid w:val="00003989"/>
    <w:rsid w:val="00004282"/>
    <w:rsid w:val="00010570"/>
    <w:rsid w:val="000142A9"/>
    <w:rsid w:val="00016A64"/>
    <w:rsid w:val="00017237"/>
    <w:rsid w:val="00021C11"/>
    <w:rsid w:val="00024ABF"/>
    <w:rsid w:val="000262F7"/>
    <w:rsid w:val="00031510"/>
    <w:rsid w:val="00042B94"/>
    <w:rsid w:val="000452AC"/>
    <w:rsid w:val="0004669B"/>
    <w:rsid w:val="000513A0"/>
    <w:rsid w:val="0006382C"/>
    <w:rsid w:val="00065D93"/>
    <w:rsid w:val="000671CD"/>
    <w:rsid w:val="000677CF"/>
    <w:rsid w:val="0007188E"/>
    <w:rsid w:val="00072419"/>
    <w:rsid w:val="00074E03"/>
    <w:rsid w:val="00074F6A"/>
    <w:rsid w:val="00082321"/>
    <w:rsid w:val="00084424"/>
    <w:rsid w:val="00090012"/>
    <w:rsid w:val="000944D0"/>
    <w:rsid w:val="000971A5"/>
    <w:rsid w:val="000977EB"/>
    <w:rsid w:val="000A2102"/>
    <w:rsid w:val="000A3434"/>
    <w:rsid w:val="000A397F"/>
    <w:rsid w:val="000A3F40"/>
    <w:rsid w:val="000B1526"/>
    <w:rsid w:val="000B518E"/>
    <w:rsid w:val="000B55C2"/>
    <w:rsid w:val="000B770C"/>
    <w:rsid w:val="000C28BA"/>
    <w:rsid w:val="000C3A9C"/>
    <w:rsid w:val="000C5E64"/>
    <w:rsid w:val="000D749C"/>
    <w:rsid w:val="000E373C"/>
    <w:rsid w:val="000E4EF5"/>
    <w:rsid w:val="000F0B04"/>
    <w:rsid w:val="000F1B66"/>
    <w:rsid w:val="000F2E94"/>
    <w:rsid w:val="000F3B15"/>
    <w:rsid w:val="000F478C"/>
    <w:rsid w:val="000F511D"/>
    <w:rsid w:val="000F55DB"/>
    <w:rsid w:val="001008C5"/>
    <w:rsid w:val="00103AA4"/>
    <w:rsid w:val="00104C6B"/>
    <w:rsid w:val="0010573A"/>
    <w:rsid w:val="001058B9"/>
    <w:rsid w:val="00107CEA"/>
    <w:rsid w:val="001104E8"/>
    <w:rsid w:val="0011081E"/>
    <w:rsid w:val="001112BF"/>
    <w:rsid w:val="00113109"/>
    <w:rsid w:val="001174B5"/>
    <w:rsid w:val="001215B5"/>
    <w:rsid w:val="0012342E"/>
    <w:rsid w:val="001249D9"/>
    <w:rsid w:val="00125D34"/>
    <w:rsid w:val="00130C18"/>
    <w:rsid w:val="0013224B"/>
    <w:rsid w:val="001330CB"/>
    <w:rsid w:val="00134930"/>
    <w:rsid w:val="00135AFD"/>
    <w:rsid w:val="001375E4"/>
    <w:rsid w:val="001407B4"/>
    <w:rsid w:val="00140E03"/>
    <w:rsid w:val="00142C8D"/>
    <w:rsid w:val="00144FD6"/>
    <w:rsid w:val="00147C0F"/>
    <w:rsid w:val="0015632F"/>
    <w:rsid w:val="00156D77"/>
    <w:rsid w:val="0016215E"/>
    <w:rsid w:val="001658DB"/>
    <w:rsid w:val="0016631D"/>
    <w:rsid w:val="00170619"/>
    <w:rsid w:val="00170B45"/>
    <w:rsid w:val="00172DFB"/>
    <w:rsid w:val="00174921"/>
    <w:rsid w:val="0017612A"/>
    <w:rsid w:val="001778A0"/>
    <w:rsid w:val="001821C7"/>
    <w:rsid w:val="00183A4C"/>
    <w:rsid w:val="001908ED"/>
    <w:rsid w:val="00193C4E"/>
    <w:rsid w:val="001A2FF7"/>
    <w:rsid w:val="001A588C"/>
    <w:rsid w:val="001B218D"/>
    <w:rsid w:val="001B6002"/>
    <w:rsid w:val="001C0B4C"/>
    <w:rsid w:val="001C3684"/>
    <w:rsid w:val="001C4C9C"/>
    <w:rsid w:val="001D2BE3"/>
    <w:rsid w:val="001D33B8"/>
    <w:rsid w:val="001D36A7"/>
    <w:rsid w:val="001D3D26"/>
    <w:rsid w:val="001E2AF8"/>
    <w:rsid w:val="001E3756"/>
    <w:rsid w:val="001E4477"/>
    <w:rsid w:val="001E7F9A"/>
    <w:rsid w:val="001F2E37"/>
    <w:rsid w:val="001F473D"/>
    <w:rsid w:val="001F4A50"/>
    <w:rsid w:val="001F5C01"/>
    <w:rsid w:val="001F6A6E"/>
    <w:rsid w:val="001F6A7E"/>
    <w:rsid w:val="001F7896"/>
    <w:rsid w:val="002001B0"/>
    <w:rsid w:val="00200B5E"/>
    <w:rsid w:val="0020208E"/>
    <w:rsid w:val="0020219E"/>
    <w:rsid w:val="002031EC"/>
    <w:rsid w:val="00203644"/>
    <w:rsid w:val="002046C7"/>
    <w:rsid w:val="00206D30"/>
    <w:rsid w:val="00207D74"/>
    <w:rsid w:val="00207E79"/>
    <w:rsid w:val="00211819"/>
    <w:rsid w:val="002126CD"/>
    <w:rsid w:val="00214413"/>
    <w:rsid w:val="00214955"/>
    <w:rsid w:val="0021499E"/>
    <w:rsid w:val="0021718A"/>
    <w:rsid w:val="0022410F"/>
    <w:rsid w:val="002241D6"/>
    <w:rsid w:val="0022436B"/>
    <w:rsid w:val="0022615C"/>
    <w:rsid w:val="0022692F"/>
    <w:rsid w:val="00227833"/>
    <w:rsid w:val="002343CB"/>
    <w:rsid w:val="0023495A"/>
    <w:rsid w:val="002371F5"/>
    <w:rsid w:val="002408EA"/>
    <w:rsid w:val="00242235"/>
    <w:rsid w:val="00252684"/>
    <w:rsid w:val="00255579"/>
    <w:rsid w:val="0025618D"/>
    <w:rsid w:val="00256EF0"/>
    <w:rsid w:val="00257847"/>
    <w:rsid w:val="00262B75"/>
    <w:rsid w:val="002639B1"/>
    <w:rsid w:val="00263AA7"/>
    <w:rsid w:val="0026467B"/>
    <w:rsid w:val="00267590"/>
    <w:rsid w:val="0027158B"/>
    <w:rsid w:val="002716F1"/>
    <w:rsid w:val="00275A05"/>
    <w:rsid w:val="00280707"/>
    <w:rsid w:val="00280BD7"/>
    <w:rsid w:val="00281923"/>
    <w:rsid w:val="0028318B"/>
    <w:rsid w:val="00283D2B"/>
    <w:rsid w:val="002915EF"/>
    <w:rsid w:val="002A0CFB"/>
    <w:rsid w:val="002A15B4"/>
    <w:rsid w:val="002A679E"/>
    <w:rsid w:val="002A73A9"/>
    <w:rsid w:val="002B2A0C"/>
    <w:rsid w:val="002B2C39"/>
    <w:rsid w:val="002B2D3A"/>
    <w:rsid w:val="002B4E80"/>
    <w:rsid w:val="002B60FF"/>
    <w:rsid w:val="002B7F8A"/>
    <w:rsid w:val="002D1D5D"/>
    <w:rsid w:val="002D56FD"/>
    <w:rsid w:val="002E0FDC"/>
    <w:rsid w:val="002E235B"/>
    <w:rsid w:val="002E25D8"/>
    <w:rsid w:val="002E2AE5"/>
    <w:rsid w:val="002E4AE9"/>
    <w:rsid w:val="002F780B"/>
    <w:rsid w:val="00300847"/>
    <w:rsid w:val="00306267"/>
    <w:rsid w:val="00316430"/>
    <w:rsid w:val="00321963"/>
    <w:rsid w:val="00322851"/>
    <w:rsid w:val="003228D5"/>
    <w:rsid w:val="00324667"/>
    <w:rsid w:val="00331EF1"/>
    <w:rsid w:val="0033314E"/>
    <w:rsid w:val="00334048"/>
    <w:rsid w:val="003351AC"/>
    <w:rsid w:val="003360D4"/>
    <w:rsid w:val="003365EA"/>
    <w:rsid w:val="00337EF5"/>
    <w:rsid w:val="003470EA"/>
    <w:rsid w:val="00352D05"/>
    <w:rsid w:val="00355885"/>
    <w:rsid w:val="003567DD"/>
    <w:rsid w:val="00362DBF"/>
    <w:rsid w:val="0036751F"/>
    <w:rsid w:val="00372435"/>
    <w:rsid w:val="0037245B"/>
    <w:rsid w:val="00376124"/>
    <w:rsid w:val="00376722"/>
    <w:rsid w:val="0038656E"/>
    <w:rsid w:val="003912D6"/>
    <w:rsid w:val="0039131C"/>
    <w:rsid w:val="003928CC"/>
    <w:rsid w:val="00396D71"/>
    <w:rsid w:val="003A0608"/>
    <w:rsid w:val="003A131D"/>
    <w:rsid w:val="003A148F"/>
    <w:rsid w:val="003A3724"/>
    <w:rsid w:val="003A3A55"/>
    <w:rsid w:val="003A3E8B"/>
    <w:rsid w:val="003A4600"/>
    <w:rsid w:val="003A71F8"/>
    <w:rsid w:val="003A7AC0"/>
    <w:rsid w:val="003B1011"/>
    <w:rsid w:val="003B38E9"/>
    <w:rsid w:val="003B7F9D"/>
    <w:rsid w:val="003C2AF2"/>
    <w:rsid w:val="003C6E37"/>
    <w:rsid w:val="003C6FBC"/>
    <w:rsid w:val="003C7EA3"/>
    <w:rsid w:val="003D39CE"/>
    <w:rsid w:val="003D6C8E"/>
    <w:rsid w:val="003D7532"/>
    <w:rsid w:val="003E1ED4"/>
    <w:rsid w:val="003E2F82"/>
    <w:rsid w:val="003E32E2"/>
    <w:rsid w:val="003E751C"/>
    <w:rsid w:val="003F3D56"/>
    <w:rsid w:val="003F633A"/>
    <w:rsid w:val="003F6490"/>
    <w:rsid w:val="003F6A13"/>
    <w:rsid w:val="003F7B8A"/>
    <w:rsid w:val="00400BC6"/>
    <w:rsid w:val="00401244"/>
    <w:rsid w:val="004030D8"/>
    <w:rsid w:val="004032D6"/>
    <w:rsid w:val="00404B5B"/>
    <w:rsid w:val="00404BC3"/>
    <w:rsid w:val="00407730"/>
    <w:rsid w:val="004077F8"/>
    <w:rsid w:val="00413D00"/>
    <w:rsid w:val="00416F97"/>
    <w:rsid w:val="00424DBD"/>
    <w:rsid w:val="00426C59"/>
    <w:rsid w:val="0043203D"/>
    <w:rsid w:val="004332C9"/>
    <w:rsid w:val="00434822"/>
    <w:rsid w:val="004350C8"/>
    <w:rsid w:val="00440316"/>
    <w:rsid w:val="00440788"/>
    <w:rsid w:val="00441039"/>
    <w:rsid w:val="004433A5"/>
    <w:rsid w:val="00447B91"/>
    <w:rsid w:val="0045008B"/>
    <w:rsid w:val="00451C9F"/>
    <w:rsid w:val="00452488"/>
    <w:rsid w:val="00453D9D"/>
    <w:rsid w:val="00454235"/>
    <w:rsid w:val="00454852"/>
    <w:rsid w:val="00454F9E"/>
    <w:rsid w:val="00455E28"/>
    <w:rsid w:val="00462EB9"/>
    <w:rsid w:val="00464053"/>
    <w:rsid w:val="0046635C"/>
    <w:rsid w:val="00471E32"/>
    <w:rsid w:val="0047600F"/>
    <w:rsid w:val="0048633E"/>
    <w:rsid w:val="00491392"/>
    <w:rsid w:val="00495EA2"/>
    <w:rsid w:val="00496627"/>
    <w:rsid w:val="00497EF9"/>
    <w:rsid w:val="004A00E3"/>
    <w:rsid w:val="004A2785"/>
    <w:rsid w:val="004B47CB"/>
    <w:rsid w:val="004B506B"/>
    <w:rsid w:val="004B6838"/>
    <w:rsid w:val="004B6C4F"/>
    <w:rsid w:val="004C220E"/>
    <w:rsid w:val="004C52D7"/>
    <w:rsid w:val="004C7A50"/>
    <w:rsid w:val="004D1F00"/>
    <w:rsid w:val="004D2BC3"/>
    <w:rsid w:val="004D2CE1"/>
    <w:rsid w:val="004E0070"/>
    <w:rsid w:val="004E0647"/>
    <w:rsid w:val="004E0D03"/>
    <w:rsid w:val="004E361D"/>
    <w:rsid w:val="004F0FAF"/>
    <w:rsid w:val="004F1172"/>
    <w:rsid w:val="004F5A89"/>
    <w:rsid w:val="00502DAD"/>
    <w:rsid w:val="00502FAF"/>
    <w:rsid w:val="00503645"/>
    <w:rsid w:val="0050532F"/>
    <w:rsid w:val="005067E8"/>
    <w:rsid w:val="00514B26"/>
    <w:rsid w:val="0051536D"/>
    <w:rsid w:val="00521318"/>
    <w:rsid w:val="00521B9C"/>
    <w:rsid w:val="005249B0"/>
    <w:rsid w:val="00526975"/>
    <w:rsid w:val="00526B80"/>
    <w:rsid w:val="005319F3"/>
    <w:rsid w:val="00532D27"/>
    <w:rsid w:val="005336FF"/>
    <w:rsid w:val="00534977"/>
    <w:rsid w:val="00542968"/>
    <w:rsid w:val="00542CF0"/>
    <w:rsid w:val="005432D6"/>
    <w:rsid w:val="005459E2"/>
    <w:rsid w:val="0054658D"/>
    <w:rsid w:val="0055189E"/>
    <w:rsid w:val="005521E3"/>
    <w:rsid w:val="005528E5"/>
    <w:rsid w:val="0055522D"/>
    <w:rsid w:val="005554A6"/>
    <w:rsid w:val="00562CF1"/>
    <w:rsid w:val="0057028C"/>
    <w:rsid w:val="00571A64"/>
    <w:rsid w:val="00574BC6"/>
    <w:rsid w:val="00574CF4"/>
    <w:rsid w:val="005777C3"/>
    <w:rsid w:val="00577D27"/>
    <w:rsid w:val="00581F54"/>
    <w:rsid w:val="005924E6"/>
    <w:rsid w:val="00596C42"/>
    <w:rsid w:val="005A1CFA"/>
    <w:rsid w:val="005A3F45"/>
    <w:rsid w:val="005A6B32"/>
    <w:rsid w:val="005B3F32"/>
    <w:rsid w:val="005C3046"/>
    <w:rsid w:val="005D1123"/>
    <w:rsid w:val="005D4B6C"/>
    <w:rsid w:val="005D5E3C"/>
    <w:rsid w:val="005D6832"/>
    <w:rsid w:val="005E2476"/>
    <w:rsid w:val="005E28DB"/>
    <w:rsid w:val="005E2960"/>
    <w:rsid w:val="005E3A03"/>
    <w:rsid w:val="005F11EC"/>
    <w:rsid w:val="005F3C9F"/>
    <w:rsid w:val="005F3E8F"/>
    <w:rsid w:val="005F5E7B"/>
    <w:rsid w:val="006039BD"/>
    <w:rsid w:val="006075F6"/>
    <w:rsid w:val="0061154E"/>
    <w:rsid w:val="006207D3"/>
    <w:rsid w:val="00621FCC"/>
    <w:rsid w:val="0062332F"/>
    <w:rsid w:val="0062427F"/>
    <w:rsid w:val="00626129"/>
    <w:rsid w:val="006279CB"/>
    <w:rsid w:val="006342EF"/>
    <w:rsid w:val="006356A3"/>
    <w:rsid w:val="0063622E"/>
    <w:rsid w:val="00637EB0"/>
    <w:rsid w:val="00640392"/>
    <w:rsid w:val="006437E4"/>
    <w:rsid w:val="006443E8"/>
    <w:rsid w:val="006462CC"/>
    <w:rsid w:val="00651644"/>
    <w:rsid w:val="006578AC"/>
    <w:rsid w:val="00657E47"/>
    <w:rsid w:val="00664704"/>
    <w:rsid w:val="0066630F"/>
    <w:rsid w:val="006712B4"/>
    <w:rsid w:val="006761C7"/>
    <w:rsid w:val="0068153C"/>
    <w:rsid w:val="006834ED"/>
    <w:rsid w:val="00683791"/>
    <w:rsid w:val="00683B01"/>
    <w:rsid w:val="00683FD9"/>
    <w:rsid w:val="00687A35"/>
    <w:rsid w:val="00687D79"/>
    <w:rsid w:val="00695852"/>
    <w:rsid w:val="00696D3F"/>
    <w:rsid w:val="006A4AFB"/>
    <w:rsid w:val="006B4F8E"/>
    <w:rsid w:val="006B7267"/>
    <w:rsid w:val="006C2191"/>
    <w:rsid w:val="006C5B59"/>
    <w:rsid w:val="006C60AD"/>
    <w:rsid w:val="006C63F4"/>
    <w:rsid w:val="006D14DE"/>
    <w:rsid w:val="006D2133"/>
    <w:rsid w:val="006D749F"/>
    <w:rsid w:val="006D7EB9"/>
    <w:rsid w:val="006E006F"/>
    <w:rsid w:val="006E0F8E"/>
    <w:rsid w:val="006E6A8E"/>
    <w:rsid w:val="006F2774"/>
    <w:rsid w:val="006F2874"/>
    <w:rsid w:val="006F4E7A"/>
    <w:rsid w:val="006F706C"/>
    <w:rsid w:val="00700B97"/>
    <w:rsid w:val="007029F2"/>
    <w:rsid w:val="00704169"/>
    <w:rsid w:val="007042F8"/>
    <w:rsid w:val="00711638"/>
    <w:rsid w:val="007141C3"/>
    <w:rsid w:val="0071487C"/>
    <w:rsid w:val="00714D33"/>
    <w:rsid w:val="00717EB0"/>
    <w:rsid w:val="00723D03"/>
    <w:rsid w:val="0072485E"/>
    <w:rsid w:val="00724B6E"/>
    <w:rsid w:val="007262AB"/>
    <w:rsid w:val="00734E4C"/>
    <w:rsid w:val="00736CA3"/>
    <w:rsid w:val="00741EF2"/>
    <w:rsid w:val="007448E4"/>
    <w:rsid w:val="0074608B"/>
    <w:rsid w:val="00746D50"/>
    <w:rsid w:val="00751CEF"/>
    <w:rsid w:val="00755444"/>
    <w:rsid w:val="00755D6B"/>
    <w:rsid w:val="00755F1B"/>
    <w:rsid w:val="00756EA1"/>
    <w:rsid w:val="007574E5"/>
    <w:rsid w:val="00761354"/>
    <w:rsid w:val="00763486"/>
    <w:rsid w:val="00773FCB"/>
    <w:rsid w:val="00781290"/>
    <w:rsid w:val="00783159"/>
    <w:rsid w:val="0078364B"/>
    <w:rsid w:val="007839F9"/>
    <w:rsid w:val="00786AAA"/>
    <w:rsid w:val="00790803"/>
    <w:rsid w:val="007933F2"/>
    <w:rsid w:val="00793478"/>
    <w:rsid w:val="007A0B0B"/>
    <w:rsid w:val="007A41E3"/>
    <w:rsid w:val="007A52D1"/>
    <w:rsid w:val="007B0E70"/>
    <w:rsid w:val="007B5E6B"/>
    <w:rsid w:val="007B5E80"/>
    <w:rsid w:val="007B6F5A"/>
    <w:rsid w:val="007C149A"/>
    <w:rsid w:val="007C1661"/>
    <w:rsid w:val="007C4A42"/>
    <w:rsid w:val="007C7EC1"/>
    <w:rsid w:val="007D03AF"/>
    <w:rsid w:val="007D14E0"/>
    <w:rsid w:val="007D1B41"/>
    <w:rsid w:val="007D4226"/>
    <w:rsid w:val="007D6210"/>
    <w:rsid w:val="007D66ED"/>
    <w:rsid w:val="007E1449"/>
    <w:rsid w:val="007E1A58"/>
    <w:rsid w:val="007E3BCE"/>
    <w:rsid w:val="007E4A8D"/>
    <w:rsid w:val="007E6353"/>
    <w:rsid w:val="007F2789"/>
    <w:rsid w:val="007F4752"/>
    <w:rsid w:val="007F664D"/>
    <w:rsid w:val="00802A8C"/>
    <w:rsid w:val="00803EC9"/>
    <w:rsid w:val="00804C3E"/>
    <w:rsid w:val="00804C41"/>
    <w:rsid w:val="00804E34"/>
    <w:rsid w:val="00805C8C"/>
    <w:rsid w:val="0080689C"/>
    <w:rsid w:val="00812273"/>
    <w:rsid w:val="00812F75"/>
    <w:rsid w:val="008144BB"/>
    <w:rsid w:val="00822470"/>
    <w:rsid w:val="008241D3"/>
    <w:rsid w:val="0082567D"/>
    <w:rsid w:val="008260FC"/>
    <w:rsid w:val="008264C2"/>
    <w:rsid w:val="00827295"/>
    <w:rsid w:val="00827BF4"/>
    <w:rsid w:val="008310CF"/>
    <w:rsid w:val="00836D89"/>
    <w:rsid w:val="00842496"/>
    <w:rsid w:val="0084423E"/>
    <w:rsid w:val="00845075"/>
    <w:rsid w:val="00847F86"/>
    <w:rsid w:val="0085064B"/>
    <w:rsid w:val="0085105B"/>
    <w:rsid w:val="0085339D"/>
    <w:rsid w:val="0085597D"/>
    <w:rsid w:val="00855F22"/>
    <w:rsid w:val="008562D6"/>
    <w:rsid w:val="00856B30"/>
    <w:rsid w:val="0086265E"/>
    <w:rsid w:val="008713C1"/>
    <w:rsid w:val="0087231C"/>
    <w:rsid w:val="0087310C"/>
    <w:rsid w:val="008823DF"/>
    <w:rsid w:val="00883B50"/>
    <w:rsid w:val="00884FF6"/>
    <w:rsid w:val="00886A42"/>
    <w:rsid w:val="00887FF0"/>
    <w:rsid w:val="00890757"/>
    <w:rsid w:val="008911A4"/>
    <w:rsid w:val="0089165A"/>
    <w:rsid w:val="008920F9"/>
    <w:rsid w:val="0089383B"/>
    <w:rsid w:val="008A3ADF"/>
    <w:rsid w:val="008A491A"/>
    <w:rsid w:val="008A7E0C"/>
    <w:rsid w:val="008B02CF"/>
    <w:rsid w:val="008B081B"/>
    <w:rsid w:val="008B0DE2"/>
    <w:rsid w:val="008C1757"/>
    <w:rsid w:val="008C3DEA"/>
    <w:rsid w:val="008C6907"/>
    <w:rsid w:val="008C6C80"/>
    <w:rsid w:val="008D319C"/>
    <w:rsid w:val="008D349F"/>
    <w:rsid w:val="008D5FAE"/>
    <w:rsid w:val="008D69AE"/>
    <w:rsid w:val="008E024B"/>
    <w:rsid w:val="008E2B6A"/>
    <w:rsid w:val="008E3A99"/>
    <w:rsid w:val="008F0BD4"/>
    <w:rsid w:val="008F0F2A"/>
    <w:rsid w:val="008F5EFE"/>
    <w:rsid w:val="008F623E"/>
    <w:rsid w:val="00906149"/>
    <w:rsid w:val="0091110C"/>
    <w:rsid w:val="00913888"/>
    <w:rsid w:val="00920D2D"/>
    <w:rsid w:val="00923365"/>
    <w:rsid w:val="00926BF7"/>
    <w:rsid w:val="00926C1E"/>
    <w:rsid w:val="00927179"/>
    <w:rsid w:val="00927841"/>
    <w:rsid w:val="0093027A"/>
    <w:rsid w:val="00930F6F"/>
    <w:rsid w:val="00931CF5"/>
    <w:rsid w:val="0093211B"/>
    <w:rsid w:val="0093748D"/>
    <w:rsid w:val="00942D62"/>
    <w:rsid w:val="009437BF"/>
    <w:rsid w:val="00945276"/>
    <w:rsid w:val="00945F89"/>
    <w:rsid w:val="00946926"/>
    <w:rsid w:val="009477B4"/>
    <w:rsid w:val="00950BB9"/>
    <w:rsid w:val="00950FE6"/>
    <w:rsid w:val="00951EEF"/>
    <w:rsid w:val="00954CD5"/>
    <w:rsid w:val="00963869"/>
    <w:rsid w:val="0096420C"/>
    <w:rsid w:val="009751F9"/>
    <w:rsid w:val="00976DE9"/>
    <w:rsid w:val="00981F1B"/>
    <w:rsid w:val="009825BD"/>
    <w:rsid w:val="009851FD"/>
    <w:rsid w:val="00985BB7"/>
    <w:rsid w:val="00992AD1"/>
    <w:rsid w:val="00995575"/>
    <w:rsid w:val="009A5685"/>
    <w:rsid w:val="009A709A"/>
    <w:rsid w:val="009B1849"/>
    <w:rsid w:val="009B275D"/>
    <w:rsid w:val="009B646B"/>
    <w:rsid w:val="009C29C6"/>
    <w:rsid w:val="009C5A3C"/>
    <w:rsid w:val="009C7521"/>
    <w:rsid w:val="009D17AB"/>
    <w:rsid w:val="009D2A97"/>
    <w:rsid w:val="009D36CC"/>
    <w:rsid w:val="009D39FA"/>
    <w:rsid w:val="009E173C"/>
    <w:rsid w:val="009E46D9"/>
    <w:rsid w:val="009F653E"/>
    <w:rsid w:val="00A01BE6"/>
    <w:rsid w:val="00A059B2"/>
    <w:rsid w:val="00A06EF7"/>
    <w:rsid w:val="00A07719"/>
    <w:rsid w:val="00A12318"/>
    <w:rsid w:val="00A21679"/>
    <w:rsid w:val="00A22D03"/>
    <w:rsid w:val="00A2319A"/>
    <w:rsid w:val="00A237AE"/>
    <w:rsid w:val="00A262BD"/>
    <w:rsid w:val="00A3442E"/>
    <w:rsid w:val="00A34744"/>
    <w:rsid w:val="00A376D9"/>
    <w:rsid w:val="00A37F7B"/>
    <w:rsid w:val="00A43813"/>
    <w:rsid w:val="00A4514B"/>
    <w:rsid w:val="00A47F9A"/>
    <w:rsid w:val="00A50F4C"/>
    <w:rsid w:val="00A514D5"/>
    <w:rsid w:val="00A60A62"/>
    <w:rsid w:val="00A617EA"/>
    <w:rsid w:val="00A63919"/>
    <w:rsid w:val="00A675B4"/>
    <w:rsid w:val="00A70D9E"/>
    <w:rsid w:val="00A71CD6"/>
    <w:rsid w:val="00A7537F"/>
    <w:rsid w:val="00A81595"/>
    <w:rsid w:val="00A83D0F"/>
    <w:rsid w:val="00A91871"/>
    <w:rsid w:val="00A91F9A"/>
    <w:rsid w:val="00A952DC"/>
    <w:rsid w:val="00A9795D"/>
    <w:rsid w:val="00AA521F"/>
    <w:rsid w:val="00AA6B70"/>
    <w:rsid w:val="00AB4515"/>
    <w:rsid w:val="00AB47F9"/>
    <w:rsid w:val="00AB4BE3"/>
    <w:rsid w:val="00AB6B9F"/>
    <w:rsid w:val="00AB6E58"/>
    <w:rsid w:val="00AB7B81"/>
    <w:rsid w:val="00AC6201"/>
    <w:rsid w:val="00AC7726"/>
    <w:rsid w:val="00AC7C54"/>
    <w:rsid w:val="00AD0EDA"/>
    <w:rsid w:val="00AD531C"/>
    <w:rsid w:val="00AD6365"/>
    <w:rsid w:val="00AE03B9"/>
    <w:rsid w:val="00AE1BB7"/>
    <w:rsid w:val="00AE2EBB"/>
    <w:rsid w:val="00AE6633"/>
    <w:rsid w:val="00AF176A"/>
    <w:rsid w:val="00AF1C3A"/>
    <w:rsid w:val="00AF366B"/>
    <w:rsid w:val="00AF4694"/>
    <w:rsid w:val="00B047B0"/>
    <w:rsid w:val="00B060EA"/>
    <w:rsid w:val="00B0718D"/>
    <w:rsid w:val="00B111BB"/>
    <w:rsid w:val="00B115F5"/>
    <w:rsid w:val="00B116AD"/>
    <w:rsid w:val="00B11F7B"/>
    <w:rsid w:val="00B15720"/>
    <w:rsid w:val="00B17C00"/>
    <w:rsid w:val="00B20E1B"/>
    <w:rsid w:val="00B21B2B"/>
    <w:rsid w:val="00B25259"/>
    <w:rsid w:val="00B26055"/>
    <w:rsid w:val="00B27EDD"/>
    <w:rsid w:val="00B408AE"/>
    <w:rsid w:val="00B40A68"/>
    <w:rsid w:val="00B42AB8"/>
    <w:rsid w:val="00B43AB8"/>
    <w:rsid w:val="00B45ED9"/>
    <w:rsid w:val="00B6071A"/>
    <w:rsid w:val="00B67A49"/>
    <w:rsid w:val="00B72C49"/>
    <w:rsid w:val="00B7326F"/>
    <w:rsid w:val="00B8375A"/>
    <w:rsid w:val="00B858BD"/>
    <w:rsid w:val="00B9768A"/>
    <w:rsid w:val="00BA0AF8"/>
    <w:rsid w:val="00BA17A1"/>
    <w:rsid w:val="00BA2C2D"/>
    <w:rsid w:val="00BA2D3C"/>
    <w:rsid w:val="00BA5667"/>
    <w:rsid w:val="00BA5825"/>
    <w:rsid w:val="00BA62AB"/>
    <w:rsid w:val="00BA6545"/>
    <w:rsid w:val="00BB6EFB"/>
    <w:rsid w:val="00BC0856"/>
    <w:rsid w:val="00BC0B83"/>
    <w:rsid w:val="00BC0C69"/>
    <w:rsid w:val="00BC0FEB"/>
    <w:rsid w:val="00BC1D07"/>
    <w:rsid w:val="00BD1480"/>
    <w:rsid w:val="00BD22F6"/>
    <w:rsid w:val="00BD3E8A"/>
    <w:rsid w:val="00BD40B7"/>
    <w:rsid w:val="00BD446D"/>
    <w:rsid w:val="00BD4856"/>
    <w:rsid w:val="00BD5205"/>
    <w:rsid w:val="00BD7491"/>
    <w:rsid w:val="00BE0A5C"/>
    <w:rsid w:val="00BE2320"/>
    <w:rsid w:val="00BE4DFC"/>
    <w:rsid w:val="00BE5508"/>
    <w:rsid w:val="00BE56A6"/>
    <w:rsid w:val="00BE7017"/>
    <w:rsid w:val="00BE7233"/>
    <w:rsid w:val="00BE774A"/>
    <w:rsid w:val="00BF45FA"/>
    <w:rsid w:val="00BF4CA4"/>
    <w:rsid w:val="00BF58E8"/>
    <w:rsid w:val="00BF5CD6"/>
    <w:rsid w:val="00C0078E"/>
    <w:rsid w:val="00C00A03"/>
    <w:rsid w:val="00C038D9"/>
    <w:rsid w:val="00C055AA"/>
    <w:rsid w:val="00C07457"/>
    <w:rsid w:val="00C12E5C"/>
    <w:rsid w:val="00C139C8"/>
    <w:rsid w:val="00C15016"/>
    <w:rsid w:val="00C16E77"/>
    <w:rsid w:val="00C22E59"/>
    <w:rsid w:val="00C26AB8"/>
    <w:rsid w:val="00C308F2"/>
    <w:rsid w:val="00C31FB3"/>
    <w:rsid w:val="00C40A9C"/>
    <w:rsid w:val="00C40E2E"/>
    <w:rsid w:val="00C42E85"/>
    <w:rsid w:val="00C45AC6"/>
    <w:rsid w:val="00C461C7"/>
    <w:rsid w:val="00C47791"/>
    <w:rsid w:val="00C625C5"/>
    <w:rsid w:val="00C62908"/>
    <w:rsid w:val="00C64A8A"/>
    <w:rsid w:val="00C67B60"/>
    <w:rsid w:val="00C74700"/>
    <w:rsid w:val="00C75BDA"/>
    <w:rsid w:val="00C77BFD"/>
    <w:rsid w:val="00C808E0"/>
    <w:rsid w:val="00C80BE9"/>
    <w:rsid w:val="00C82DC6"/>
    <w:rsid w:val="00C83BA3"/>
    <w:rsid w:val="00C83DED"/>
    <w:rsid w:val="00C85D44"/>
    <w:rsid w:val="00C91CE7"/>
    <w:rsid w:val="00C9361C"/>
    <w:rsid w:val="00C96B0C"/>
    <w:rsid w:val="00CA575D"/>
    <w:rsid w:val="00CA613B"/>
    <w:rsid w:val="00CB1015"/>
    <w:rsid w:val="00CB46C6"/>
    <w:rsid w:val="00CB5925"/>
    <w:rsid w:val="00CC0A86"/>
    <w:rsid w:val="00CC1859"/>
    <w:rsid w:val="00CC1A86"/>
    <w:rsid w:val="00CC1FEA"/>
    <w:rsid w:val="00CC24DF"/>
    <w:rsid w:val="00CC69BE"/>
    <w:rsid w:val="00CD464A"/>
    <w:rsid w:val="00CD4EDF"/>
    <w:rsid w:val="00CD5269"/>
    <w:rsid w:val="00CD579C"/>
    <w:rsid w:val="00CD57E5"/>
    <w:rsid w:val="00CD6D9E"/>
    <w:rsid w:val="00CE044B"/>
    <w:rsid w:val="00CE2C7C"/>
    <w:rsid w:val="00CF0150"/>
    <w:rsid w:val="00CF1FD5"/>
    <w:rsid w:val="00CF2E66"/>
    <w:rsid w:val="00CF4886"/>
    <w:rsid w:val="00D01C1C"/>
    <w:rsid w:val="00D04CB9"/>
    <w:rsid w:val="00D108F0"/>
    <w:rsid w:val="00D17644"/>
    <w:rsid w:val="00D17656"/>
    <w:rsid w:val="00D20401"/>
    <w:rsid w:val="00D20629"/>
    <w:rsid w:val="00D35A12"/>
    <w:rsid w:val="00D37251"/>
    <w:rsid w:val="00D41EE9"/>
    <w:rsid w:val="00D4420F"/>
    <w:rsid w:val="00D47DA6"/>
    <w:rsid w:val="00D53156"/>
    <w:rsid w:val="00D54270"/>
    <w:rsid w:val="00D67D68"/>
    <w:rsid w:val="00D77D16"/>
    <w:rsid w:val="00D82F2B"/>
    <w:rsid w:val="00D84765"/>
    <w:rsid w:val="00D8743C"/>
    <w:rsid w:val="00D92995"/>
    <w:rsid w:val="00D93484"/>
    <w:rsid w:val="00D9735E"/>
    <w:rsid w:val="00DA114F"/>
    <w:rsid w:val="00DA5278"/>
    <w:rsid w:val="00DA5ADB"/>
    <w:rsid w:val="00DA7537"/>
    <w:rsid w:val="00DB1B22"/>
    <w:rsid w:val="00DB3F4E"/>
    <w:rsid w:val="00DB7114"/>
    <w:rsid w:val="00DB73C0"/>
    <w:rsid w:val="00DC51ED"/>
    <w:rsid w:val="00DC73B2"/>
    <w:rsid w:val="00DD6664"/>
    <w:rsid w:val="00DE156E"/>
    <w:rsid w:val="00DE33DC"/>
    <w:rsid w:val="00DE3470"/>
    <w:rsid w:val="00DE4117"/>
    <w:rsid w:val="00DE5F22"/>
    <w:rsid w:val="00DE7C1B"/>
    <w:rsid w:val="00DF33A0"/>
    <w:rsid w:val="00DF3C7B"/>
    <w:rsid w:val="00DF47B3"/>
    <w:rsid w:val="00DF71E1"/>
    <w:rsid w:val="00DF77AB"/>
    <w:rsid w:val="00E1036B"/>
    <w:rsid w:val="00E13235"/>
    <w:rsid w:val="00E1332C"/>
    <w:rsid w:val="00E140EF"/>
    <w:rsid w:val="00E14B80"/>
    <w:rsid w:val="00E226C7"/>
    <w:rsid w:val="00E24886"/>
    <w:rsid w:val="00E32608"/>
    <w:rsid w:val="00E35ED1"/>
    <w:rsid w:val="00E3631F"/>
    <w:rsid w:val="00E37ADE"/>
    <w:rsid w:val="00E45DC2"/>
    <w:rsid w:val="00E50039"/>
    <w:rsid w:val="00E5297A"/>
    <w:rsid w:val="00E557AE"/>
    <w:rsid w:val="00E5653C"/>
    <w:rsid w:val="00E579D0"/>
    <w:rsid w:val="00E6038F"/>
    <w:rsid w:val="00E62536"/>
    <w:rsid w:val="00E63C76"/>
    <w:rsid w:val="00E64533"/>
    <w:rsid w:val="00E674F1"/>
    <w:rsid w:val="00E70AFB"/>
    <w:rsid w:val="00E73520"/>
    <w:rsid w:val="00E760DD"/>
    <w:rsid w:val="00E83A42"/>
    <w:rsid w:val="00E83EE1"/>
    <w:rsid w:val="00E87426"/>
    <w:rsid w:val="00E87ABE"/>
    <w:rsid w:val="00E90E49"/>
    <w:rsid w:val="00E928BA"/>
    <w:rsid w:val="00E93D61"/>
    <w:rsid w:val="00E9579A"/>
    <w:rsid w:val="00E95B88"/>
    <w:rsid w:val="00EA2379"/>
    <w:rsid w:val="00EA57BB"/>
    <w:rsid w:val="00EA5F79"/>
    <w:rsid w:val="00EA62B3"/>
    <w:rsid w:val="00EB1038"/>
    <w:rsid w:val="00EB15A8"/>
    <w:rsid w:val="00EB30D5"/>
    <w:rsid w:val="00EC2AEB"/>
    <w:rsid w:val="00EC3754"/>
    <w:rsid w:val="00EC725E"/>
    <w:rsid w:val="00ED21B4"/>
    <w:rsid w:val="00ED2369"/>
    <w:rsid w:val="00ED24CE"/>
    <w:rsid w:val="00ED3C68"/>
    <w:rsid w:val="00ED4E48"/>
    <w:rsid w:val="00ED52D8"/>
    <w:rsid w:val="00ED69FC"/>
    <w:rsid w:val="00EE13A0"/>
    <w:rsid w:val="00EE1509"/>
    <w:rsid w:val="00EE2053"/>
    <w:rsid w:val="00EE40B3"/>
    <w:rsid w:val="00EE5EBC"/>
    <w:rsid w:val="00EE5FA5"/>
    <w:rsid w:val="00EE7E59"/>
    <w:rsid w:val="00EF07DB"/>
    <w:rsid w:val="00EF450B"/>
    <w:rsid w:val="00EF4E3A"/>
    <w:rsid w:val="00EF6D0A"/>
    <w:rsid w:val="00EF71DB"/>
    <w:rsid w:val="00F01F30"/>
    <w:rsid w:val="00F01F9A"/>
    <w:rsid w:val="00F02B5B"/>
    <w:rsid w:val="00F06EE1"/>
    <w:rsid w:val="00F10C00"/>
    <w:rsid w:val="00F1370C"/>
    <w:rsid w:val="00F20C6B"/>
    <w:rsid w:val="00F20D99"/>
    <w:rsid w:val="00F25147"/>
    <w:rsid w:val="00F26D52"/>
    <w:rsid w:val="00F30706"/>
    <w:rsid w:val="00F32566"/>
    <w:rsid w:val="00F33959"/>
    <w:rsid w:val="00F35932"/>
    <w:rsid w:val="00F37D7A"/>
    <w:rsid w:val="00F425CF"/>
    <w:rsid w:val="00F42DC3"/>
    <w:rsid w:val="00F43220"/>
    <w:rsid w:val="00F43394"/>
    <w:rsid w:val="00F454C9"/>
    <w:rsid w:val="00F5166B"/>
    <w:rsid w:val="00F542C4"/>
    <w:rsid w:val="00F561E6"/>
    <w:rsid w:val="00F566E4"/>
    <w:rsid w:val="00F62867"/>
    <w:rsid w:val="00F63CFC"/>
    <w:rsid w:val="00F6493F"/>
    <w:rsid w:val="00F679EE"/>
    <w:rsid w:val="00F76A1E"/>
    <w:rsid w:val="00F77BDE"/>
    <w:rsid w:val="00F8028D"/>
    <w:rsid w:val="00F80766"/>
    <w:rsid w:val="00F8380A"/>
    <w:rsid w:val="00F84662"/>
    <w:rsid w:val="00F85199"/>
    <w:rsid w:val="00F93AB7"/>
    <w:rsid w:val="00F95419"/>
    <w:rsid w:val="00F96269"/>
    <w:rsid w:val="00F97C80"/>
    <w:rsid w:val="00FA0139"/>
    <w:rsid w:val="00FA069B"/>
    <w:rsid w:val="00FA5ED4"/>
    <w:rsid w:val="00FA73FB"/>
    <w:rsid w:val="00FB00D9"/>
    <w:rsid w:val="00FB017A"/>
    <w:rsid w:val="00FB0FEA"/>
    <w:rsid w:val="00FB3295"/>
    <w:rsid w:val="00FC10AB"/>
    <w:rsid w:val="00FC1ABA"/>
    <w:rsid w:val="00FC49A7"/>
    <w:rsid w:val="00FD3420"/>
    <w:rsid w:val="00FD34B7"/>
    <w:rsid w:val="00FD3FFD"/>
    <w:rsid w:val="00FD551E"/>
    <w:rsid w:val="00FD6049"/>
    <w:rsid w:val="00FE0308"/>
    <w:rsid w:val="00FE1DFF"/>
    <w:rsid w:val="00FF3E64"/>
    <w:rsid w:val="00FF587B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31D"/>
    <w:pPr>
      <w:ind w:leftChars="200" w:left="480"/>
    </w:pPr>
  </w:style>
  <w:style w:type="paragraph" w:styleId="a4">
    <w:name w:val="Document Map"/>
    <w:basedOn w:val="a"/>
    <w:link w:val="a5"/>
    <w:uiPriority w:val="99"/>
    <w:semiHidden/>
    <w:rsid w:val="002B7F8A"/>
    <w:pPr>
      <w:shd w:val="clear" w:color="auto" w:fill="000080"/>
    </w:pPr>
    <w:rPr>
      <w:rFonts w:ascii="Arial" w:hAnsi="Arial"/>
    </w:rPr>
  </w:style>
  <w:style w:type="character" w:customStyle="1" w:styleId="a5">
    <w:name w:val="文件引導模式 字元"/>
    <w:basedOn w:val="a0"/>
    <w:link w:val="a4"/>
    <w:uiPriority w:val="99"/>
    <w:semiHidden/>
    <w:rsid w:val="00AA0140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B73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2B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2BC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446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E6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31D"/>
    <w:pPr>
      <w:ind w:leftChars="200" w:left="480"/>
    </w:pPr>
  </w:style>
  <w:style w:type="paragraph" w:styleId="a4">
    <w:name w:val="Document Map"/>
    <w:basedOn w:val="a"/>
    <w:link w:val="a5"/>
    <w:uiPriority w:val="99"/>
    <w:semiHidden/>
    <w:rsid w:val="002B7F8A"/>
    <w:pPr>
      <w:shd w:val="clear" w:color="auto" w:fill="000080"/>
    </w:pPr>
    <w:rPr>
      <w:rFonts w:ascii="Arial" w:hAnsi="Arial"/>
    </w:rPr>
  </w:style>
  <w:style w:type="character" w:customStyle="1" w:styleId="a5">
    <w:name w:val="文件引導模式 字元"/>
    <w:basedOn w:val="a0"/>
    <w:link w:val="a4"/>
    <w:uiPriority w:val="99"/>
    <w:semiHidden/>
    <w:rsid w:val="00AA0140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B73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2B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2BC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446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E6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121</cp:revision>
  <dcterms:created xsi:type="dcterms:W3CDTF">2011-12-18T05:28:00Z</dcterms:created>
  <dcterms:modified xsi:type="dcterms:W3CDTF">2012-01-05T04:05:00Z</dcterms:modified>
</cp:coreProperties>
</file>