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C2C" w:rsidRPr="00DE7C2C" w:rsidRDefault="00DE7C2C" w:rsidP="00DE7C2C">
      <w:pPr>
        <w:jc w:val="center"/>
        <w:rPr>
          <w:rFonts w:eastAsiaTheme="minorEastAsia"/>
          <w:b/>
          <w:kern w:val="0"/>
          <w:sz w:val="36"/>
          <w:szCs w:val="36"/>
        </w:rPr>
      </w:pPr>
      <w:r w:rsidRPr="00DE7C2C">
        <w:rPr>
          <w:rFonts w:eastAsiaTheme="minorEastAsia"/>
          <w:b/>
          <w:kern w:val="0"/>
          <w:sz w:val="36"/>
          <w:szCs w:val="36"/>
        </w:rPr>
        <w:t xml:space="preserve">Determinants of Intangible Assets: </w:t>
      </w:r>
    </w:p>
    <w:p w:rsidR="00DE7C2C" w:rsidRDefault="00DE7C2C" w:rsidP="00DE7C2C">
      <w:pPr>
        <w:jc w:val="center"/>
        <w:rPr>
          <w:rFonts w:hint="eastAsia"/>
          <w:b/>
          <w:bCs/>
          <w:sz w:val="36"/>
          <w:szCs w:val="36"/>
        </w:rPr>
      </w:pPr>
      <w:r w:rsidRPr="00DE7C2C">
        <w:rPr>
          <w:rFonts w:eastAsiaTheme="minorEastAsia"/>
          <w:b/>
          <w:kern w:val="0"/>
          <w:sz w:val="36"/>
          <w:szCs w:val="36"/>
        </w:rPr>
        <w:t>The Application of Data Mining Technologies</w:t>
      </w:r>
    </w:p>
    <w:p w:rsidR="00DE7C2C" w:rsidRPr="00DE7C2C" w:rsidRDefault="00DE7C2C" w:rsidP="00DE7C2C">
      <w:pPr>
        <w:jc w:val="center"/>
        <w:rPr>
          <w:b/>
          <w:bCs/>
          <w:sz w:val="36"/>
          <w:szCs w:val="36"/>
        </w:rPr>
      </w:pPr>
    </w:p>
    <w:p w:rsidR="00DE7C2C" w:rsidRPr="00225E69" w:rsidRDefault="00DE7C2C" w:rsidP="00DE7C2C">
      <w:pPr>
        <w:widowControl/>
        <w:spacing w:beforeLines="50" w:before="180"/>
        <w:jc w:val="center"/>
        <w:rPr>
          <w:rFonts w:eastAsia="標楷體" w:hAnsi="標楷體"/>
          <w:b/>
          <w:sz w:val="26"/>
          <w:szCs w:val="26"/>
        </w:rPr>
      </w:pPr>
      <w:r w:rsidRPr="00225E69">
        <w:rPr>
          <w:rFonts w:eastAsia="標楷體" w:hAnsi="標楷體"/>
          <w:b/>
          <w:sz w:val="26"/>
          <w:szCs w:val="26"/>
        </w:rPr>
        <w:t>Yu-</w:t>
      </w:r>
      <w:proofErr w:type="spellStart"/>
      <w:r>
        <w:rPr>
          <w:rFonts w:eastAsia="標楷體" w:hAnsi="標楷體" w:hint="eastAsia"/>
          <w:b/>
          <w:sz w:val="26"/>
          <w:szCs w:val="26"/>
        </w:rPr>
        <w:t>Hsin</w:t>
      </w:r>
      <w:proofErr w:type="spellEnd"/>
      <w:r>
        <w:rPr>
          <w:rFonts w:eastAsia="標楷體" w:hAnsi="標楷體" w:hint="eastAsia"/>
          <w:b/>
          <w:sz w:val="26"/>
          <w:szCs w:val="26"/>
        </w:rPr>
        <w:t xml:space="preserve"> Lu</w:t>
      </w:r>
    </w:p>
    <w:p w:rsidR="00DE7C2C" w:rsidRDefault="00DE7C2C" w:rsidP="00DE7C2C">
      <w:pPr>
        <w:widowControl/>
        <w:jc w:val="center"/>
        <w:rPr>
          <w:rFonts w:eastAsia="標楷體" w:hAnsi="標楷體"/>
          <w:sz w:val="26"/>
          <w:szCs w:val="26"/>
        </w:rPr>
      </w:pPr>
      <w:r w:rsidRPr="00225E69">
        <w:rPr>
          <w:rFonts w:eastAsia="標楷體" w:hAnsi="標楷體"/>
          <w:sz w:val="26"/>
          <w:szCs w:val="26"/>
        </w:rPr>
        <w:t xml:space="preserve">Assistant Professor of </w:t>
      </w:r>
      <w:r>
        <w:rPr>
          <w:rFonts w:eastAsia="標楷體" w:hAnsi="標楷體" w:hint="eastAsia"/>
          <w:sz w:val="26"/>
          <w:szCs w:val="26"/>
        </w:rPr>
        <w:t>Accounting</w:t>
      </w:r>
    </w:p>
    <w:p w:rsidR="00DE7C2C" w:rsidRPr="00225E69" w:rsidRDefault="00DE7C2C" w:rsidP="00DE7C2C">
      <w:pPr>
        <w:widowControl/>
        <w:jc w:val="center"/>
        <w:rPr>
          <w:rFonts w:eastAsia="標楷體" w:hAnsi="標楷體"/>
          <w:sz w:val="26"/>
          <w:szCs w:val="26"/>
        </w:rPr>
      </w:pPr>
      <w:proofErr w:type="spellStart"/>
      <w:r>
        <w:rPr>
          <w:rFonts w:eastAsia="標楷體" w:hAnsi="標楷體" w:hint="eastAsia"/>
          <w:sz w:val="26"/>
          <w:szCs w:val="26"/>
        </w:rPr>
        <w:t>Feng</w:t>
      </w:r>
      <w:proofErr w:type="spellEnd"/>
      <w:r>
        <w:rPr>
          <w:rFonts w:eastAsia="標楷體" w:hAnsi="標楷體" w:hint="eastAsia"/>
          <w:sz w:val="26"/>
          <w:szCs w:val="26"/>
        </w:rPr>
        <w:t xml:space="preserve"> Chia</w:t>
      </w:r>
      <w:r w:rsidRPr="00225E69">
        <w:rPr>
          <w:rFonts w:eastAsia="標楷體" w:hAnsi="標楷體"/>
          <w:sz w:val="26"/>
          <w:szCs w:val="26"/>
        </w:rPr>
        <w:t xml:space="preserve"> University</w:t>
      </w:r>
    </w:p>
    <w:p w:rsidR="00DE7C2C" w:rsidRPr="00225E69" w:rsidRDefault="00DE7C2C" w:rsidP="00DE7C2C">
      <w:pPr>
        <w:widowControl/>
        <w:jc w:val="center"/>
        <w:rPr>
          <w:rFonts w:eastAsia="標楷體" w:hAnsi="標楷體"/>
          <w:sz w:val="26"/>
          <w:szCs w:val="26"/>
        </w:rPr>
      </w:pPr>
      <w:r w:rsidRPr="00225E69">
        <w:rPr>
          <w:rFonts w:eastAsia="標楷體" w:hAnsi="標楷體"/>
          <w:sz w:val="26"/>
          <w:szCs w:val="26"/>
        </w:rPr>
        <w:t>Taiwan, R.O.C.</w:t>
      </w:r>
    </w:p>
    <w:p w:rsidR="00DE7C2C" w:rsidRDefault="00DE7C2C" w:rsidP="00DE7C2C">
      <w:pPr>
        <w:widowControl/>
        <w:jc w:val="center"/>
        <w:rPr>
          <w:rFonts w:eastAsia="標楷體" w:hAnsi="標楷體"/>
          <w:sz w:val="26"/>
          <w:szCs w:val="26"/>
        </w:rPr>
      </w:pPr>
      <w:r w:rsidRPr="00225E69">
        <w:rPr>
          <w:rFonts w:eastAsia="標楷體" w:hAnsi="標楷體"/>
          <w:sz w:val="26"/>
          <w:szCs w:val="26"/>
        </w:rPr>
        <w:t>Email:</w:t>
      </w:r>
      <w:r w:rsidRPr="00225E69">
        <w:rPr>
          <w:rFonts w:eastAsia="標楷體" w:hAnsi="標楷體" w:hint="eastAsia"/>
          <w:sz w:val="26"/>
          <w:szCs w:val="26"/>
        </w:rPr>
        <w:t xml:space="preserve"> </w:t>
      </w:r>
      <w:hyperlink r:id="rId9" w:history="1">
        <w:r w:rsidRPr="00F53C6A">
          <w:rPr>
            <w:rStyle w:val="a3"/>
            <w:rFonts w:eastAsia="標楷體" w:hAnsi="標楷體" w:hint="eastAsia"/>
            <w:sz w:val="26"/>
            <w:szCs w:val="26"/>
          </w:rPr>
          <w:t>lomahsin@gmail.com</w:t>
        </w:r>
      </w:hyperlink>
    </w:p>
    <w:p w:rsidR="00DE7C2C" w:rsidRPr="00225E69" w:rsidRDefault="00873967" w:rsidP="00DE7C2C">
      <w:pPr>
        <w:widowControl/>
        <w:jc w:val="center"/>
        <w:rPr>
          <w:rFonts w:eastAsia="標楷體"/>
          <w:sz w:val="26"/>
          <w:szCs w:val="26"/>
        </w:rPr>
      </w:pPr>
      <w:r>
        <w:rPr>
          <w:rFonts w:hint="eastAsia"/>
          <w:sz w:val="26"/>
          <w:szCs w:val="26"/>
        </w:rPr>
        <w:t>Tel</w:t>
      </w:r>
      <w:r w:rsidR="00DE7C2C" w:rsidRPr="00225E69">
        <w:rPr>
          <w:sz w:val="26"/>
          <w:szCs w:val="26"/>
        </w:rPr>
        <w:t>: 886-</w:t>
      </w:r>
      <w:r w:rsidR="00DE7C2C">
        <w:rPr>
          <w:rFonts w:hint="eastAsia"/>
          <w:sz w:val="26"/>
          <w:szCs w:val="26"/>
        </w:rPr>
        <w:t>4</w:t>
      </w:r>
      <w:r>
        <w:rPr>
          <w:rFonts w:hint="eastAsia"/>
          <w:sz w:val="26"/>
          <w:szCs w:val="26"/>
        </w:rPr>
        <w:t>-</w:t>
      </w:r>
      <w:r w:rsidR="00DE7C2C">
        <w:rPr>
          <w:rFonts w:hint="eastAsia"/>
          <w:sz w:val="26"/>
          <w:szCs w:val="26"/>
        </w:rPr>
        <w:t>24517250</w:t>
      </w:r>
      <w:r>
        <w:rPr>
          <w:rFonts w:hint="eastAsia"/>
          <w:sz w:val="26"/>
          <w:szCs w:val="26"/>
        </w:rPr>
        <w:t>#</w:t>
      </w:r>
      <w:bookmarkStart w:id="0" w:name="_GoBack"/>
      <w:bookmarkEnd w:id="0"/>
      <w:r w:rsidR="00DE7C2C">
        <w:rPr>
          <w:rFonts w:hint="eastAsia"/>
          <w:sz w:val="26"/>
          <w:szCs w:val="26"/>
        </w:rPr>
        <w:t>4214</w:t>
      </w:r>
    </w:p>
    <w:p w:rsidR="00DE7C2C" w:rsidRDefault="00DE7C2C" w:rsidP="00F65BE9">
      <w:pPr>
        <w:jc w:val="center"/>
        <w:rPr>
          <w:rFonts w:eastAsiaTheme="minorEastAsia" w:hint="eastAsia"/>
          <w:b/>
          <w:kern w:val="0"/>
          <w:sz w:val="32"/>
          <w:szCs w:val="32"/>
        </w:rPr>
      </w:pPr>
    </w:p>
    <w:p w:rsidR="00DE7C2C" w:rsidRDefault="00DE7C2C" w:rsidP="00F65BE9">
      <w:pPr>
        <w:jc w:val="center"/>
        <w:rPr>
          <w:rFonts w:eastAsiaTheme="minorEastAsia" w:hint="eastAsia"/>
          <w:b/>
          <w:kern w:val="0"/>
          <w:sz w:val="32"/>
          <w:szCs w:val="32"/>
        </w:rPr>
      </w:pPr>
    </w:p>
    <w:p w:rsidR="00DE7C2C" w:rsidRDefault="00DE7C2C" w:rsidP="00F65BE9">
      <w:pPr>
        <w:jc w:val="center"/>
        <w:rPr>
          <w:rFonts w:eastAsiaTheme="minorEastAsia" w:hint="eastAsia"/>
          <w:b/>
          <w:kern w:val="0"/>
          <w:sz w:val="32"/>
          <w:szCs w:val="32"/>
        </w:rPr>
      </w:pPr>
    </w:p>
    <w:p w:rsidR="00DE7C2C" w:rsidRDefault="00DE7C2C" w:rsidP="00F65BE9">
      <w:pPr>
        <w:jc w:val="center"/>
        <w:rPr>
          <w:rFonts w:eastAsiaTheme="minorEastAsia" w:hint="eastAsia"/>
          <w:b/>
          <w:kern w:val="0"/>
          <w:sz w:val="32"/>
          <w:szCs w:val="32"/>
        </w:rPr>
      </w:pPr>
    </w:p>
    <w:p w:rsidR="00DE7C2C" w:rsidRDefault="00DE7C2C" w:rsidP="00F65BE9">
      <w:pPr>
        <w:jc w:val="center"/>
        <w:rPr>
          <w:rFonts w:eastAsiaTheme="minorEastAsia" w:hint="eastAsia"/>
          <w:b/>
          <w:kern w:val="0"/>
          <w:sz w:val="32"/>
          <w:szCs w:val="32"/>
        </w:rPr>
      </w:pPr>
    </w:p>
    <w:p w:rsidR="00DE7C2C" w:rsidRDefault="00DE7C2C" w:rsidP="00F65BE9">
      <w:pPr>
        <w:jc w:val="center"/>
        <w:rPr>
          <w:rFonts w:eastAsiaTheme="minorEastAsia" w:hint="eastAsia"/>
          <w:b/>
          <w:kern w:val="0"/>
          <w:sz w:val="32"/>
          <w:szCs w:val="32"/>
        </w:rPr>
      </w:pPr>
    </w:p>
    <w:p w:rsidR="00DE7C2C" w:rsidRDefault="00DE7C2C" w:rsidP="00F65BE9">
      <w:pPr>
        <w:jc w:val="center"/>
        <w:rPr>
          <w:rFonts w:eastAsiaTheme="minorEastAsia" w:hint="eastAsia"/>
          <w:b/>
          <w:kern w:val="0"/>
          <w:sz w:val="32"/>
          <w:szCs w:val="32"/>
        </w:rPr>
      </w:pPr>
    </w:p>
    <w:p w:rsidR="00DE7C2C" w:rsidRDefault="00DE7C2C" w:rsidP="00F65BE9">
      <w:pPr>
        <w:jc w:val="center"/>
        <w:rPr>
          <w:rFonts w:eastAsiaTheme="minorEastAsia" w:hint="eastAsia"/>
          <w:b/>
          <w:kern w:val="0"/>
          <w:sz w:val="32"/>
          <w:szCs w:val="32"/>
        </w:rPr>
      </w:pPr>
    </w:p>
    <w:p w:rsidR="00DE7C2C" w:rsidRDefault="00DE7C2C" w:rsidP="00F65BE9">
      <w:pPr>
        <w:jc w:val="center"/>
        <w:rPr>
          <w:rFonts w:eastAsiaTheme="minorEastAsia" w:hint="eastAsia"/>
          <w:b/>
          <w:kern w:val="0"/>
          <w:sz w:val="32"/>
          <w:szCs w:val="32"/>
        </w:rPr>
      </w:pPr>
    </w:p>
    <w:p w:rsidR="00DE7C2C" w:rsidRDefault="00DE7C2C" w:rsidP="00F65BE9">
      <w:pPr>
        <w:jc w:val="center"/>
        <w:rPr>
          <w:rFonts w:eastAsiaTheme="minorEastAsia" w:hint="eastAsia"/>
          <w:b/>
          <w:kern w:val="0"/>
          <w:sz w:val="32"/>
          <w:szCs w:val="32"/>
        </w:rPr>
      </w:pPr>
    </w:p>
    <w:p w:rsidR="00DE7C2C" w:rsidRDefault="00DE7C2C" w:rsidP="00F65BE9">
      <w:pPr>
        <w:jc w:val="center"/>
        <w:rPr>
          <w:rFonts w:eastAsiaTheme="minorEastAsia" w:hint="eastAsia"/>
          <w:b/>
          <w:kern w:val="0"/>
          <w:sz w:val="32"/>
          <w:szCs w:val="32"/>
        </w:rPr>
      </w:pPr>
    </w:p>
    <w:p w:rsidR="00DE7C2C" w:rsidRDefault="00DE7C2C" w:rsidP="00F65BE9">
      <w:pPr>
        <w:jc w:val="center"/>
        <w:rPr>
          <w:rFonts w:eastAsiaTheme="minorEastAsia" w:hint="eastAsia"/>
          <w:b/>
          <w:kern w:val="0"/>
          <w:sz w:val="32"/>
          <w:szCs w:val="32"/>
        </w:rPr>
      </w:pPr>
    </w:p>
    <w:p w:rsidR="00DE7C2C" w:rsidRDefault="00DE7C2C" w:rsidP="00F65BE9">
      <w:pPr>
        <w:jc w:val="center"/>
        <w:rPr>
          <w:rFonts w:eastAsiaTheme="minorEastAsia" w:hint="eastAsia"/>
          <w:b/>
          <w:kern w:val="0"/>
          <w:sz w:val="32"/>
          <w:szCs w:val="32"/>
        </w:rPr>
      </w:pPr>
    </w:p>
    <w:p w:rsidR="00A37E4C" w:rsidRPr="000D224C" w:rsidRDefault="00AE4217" w:rsidP="00F65BE9">
      <w:pPr>
        <w:jc w:val="center"/>
        <w:rPr>
          <w:rFonts w:eastAsiaTheme="minorEastAsia"/>
          <w:b/>
          <w:kern w:val="0"/>
          <w:sz w:val="32"/>
          <w:szCs w:val="32"/>
        </w:rPr>
      </w:pPr>
      <w:r w:rsidRPr="000D224C">
        <w:rPr>
          <w:rFonts w:eastAsiaTheme="minorEastAsia"/>
          <w:b/>
          <w:kern w:val="0"/>
          <w:sz w:val="32"/>
          <w:szCs w:val="32"/>
        </w:rPr>
        <w:lastRenderedPageBreak/>
        <w:t xml:space="preserve">Determinants of Intangible Assets: </w:t>
      </w:r>
    </w:p>
    <w:p w:rsidR="00E71698" w:rsidRPr="000D224C" w:rsidRDefault="00AE4217" w:rsidP="00F65BE9">
      <w:pPr>
        <w:jc w:val="center"/>
        <w:rPr>
          <w:b/>
          <w:bCs/>
          <w:sz w:val="32"/>
          <w:szCs w:val="32"/>
        </w:rPr>
      </w:pPr>
      <w:r w:rsidRPr="000D224C">
        <w:rPr>
          <w:rFonts w:eastAsiaTheme="minorEastAsia"/>
          <w:b/>
          <w:kern w:val="0"/>
          <w:sz w:val="32"/>
          <w:szCs w:val="32"/>
        </w:rPr>
        <w:t>The Application of Data Mining Technologies</w:t>
      </w:r>
    </w:p>
    <w:p w:rsidR="00E71698" w:rsidRPr="000D224C" w:rsidRDefault="00AE4217" w:rsidP="00F65BE9">
      <w:pPr>
        <w:spacing w:line="360" w:lineRule="auto"/>
        <w:rPr>
          <w:b/>
          <w:bCs/>
          <w:sz w:val="28"/>
          <w:szCs w:val="28"/>
        </w:rPr>
      </w:pPr>
      <w:r w:rsidRPr="000D224C">
        <w:rPr>
          <w:rFonts w:hint="eastAsia"/>
          <w:b/>
          <w:bCs/>
          <w:sz w:val="28"/>
          <w:szCs w:val="28"/>
        </w:rPr>
        <w:t>Abstract</w:t>
      </w:r>
    </w:p>
    <w:p w:rsidR="00E71698" w:rsidRPr="000D224C" w:rsidRDefault="00F65BE9" w:rsidP="00F65BE9">
      <w:pPr>
        <w:spacing w:line="360" w:lineRule="auto"/>
        <w:ind w:firstLineChars="225" w:firstLine="540"/>
        <w:jc w:val="both"/>
        <w:rPr>
          <w:iCs/>
          <w:kern w:val="0"/>
        </w:rPr>
      </w:pPr>
      <w:r w:rsidRPr="000D224C">
        <w:rPr>
          <w:rFonts w:hint="eastAsia"/>
        </w:rPr>
        <w:t>Since</w:t>
      </w:r>
      <w:r w:rsidRPr="000D224C">
        <w:t xml:space="preserve"> there is a </w:t>
      </w:r>
      <w:r w:rsidRPr="000D224C">
        <w:rPr>
          <w:rFonts w:hint="eastAsia"/>
        </w:rPr>
        <w:t xml:space="preserve">lack of </w:t>
      </w:r>
      <w:r w:rsidRPr="000D224C">
        <w:t>regulation</w:t>
      </w:r>
      <w:r w:rsidRPr="000D224C">
        <w:rPr>
          <w:rFonts w:hint="eastAsia"/>
        </w:rPr>
        <w:t xml:space="preserve"> and </w:t>
      </w:r>
      <w:r w:rsidRPr="000D224C">
        <w:rPr>
          <w:iCs/>
          <w:kern w:val="0"/>
        </w:rPr>
        <w:t>disclosure</w:t>
      </w:r>
      <w:r w:rsidRPr="000D224C">
        <w:rPr>
          <w:rFonts w:hint="eastAsia"/>
          <w:iCs/>
          <w:kern w:val="0"/>
        </w:rPr>
        <w:t xml:space="preserve"> </w:t>
      </w:r>
      <w:r w:rsidRPr="000D224C">
        <w:rPr>
          <w:iCs/>
          <w:kern w:val="0"/>
        </w:rPr>
        <w:t>of</w:t>
      </w:r>
      <w:r w:rsidRPr="000D224C">
        <w:rPr>
          <w:rFonts w:hint="eastAsia"/>
          <w:iCs/>
          <w:kern w:val="0"/>
        </w:rPr>
        <w:t xml:space="preserve"> intangible capital,</w:t>
      </w:r>
      <w:r w:rsidRPr="000D224C">
        <w:rPr>
          <w:rFonts w:hint="eastAsia"/>
        </w:rPr>
        <w:t xml:space="preserve"> it is very difficult for investors and </w:t>
      </w:r>
      <w:r w:rsidRPr="000D224C">
        <w:rPr>
          <w:rFonts w:hint="eastAsia"/>
          <w:iCs/>
          <w:kern w:val="0"/>
        </w:rPr>
        <w:t>creditors</w:t>
      </w:r>
      <w:r w:rsidRPr="000D224C">
        <w:rPr>
          <w:rFonts w:hint="eastAsia"/>
        </w:rPr>
        <w:t xml:space="preserve"> to evaluate </w:t>
      </w:r>
      <w:r w:rsidRPr="000D224C">
        <w:t>a</w:t>
      </w:r>
      <w:r w:rsidRPr="000D224C">
        <w:rPr>
          <w:rFonts w:hint="eastAsia"/>
        </w:rPr>
        <w:t xml:space="preserve"> firm</w:t>
      </w:r>
      <w:r w:rsidRPr="000D224C">
        <w:t>’s</w:t>
      </w:r>
      <w:r w:rsidRPr="000D224C">
        <w:rPr>
          <w:rFonts w:hint="eastAsia"/>
        </w:rPr>
        <w:t xml:space="preserve"> intangible value before making investment and loan decisions. </w:t>
      </w:r>
      <w:r w:rsidRPr="000D224C">
        <w:rPr>
          <w:rFonts w:eastAsia="標楷體" w:hint="eastAsia"/>
        </w:rPr>
        <w:t xml:space="preserve">Therefore, </w:t>
      </w:r>
      <w:r w:rsidRPr="000D224C">
        <w:rPr>
          <w:rFonts w:hint="eastAsia"/>
          <w:bCs/>
        </w:rPr>
        <w:t xml:space="preserve">valuation of intangible assets </w:t>
      </w:r>
      <w:r w:rsidRPr="000D224C">
        <w:rPr>
          <w:bCs/>
        </w:rPr>
        <w:t xml:space="preserve">has </w:t>
      </w:r>
      <w:r w:rsidRPr="000D224C">
        <w:rPr>
          <w:rFonts w:hint="eastAsia"/>
          <w:bCs/>
        </w:rPr>
        <w:t xml:space="preserve">become a widespread topic of interest in the </w:t>
      </w:r>
      <w:r w:rsidRPr="000D224C">
        <w:rPr>
          <w:bCs/>
        </w:rPr>
        <w:t>future</w:t>
      </w:r>
      <w:r w:rsidRPr="000D224C">
        <w:rPr>
          <w:rFonts w:hint="eastAsia"/>
          <w:bCs/>
        </w:rPr>
        <w:t xml:space="preserve"> </w:t>
      </w:r>
      <w:r w:rsidRPr="000D224C">
        <w:rPr>
          <w:bCs/>
        </w:rPr>
        <w:t xml:space="preserve">of the </w:t>
      </w:r>
      <w:r w:rsidRPr="000D224C">
        <w:rPr>
          <w:rFonts w:hint="eastAsia"/>
          <w:bCs/>
        </w:rPr>
        <w:t>economy.</w:t>
      </w:r>
      <w:r w:rsidR="00E71698" w:rsidRPr="000D224C">
        <w:rPr>
          <w:rFonts w:hint="eastAsia"/>
          <w:bCs/>
        </w:rPr>
        <w:t xml:space="preserve"> This </w:t>
      </w:r>
      <w:r w:rsidR="00AE4217" w:rsidRPr="000D224C">
        <w:rPr>
          <w:rFonts w:hint="eastAsia"/>
          <w:bCs/>
        </w:rPr>
        <w:t>paper</w:t>
      </w:r>
      <w:r w:rsidR="00E71698" w:rsidRPr="000D224C">
        <w:rPr>
          <w:rFonts w:hint="eastAsia"/>
          <w:bCs/>
        </w:rPr>
        <w:t xml:space="preserve"> uses data mining technologies different from traditional statistical methods to analyze and evaluate intangible assets. </w:t>
      </w:r>
      <w:r w:rsidR="00AE4217" w:rsidRPr="000D224C">
        <w:rPr>
          <w:bCs/>
        </w:rPr>
        <w:t>A</w:t>
      </w:r>
      <w:r w:rsidR="00AE4217" w:rsidRPr="000D224C">
        <w:rPr>
          <w:rFonts w:hint="eastAsia"/>
          <w:bCs/>
        </w:rPr>
        <w:t xml:space="preserve">t first, </w:t>
      </w:r>
      <w:r w:rsidR="00E71698" w:rsidRPr="000D224C">
        <w:rPr>
          <w:rFonts w:hint="eastAsia"/>
          <w:iCs/>
          <w:kern w:val="0"/>
        </w:rPr>
        <w:t xml:space="preserve">feature selection methods are </w:t>
      </w:r>
      <w:r w:rsidR="00E71698" w:rsidRPr="000D224C">
        <w:rPr>
          <w:iCs/>
          <w:kern w:val="0"/>
        </w:rPr>
        <w:t>employed</w:t>
      </w:r>
      <w:r w:rsidR="00E71698" w:rsidRPr="000D224C">
        <w:rPr>
          <w:rFonts w:hint="eastAsia"/>
          <w:iCs/>
          <w:kern w:val="0"/>
        </w:rPr>
        <w:t xml:space="preserve"> to find out important features (or factors) affecting intangible assets. </w:t>
      </w:r>
      <w:r w:rsidR="00AE4217" w:rsidRPr="000D224C">
        <w:rPr>
          <w:rFonts w:hint="eastAsia"/>
          <w:iCs/>
          <w:kern w:val="0"/>
        </w:rPr>
        <w:t>Then</w:t>
      </w:r>
      <w:r w:rsidR="00E71698" w:rsidRPr="000D224C">
        <w:rPr>
          <w:rFonts w:hint="eastAsia"/>
          <w:iCs/>
          <w:kern w:val="0"/>
        </w:rPr>
        <w:t xml:space="preserve">, numbers of different classification techniques based on the identified important factors are developed and compared in order to find out the optimal intangible assets classification model. </w:t>
      </w:r>
    </w:p>
    <w:p w:rsidR="00E71698" w:rsidRPr="000D224C" w:rsidRDefault="00AE4217" w:rsidP="00F65BE9">
      <w:pPr>
        <w:spacing w:line="360" w:lineRule="auto"/>
        <w:ind w:firstLineChars="225" w:firstLine="540"/>
        <w:jc w:val="both"/>
        <w:rPr>
          <w:kern w:val="0"/>
        </w:rPr>
      </w:pPr>
      <w:r w:rsidRPr="000D224C">
        <w:rPr>
          <w:rFonts w:hint="eastAsia"/>
          <w:kern w:val="0"/>
        </w:rPr>
        <w:t xml:space="preserve">In feature selection process, </w:t>
      </w:r>
      <w:r w:rsidR="00E71698" w:rsidRPr="000D224C">
        <w:rPr>
          <w:rFonts w:hint="eastAsia"/>
          <w:kern w:val="0"/>
        </w:rPr>
        <w:t>five feature s</w:t>
      </w:r>
      <w:r w:rsidR="00F65BE9" w:rsidRPr="000D224C">
        <w:rPr>
          <w:rFonts w:hint="eastAsia"/>
          <w:kern w:val="0"/>
        </w:rPr>
        <w:t>election methods are considered</w:t>
      </w:r>
      <w:r w:rsidR="00E71698" w:rsidRPr="000D224C">
        <w:rPr>
          <w:rFonts w:hint="eastAsia"/>
          <w:kern w:val="0"/>
        </w:rPr>
        <w:t xml:space="preserve">. </w:t>
      </w:r>
      <w:r w:rsidR="00E71698" w:rsidRPr="000D224C">
        <w:rPr>
          <w:kern w:val="0"/>
        </w:rPr>
        <w:t>I</w:t>
      </w:r>
      <w:r w:rsidR="00E71698" w:rsidRPr="000D224C">
        <w:rPr>
          <w:rFonts w:hint="eastAsia"/>
          <w:kern w:val="0"/>
        </w:rPr>
        <w:t xml:space="preserve">n addition, multi-layer perceptron (MLP) neural networks are used as the baseline classification model in order to understand which features selected from these </w:t>
      </w:r>
      <w:r w:rsidR="00E71698" w:rsidRPr="000D224C">
        <w:rPr>
          <w:kern w:val="0"/>
        </w:rPr>
        <w:t>five</w:t>
      </w:r>
      <w:r w:rsidR="00E71698" w:rsidRPr="000D224C">
        <w:rPr>
          <w:rFonts w:hint="eastAsia"/>
          <w:kern w:val="0"/>
        </w:rPr>
        <w:t xml:space="preserve"> methods can allow the classification model </w:t>
      </w:r>
      <w:r w:rsidR="00E71698" w:rsidRPr="000D224C">
        <w:rPr>
          <w:kern w:val="0"/>
        </w:rPr>
        <w:t xml:space="preserve">to </w:t>
      </w:r>
      <w:r w:rsidR="00E71698" w:rsidRPr="000D224C">
        <w:rPr>
          <w:rFonts w:hint="eastAsia"/>
          <w:kern w:val="0"/>
        </w:rPr>
        <w:t>perform the best.</w:t>
      </w:r>
    </w:p>
    <w:p w:rsidR="00E71698" w:rsidRPr="000D224C" w:rsidRDefault="00AE4217" w:rsidP="00F65BE9">
      <w:pPr>
        <w:spacing w:line="360" w:lineRule="auto"/>
        <w:ind w:firstLineChars="225" w:firstLine="540"/>
        <w:jc w:val="both"/>
      </w:pPr>
      <w:r w:rsidRPr="000D224C">
        <w:rPr>
          <w:rFonts w:hint="eastAsia"/>
          <w:kern w:val="0"/>
        </w:rPr>
        <w:t>Sequentially</w:t>
      </w:r>
      <w:r w:rsidR="00E71698" w:rsidRPr="000D224C">
        <w:rPr>
          <w:rFonts w:hint="eastAsia"/>
          <w:kern w:val="0"/>
        </w:rPr>
        <w:t xml:space="preserve">, </w:t>
      </w:r>
      <w:r w:rsidR="00E71698" w:rsidRPr="000D224C">
        <w:rPr>
          <w:rFonts w:hint="eastAsia"/>
        </w:rPr>
        <w:t xml:space="preserve">the important and representative factors identified from </w:t>
      </w:r>
      <w:r w:rsidRPr="000D224C">
        <w:rPr>
          <w:rFonts w:hint="eastAsia"/>
        </w:rPr>
        <w:t xml:space="preserve">feature selection </w:t>
      </w:r>
      <w:r w:rsidR="00E71698" w:rsidRPr="000D224C">
        <w:rPr>
          <w:rFonts w:hint="eastAsia"/>
        </w:rPr>
        <w:t xml:space="preserve">are used to develop and </w:t>
      </w:r>
      <w:r w:rsidR="00E71698" w:rsidRPr="000D224C">
        <w:rPr>
          <w:rFonts w:hint="eastAsia"/>
          <w:kern w:val="0"/>
        </w:rPr>
        <w:t xml:space="preserve">compare different types of machine learning based classification </w:t>
      </w:r>
      <w:r w:rsidR="00E71698" w:rsidRPr="000D224C">
        <w:rPr>
          <w:kern w:val="0"/>
        </w:rPr>
        <w:t>techniques</w:t>
      </w:r>
      <w:r w:rsidR="00E71698" w:rsidRPr="000D224C">
        <w:rPr>
          <w:rFonts w:hint="eastAsia"/>
          <w:kern w:val="0"/>
        </w:rPr>
        <w:t xml:space="preserve"> in order to identify the optimal classification model for intangible assets. Specifically, five classification algorithms are considered</w:t>
      </w:r>
      <w:r w:rsidR="00F65BE9" w:rsidRPr="000D224C">
        <w:rPr>
          <w:rFonts w:hint="eastAsia"/>
          <w:kern w:val="0"/>
        </w:rPr>
        <w:t>.</w:t>
      </w:r>
      <w:r w:rsidR="00E71698" w:rsidRPr="000D224C">
        <w:rPr>
          <w:rFonts w:hint="eastAsia"/>
        </w:rPr>
        <w:t xml:space="preserve"> </w:t>
      </w:r>
      <w:r w:rsidR="00E71698" w:rsidRPr="000D224C">
        <w:t>I</w:t>
      </w:r>
      <w:r w:rsidR="00E71698" w:rsidRPr="000D224C">
        <w:rPr>
          <w:rFonts w:hint="eastAsia"/>
        </w:rPr>
        <w:t xml:space="preserve">n addition, classifier ensembles and </w:t>
      </w:r>
      <w:r w:rsidR="00E71698" w:rsidRPr="000D224C">
        <w:t>hybrid</w:t>
      </w:r>
      <w:r w:rsidR="00E71698" w:rsidRPr="000D224C">
        <w:rPr>
          <w:rFonts w:hint="eastAsia"/>
        </w:rPr>
        <w:t xml:space="preserve"> classifiers to combine these classification techniques are developed. </w:t>
      </w:r>
      <w:r w:rsidR="00E71698" w:rsidRPr="000D224C">
        <w:t>C</w:t>
      </w:r>
      <w:r w:rsidR="00E71698" w:rsidRPr="000D224C">
        <w:rPr>
          <w:rFonts w:hint="eastAsia"/>
        </w:rPr>
        <w:t xml:space="preserve">onsequently, thirty-one classification models are constructed for </w:t>
      </w:r>
      <w:r w:rsidR="00E71698" w:rsidRPr="000D224C">
        <w:t>comparisons</w:t>
      </w:r>
      <w:r w:rsidR="00E71698" w:rsidRPr="000D224C">
        <w:rPr>
          <w:rFonts w:hint="eastAsia"/>
        </w:rPr>
        <w:t xml:space="preserve">, including the six single classifiers, boosting and bagging based classifier ensembles, and the </w:t>
      </w:r>
      <w:r w:rsidR="00E71698" w:rsidRPr="000D224C">
        <w:t>combination</w:t>
      </w:r>
      <w:r w:rsidR="00E71698" w:rsidRPr="000D224C">
        <w:rPr>
          <w:rFonts w:hint="eastAsia"/>
        </w:rPr>
        <w:t xml:space="preserve"> of </w:t>
      </w:r>
      <w:r w:rsidR="00E71698" w:rsidRPr="000D224C">
        <w:rPr>
          <w:rFonts w:eastAsia="AdvEPSTIM"/>
          <w:i/>
          <w:kern w:val="0"/>
        </w:rPr>
        <w:t>k</w:t>
      </w:r>
      <w:r w:rsidR="00E71698" w:rsidRPr="000D224C">
        <w:rPr>
          <w:rFonts w:eastAsia="AdvEPSTIM"/>
          <w:kern w:val="0"/>
        </w:rPr>
        <w:t>-means</w:t>
      </w:r>
      <w:r w:rsidR="00E71698" w:rsidRPr="000D224C">
        <w:rPr>
          <w:rFonts w:hint="eastAsia"/>
        </w:rPr>
        <w:t xml:space="preserve"> clustering</w:t>
      </w:r>
      <w:r w:rsidR="00E71698" w:rsidRPr="000D224C">
        <w:t xml:space="preserve">, </w:t>
      </w:r>
      <w:r w:rsidR="00E71698" w:rsidRPr="000D224C">
        <w:rPr>
          <w:rFonts w:hint="eastAsia"/>
        </w:rPr>
        <w:t xml:space="preserve">single </w:t>
      </w:r>
      <w:r w:rsidR="00E71698" w:rsidRPr="000D224C">
        <w:t>classifiers</w:t>
      </w:r>
      <w:r w:rsidR="00E71698" w:rsidRPr="000D224C">
        <w:rPr>
          <w:rFonts w:hint="eastAsia"/>
        </w:rPr>
        <w:t xml:space="preserve"> and classifier ensembles </w:t>
      </w:r>
      <w:r w:rsidR="00E71698" w:rsidRPr="000D224C">
        <w:t>respectively</w:t>
      </w:r>
      <w:r w:rsidR="00E71698" w:rsidRPr="000D224C">
        <w:rPr>
          <w:rFonts w:hint="eastAsia"/>
        </w:rPr>
        <w:t xml:space="preserve">. </w:t>
      </w:r>
    </w:p>
    <w:p w:rsidR="00E71698" w:rsidRPr="000D224C" w:rsidRDefault="00E71698" w:rsidP="00F65BE9">
      <w:pPr>
        <w:spacing w:line="360" w:lineRule="auto"/>
        <w:ind w:firstLineChars="225" w:firstLine="540"/>
        <w:jc w:val="both"/>
        <w:rPr>
          <w:kern w:val="0"/>
        </w:rPr>
      </w:pPr>
      <w:r w:rsidRPr="000D224C">
        <w:rPr>
          <w:rFonts w:eastAsia="AdvEPSTIM" w:hint="eastAsia"/>
          <w:kern w:val="0"/>
        </w:rPr>
        <w:t xml:space="preserve">The experimental result shows that </w:t>
      </w:r>
      <w:r w:rsidRPr="000D224C">
        <w:rPr>
          <w:rFonts w:hint="eastAsia"/>
        </w:rPr>
        <w:t xml:space="preserve">combining </w:t>
      </w:r>
      <w:r w:rsidRPr="000D224C">
        <w:rPr>
          <w:rFonts w:hint="eastAsia"/>
          <w:i/>
        </w:rPr>
        <w:t>k</w:t>
      </w:r>
      <w:r w:rsidRPr="000D224C">
        <w:rPr>
          <w:rFonts w:hint="eastAsia"/>
        </w:rPr>
        <w:t xml:space="preserve">-means with </w:t>
      </w:r>
      <w:r w:rsidRPr="000D224C">
        <w:rPr>
          <w:rFonts w:eastAsia="AdvEPSTIM"/>
          <w:kern w:val="0"/>
        </w:rPr>
        <w:t xml:space="preserve">boosting/bagging based </w:t>
      </w:r>
      <w:r w:rsidRPr="000D224C">
        <w:rPr>
          <w:rFonts w:eastAsia="AdvEPSTIM" w:hint="eastAsia"/>
          <w:kern w:val="0"/>
        </w:rPr>
        <w:lastRenderedPageBreak/>
        <w:t xml:space="preserve">classifier </w:t>
      </w:r>
      <w:r w:rsidRPr="000D224C">
        <w:rPr>
          <w:rFonts w:eastAsia="AdvEPSTIM"/>
          <w:kern w:val="0"/>
        </w:rPr>
        <w:t>ensembles</w:t>
      </w:r>
      <w:r w:rsidRPr="000D224C">
        <w:rPr>
          <w:rFonts w:eastAsia="AdvEPSTIM" w:hint="eastAsia"/>
          <w:kern w:val="0"/>
        </w:rPr>
        <w:t xml:space="preserve"> </w:t>
      </w:r>
      <w:r w:rsidRPr="000D224C">
        <w:rPr>
          <w:rFonts w:hint="eastAsia"/>
        </w:rPr>
        <w:t>perform much better than the others in terms of prediction accuracy</w:t>
      </w:r>
      <w:r w:rsidRPr="000D224C">
        <w:t>,</w:t>
      </w:r>
      <w:r w:rsidRPr="000D224C">
        <w:rPr>
          <w:rFonts w:hint="eastAsia"/>
        </w:rPr>
        <w:t xml:space="preserve"> Type I and II errors. Specifically, while the best single classifier, </w:t>
      </w:r>
      <w:r w:rsidRPr="000D224C">
        <w:rPr>
          <w:rFonts w:hint="eastAsia"/>
          <w:i/>
        </w:rPr>
        <w:t>k</w:t>
      </w:r>
      <w:r w:rsidRPr="000D224C">
        <w:rPr>
          <w:rFonts w:hint="eastAsia"/>
        </w:rPr>
        <w:t xml:space="preserve">-NN provides 78.24% </w:t>
      </w:r>
      <w:r w:rsidRPr="000D224C">
        <w:t>prediction</w:t>
      </w:r>
      <w:r w:rsidRPr="000D224C">
        <w:rPr>
          <w:rFonts w:hint="eastAsia"/>
        </w:rPr>
        <w:t xml:space="preserve"> accuracy,</w:t>
      </w:r>
      <w:r w:rsidRPr="000D224C">
        <w:rPr>
          <w:rFonts w:eastAsia="AdvEPSTIM" w:hint="eastAsia"/>
          <w:kern w:val="0"/>
        </w:rPr>
        <w:t xml:space="preserve"> </w:t>
      </w:r>
      <w:r w:rsidRPr="000D224C">
        <w:rPr>
          <w:rFonts w:hint="eastAsia"/>
          <w:i/>
        </w:rPr>
        <w:t>k</w:t>
      </w:r>
      <w:r w:rsidRPr="000D224C">
        <w:rPr>
          <w:rFonts w:hint="eastAsia"/>
        </w:rPr>
        <w:t xml:space="preserve">-means + bagging based </w:t>
      </w:r>
      <w:r w:rsidRPr="000D224C">
        <w:rPr>
          <w:rFonts w:hint="eastAsia"/>
          <w:kern w:val="0"/>
        </w:rPr>
        <w:t>DT ensembles</w:t>
      </w:r>
      <w:r w:rsidRPr="000D224C">
        <w:rPr>
          <w:rFonts w:eastAsia="AdvEPSTIM" w:hint="eastAsia"/>
          <w:kern w:val="0"/>
        </w:rPr>
        <w:t xml:space="preserve"> provide the best performance to predict intangible firm value for 91.6% </w:t>
      </w:r>
      <w:r w:rsidRPr="000D224C">
        <w:rPr>
          <w:rFonts w:eastAsia="AdvEPSTIM"/>
          <w:kern w:val="0"/>
        </w:rPr>
        <w:t>prediction</w:t>
      </w:r>
      <w:r w:rsidRPr="000D224C">
        <w:rPr>
          <w:rFonts w:eastAsia="AdvEPSTIM" w:hint="eastAsia"/>
          <w:kern w:val="0"/>
        </w:rPr>
        <w:t xml:space="preserve"> </w:t>
      </w:r>
      <w:r w:rsidRPr="000D224C">
        <w:rPr>
          <w:rFonts w:eastAsia="AdvEPSTIM"/>
          <w:kern w:val="0"/>
        </w:rPr>
        <w:t>accuracy</w:t>
      </w:r>
      <w:r w:rsidRPr="000D224C">
        <w:rPr>
          <w:rFonts w:eastAsia="AdvEPSTIM" w:hint="eastAsia"/>
          <w:kern w:val="0"/>
        </w:rPr>
        <w:t xml:space="preserve"> and 18.65% and 6.34% Type I and II errors respectively.</w:t>
      </w:r>
    </w:p>
    <w:p w:rsidR="00E71698" w:rsidRPr="000D224C" w:rsidRDefault="00E71698" w:rsidP="00F65BE9">
      <w:pPr>
        <w:spacing w:line="360" w:lineRule="auto"/>
        <w:ind w:firstLineChars="192" w:firstLine="461"/>
        <w:jc w:val="both"/>
      </w:pPr>
    </w:p>
    <w:p w:rsidR="00E71698" w:rsidRPr="000D224C" w:rsidRDefault="00E71698" w:rsidP="00F65BE9">
      <w:pPr>
        <w:spacing w:line="360" w:lineRule="auto"/>
        <w:jc w:val="both"/>
      </w:pPr>
      <w:r w:rsidRPr="000D224C">
        <w:rPr>
          <w:rFonts w:hint="eastAsia"/>
          <w:i/>
        </w:rPr>
        <w:t>Keywords</w:t>
      </w:r>
      <w:r w:rsidRPr="000D224C">
        <w:rPr>
          <w:rFonts w:hint="eastAsia"/>
        </w:rPr>
        <w:t xml:space="preserve">: Firm value, intangible assets, data mining, feature selection, machine learning, classification technology </w:t>
      </w:r>
    </w:p>
    <w:p w:rsidR="00F65BE9" w:rsidRPr="000D224C" w:rsidRDefault="00F65BE9" w:rsidP="00F65BE9">
      <w:pPr>
        <w:spacing w:line="360" w:lineRule="auto"/>
        <w:jc w:val="both"/>
      </w:pPr>
    </w:p>
    <w:p w:rsidR="00F65BE9" w:rsidRPr="000D224C" w:rsidRDefault="00F65BE9" w:rsidP="00F65BE9">
      <w:pPr>
        <w:spacing w:line="360" w:lineRule="auto"/>
        <w:jc w:val="both"/>
      </w:pPr>
    </w:p>
    <w:p w:rsidR="00F65BE9" w:rsidRPr="000D224C" w:rsidRDefault="00F65BE9" w:rsidP="00F65BE9">
      <w:pPr>
        <w:spacing w:line="360" w:lineRule="auto"/>
        <w:jc w:val="both"/>
      </w:pPr>
    </w:p>
    <w:p w:rsidR="00F65BE9" w:rsidRPr="000D224C" w:rsidRDefault="00F65BE9" w:rsidP="00F65BE9">
      <w:pPr>
        <w:spacing w:line="360" w:lineRule="auto"/>
        <w:jc w:val="both"/>
      </w:pPr>
    </w:p>
    <w:p w:rsidR="00F65BE9" w:rsidRPr="000D224C" w:rsidRDefault="00F65BE9" w:rsidP="00F65BE9">
      <w:pPr>
        <w:spacing w:line="360" w:lineRule="auto"/>
        <w:jc w:val="both"/>
      </w:pPr>
    </w:p>
    <w:p w:rsidR="00F65BE9" w:rsidRPr="000D224C" w:rsidRDefault="00F65BE9" w:rsidP="00F65BE9">
      <w:pPr>
        <w:spacing w:line="360" w:lineRule="auto"/>
        <w:jc w:val="both"/>
      </w:pPr>
    </w:p>
    <w:p w:rsidR="00F65BE9" w:rsidRPr="000D224C" w:rsidRDefault="00F65BE9" w:rsidP="00F65BE9">
      <w:pPr>
        <w:spacing w:line="360" w:lineRule="auto"/>
        <w:jc w:val="both"/>
      </w:pPr>
    </w:p>
    <w:p w:rsidR="00F65BE9" w:rsidRPr="000D224C" w:rsidRDefault="00F65BE9" w:rsidP="00F65BE9">
      <w:pPr>
        <w:spacing w:line="360" w:lineRule="auto"/>
        <w:jc w:val="both"/>
      </w:pPr>
    </w:p>
    <w:p w:rsidR="00F65BE9" w:rsidRPr="000D224C" w:rsidRDefault="00F65BE9" w:rsidP="00F65BE9">
      <w:pPr>
        <w:spacing w:line="360" w:lineRule="auto"/>
        <w:jc w:val="both"/>
      </w:pPr>
    </w:p>
    <w:p w:rsidR="00F65BE9" w:rsidRPr="000D224C" w:rsidRDefault="00F65BE9" w:rsidP="00F65BE9">
      <w:pPr>
        <w:spacing w:line="360" w:lineRule="auto"/>
        <w:jc w:val="both"/>
      </w:pPr>
    </w:p>
    <w:p w:rsidR="00F65BE9" w:rsidRPr="000D224C" w:rsidRDefault="00F65BE9" w:rsidP="00F65BE9">
      <w:pPr>
        <w:spacing w:line="360" w:lineRule="auto"/>
        <w:jc w:val="both"/>
      </w:pPr>
    </w:p>
    <w:p w:rsidR="00F65BE9" w:rsidRPr="000D224C" w:rsidRDefault="00F65BE9" w:rsidP="00F65BE9">
      <w:pPr>
        <w:spacing w:line="360" w:lineRule="auto"/>
        <w:jc w:val="both"/>
      </w:pPr>
    </w:p>
    <w:p w:rsidR="00F65BE9" w:rsidRPr="000D224C" w:rsidRDefault="00F65BE9" w:rsidP="00F65BE9">
      <w:pPr>
        <w:spacing w:line="360" w:lineRule="auto"/>
        <w:jc w:val="both"/>
      </w:pPr>
    </w:p>
    <w:p w:rsidR="00F65BE9" w:rsidRPr="000D224C" w:rsidRDefault="00F65BE9" w:rsidP="00F65BE9">
      <w:pPr>
        <w:spacing w:line="360" w:lineRule="auto"/>
        <w:jc w:val="both"/>
      </w:pPr>
    </w:p>
    <w:p w:rsidR="00F65BE9" w:rsidRPr="000D224C" w:rsidRDefault="00F65BE9" w:rsidP="00F65BE9">
      <w:pPr>
        <w:spacing w:line="360" w:lineRule="auto"/>
        <w:jc w:val="both"/>
        <w:rPr>
          <w:rFonts w:eastAsia="標楷體"/>
          <w:kern w:val="0"/>
          <w:sz w:val="36"/>
        </w:rPr>
      </w:pPr>
    </w:p>
    <w:p w:rsidR="00A37E4C" w:rsidRPr="000D224C" w:rsidRDefault="00A37E4C" w:rsidP="00F65BE9">
      <w:pPr>
        <w:spacing w:line="360" w:lineRule="auto"/>
        <w:jc w:val="both"/>
        <w:rPr>
          <w:rFonts w:eastAsia="標楷體"/>
          <w:kern w:val="0"/>
          <w:sz w:val="36"/>
        </w:rPr>
      </w:pPr>
    </w:p>
    <w:p w:rsidR="00A37E4C" w:rsidRPr="000D224C" w:rsidRDefault="00A37E4C" w:rsidP="00F65BE9">
      <w:pPr>
        <w:spacing w:line="360" w:lineRule="auto"/>
        <w:jc w:val="both"/>
        <w:rPr>
          <w:rFonts w:eastAsia="標楷體"/>
          <w:kern w:val="0"/>
          <w:sz w:val="36"/>
        </w:rPr>
      </w:pPr>
    </w:p>
    <w:p w:rsidR="00AD48FF" w:rsidRPr="000D224C" w:rsidRDefault="00AD48FF" w:rsidP="00AD48FF">
      <w:pPr>
        <w:outlineLvl w:val="0"/>
        <w:rPr>
          <w:b/>
          <w:sz w:val="28"/>
          <w:szCs w:val="28"/>
        </w:rPr>
      </w:pPr>
      <w:r w:rsidRPr="000D224C">
        <w:rPr>
          <w:rFonts w:hint="eastAsia"/>
          <w:b/>
          <w:sz w:val="28"/>
          <w:szCs w:val="28"/>
        </w:rPr>
        <w:lastRenderedPageBreak/>
        <w:t>1. Introduction</w:t>
      </w:r>
    </w:p>
    <w:p w:rsidR="00AD48FF" w:rsidRPr="000D224C" w:rsidRDefault="00AD48FF" w:rsidP="00AD48FF">
      <w:pPr>
        <w:spacing w:line="360" w:lineRule="auto"/>
        <w:ind w:firstLineChars="236" w:firstLine="566"/>
        <w:jc w:val="both"/>
        <w:rPr>
          <w:bCs/>
        </w:rPr>
      </w:pPr>
      <w:r w:rsidRPr="000D224C">
        <w:rPr>
          <w:rFonts w:hint="eastAsia"/>
          <w:bCs/>
        </w:rPr>
        <w:t>Since</w:t>
      </w:r>
      <w:r w:rsidRPr="000D224C">
        <w:rPr>
          <w:rFonts w:hint="eastAsia"/>
        </w:rPr>
        <w:t xml:space="preserve"> the knowledge-based economy era </w:t>
      </w:r>
      <w:r w:rsidRPr="000D224C">
        <w:t xml:space="preserve">has </w:t>
      </w:r>
      <w:r w:rsidRPr="000D224C">
        <w:rPr>
          <w:rFonts w:hint="eastAsia"/>
        </w:rPr>
        <w:t>evolv</w:t>
      </w:r>
      <w:r w:rsidRPr="000D224C">
        <w:t>ed</w:t>
      </w:r>
      <w:r w:rsidRPr="000D224C">
        <w:rPr>
          <w:rFonts w:eastAsia="標楷體" w:hint="eastAsia"/>
        </w:rPr>
        <w:t xml:space="preserve">, some important factors </w:t>
      </w:r>
      <w:r w:rsidRPr="000D224C">
        <w:rPr>
          <w:rFonts w:eastAsia="標楷體"/>
        </w:rPr>
        <w:t xml:space="preserve">in the success of companies </w:t>
      </w:r>
      <w:r w:rsidRPr="000D224C">
        <w:rPr>
          <w:rFonts w:eastAsia="標楷體" w:hint="eastAsia"/>
        </w:rPr>
        <w:t xml:space="preserve">are the capability and the </w:t>
      </w:r>
      <w:r w:rsidRPr="000D224C">
        <w:rPr>
          <w:rFonts w:eastAsia="標楷體"/>
        </w:rPr>
        <w:t>efficien</w:t>
      </w:r>
      <w:r w:rsidRPr="000D224C">
        <w:rPr>
          <w:rFonts w:eastAsia="標楷體" w:hint="eastAsia"/>
        </w:rPr>
        <w:t>cy in creation, expansion, and application of knowledge (</w:t>
      </w:r>
      <w:proofErr w:type="spellStart"/>
      <w:r w:rsidRPr="000D224C">
        <w:rPr>
          <w:rFonts w:eastAsia="標楷體" w:hint="eastAsia"/>
        </w:rPr>
        <w:t>Kessels</w:t>
      </w:r>
      <w:proofErr w:type="spellEnd"/>
      <w:r w:rsidRPr="000D224C">
        <w:rPr>
          <w:rFonts w:eastAsia="標楷體" w:hint="eastAsia"/>
        </w:rPr>
        <w:t xml:space="preserve">, 2001). </w:t>
      </w:r>
      <w:r w:rsidRPr="000D224C">
        <w:rPr>
          <w:rFonts w:eastAsia="標楷體"/>
        </w:rPr>
        <w:t>T</w:t>
      </w:r>
      <w:r w:rsidRPr="000D224C">
        <w:rPr>
          <w:rFonts w:eastAsia="標楷體" w:hint="eastAsia"/>
        </w:rPr>
        <w:t>he primary method for creating firm value transfers from traditional physical production</w:t>
      </w:r>
      <w:r w:rsidRPr="000D224C">
        <w:rPr>
          <w:rFonts w:eastAsia="標楷體"/>
        </w:rPr>
        <w:t xml:space="preserve"> </w:t>
      </w:r>
      <w:r w:rsidRPr="000D224C">
        <w:rPr>
          <w:rFonts w:eastAsia="標楷體" w:hint="eastAsia"/>
        </w:rPr>
        <w:t xml:space="preserve">factors to intangible knowledge. </w:t>
      </w:r>
      <w:r w:rsidRPr="000D224C">
        <w:rPr>
          <w:rFonts w:eastAsia="標楷體"/>
        </w:rPr>
        <w:t>I</w:t>
      </w:r>
      <w:r w:rsidRPr="000D224C">
        <w:rPr>
          <w:rFonts w:eastAsia="標楷體" w:hint="eastAsia"/>
        </w:rPr>
        <w:t>n this situation, a</w:t>
      </w:r>
      <w:r w:rsidRPr="000D224C">
        <w:rPr>
          <w:bCs/>
        </w:rPr>
        <w:t xml:space="preserve"> large part of a firm's value may reflect its intangible assets</w:t>
      </w:r>
      <w:r w:rsidRPr="000D224C">
        <w:rPr>
          <w:rFonts w:hint="eastAsia"/>
          <w:bCs/>
        </w:rPr>
        <w:t>.</w:t>
      </w:r>
      <w:r w:rsidRPr="000D224C">
        <w:rPr>
          <w:bCs/>
        </w:rPr>
        <w:t xml:space="preserve"> T</w:t>
      </w:r>
      <w:r w:rsidRPr="000D224C">
        <w:rPr>
          <w:rFonts w:hint="eastAsia"/>
          <w:bCs/>
        </w:rPr>
        <w:t xml:space="preserve">o </w:t>
      </w:r>
      <w:r w:rsidRPr="000D224C">
        <w:rPr>
          <w:bCs/>
        </w:rPr>
        <w:t>evaluate</w:t>
      </w:r>
      <w:r w:rsidRPr="000D224C">
        <w:rPr>
          <w:rFonts w:hint="eastAsia"/>
          <w:bCs/>
        </w:rPr>
        <w:t xml:space="preserve"> the firm</w:t>
      </w:r>
      <w:r w:rsidRPr="000D224C">
        <w:rPr>
          <w:bCs/>
        </w:rPr>
        <w:t>’</w:t>
      </w:r>
      <w:r w:rsidRPr="000D224C">
        <w:rPr>
          <w:rFonts w:hint="eastAsia"/>
          <w:bCs/>
        </w:rPr>
        <w:t xml:space="preserve">s value, we not only consider tangible assets, but also </w:t>
      </w:r>
      <w:r w:rsidRPr="000D224C">
        <w:rPr>
          <w:bCs/>
        </w:rPr>
        <w:t>respect</w:t>
      </w:r>
      <w:r w:rsidRPr="000D224C">
        <w:rPr>
          <w:rFonts w:hint="eastAsia"/>
          <w:bCs/>
        </w:rPr>
        <w:t xml:space="preserve"> the power of intangible assets (Chan et al., 2001; </w:t>
      </w:r>
      <w:r w:rsidRPr="000D224C">
        <w:rPr>
          <w:rFonts w:hint="eastAsia"/>
        </w:rPr>
        <w:t>Eckstein, 2004</w:t>
      </w:r>
      <w:r w:rsidRPr="000D224C">
        <w:rPr>
          <w:rFonts w:hint="eastAsia"/>
          <w:bCs/>
        </w:rPr>
        <w:t>).</w:t>
      </w:r>
    </w:p>
    <w:p w:rsidR="00AD48FF" w:rsidRPr="000D224C" w:rsidRDefault="00AD48FF" w:rsidP="00AD48FF">
      <w:pPr>
        <w:autoSpaceDE w:val="0"/>
        <w:autoSpaceDN w:val="0"/>
        <w:spacing w:line="360" w:lineRule="auto"/>
        <w:ind w:firstLineChars="225" w:firstLine="540"/>
        <w:jc w:val="both"/>
        <w:rPr>
          <w:iCs/>
          <w:kern w:val="0"/>
        </w:rPr>
      </w:pPr>
      <w:r w:rsidRPr="000D224C">
        <w:rPr>
          <w:rFonts w:eastAsia="標楷體"/>
          <w:kern w:val="0"/>
        </w:rPr>
        <w:t>Intangible assets</w:t>
      </w:r>
      <w:r w:rsidRPr="000D224C">
        <w:rPr>
          <w:rFonts w:eastAsia="標楷體" w:hint="eastAsia"/>
          <w:kern w:val="0"/>
        </w:rPr>
        <w:t xml:space="preserve"> are a firm</w:t>
      </w:r>
      <w:r w:rsidRPr="000D224C">
        <w:rPr>
          <w:rFonts w:eastAsia="標楷體"/>
          <w:kern w:val="0"/>
        </w:rPr>
        <w:t>’</w:t>
      </w:r>
      <w:r w:rsidRPr="000D224C">
        <w:rPr>
          <w:rFonts w:eastAsia="標楷體" w:hint="eastAsia"/>
          <w:kern w:val="0"/>
        </w:rPr>
        <w:t>s dynamic capability created by core competence and knowledge resources, including organization structure, employee expert skills, employment</w:t>
      </w:r>
      <w:r w:rsidRPr="000D224C">
        <w:rPr>
          <w:rFonts w:eastAsia="標楷體"/>
          <w:kern w:val="0"/>
        </w:rPr>
        <w:t xml:space="preserve"> centripetal force</w:t>
      </w:r>
      <w:r w:rsidRPr="000D224C">
        <w:rPr>
          <w:rFonts w:eastAsia="標楷體" w:hint="eastAsia"/>
          <w:kern w:val="0"/>
        </w:rPr>
        <w:t xml:space="preserve">, R&amp;D innovation capability, customer size, </w:t>
      </w:r>
      <w:r w:rsidRPr="000D224C">
        <w:rPr>
          <w:rFonts w:eastAsia="標楷體"/>
          <w:kern w:val="0"/>
        </w:rPr>
        <w:t>recognizable</w:t>
      </w:r>
      <w:r w:rsidRPr="000D224C">
        <w:rPr>
          <w:rFonts w:eastAsia="標楷體" w:hint="eastAsia"/>
          <w:kern w:val="0"/>
        </w:rPr>
        <w:t xml:space="preserve"> brand, </w:t>
      </w:r>
      <w:r w:rsidRPr="000D224C">
        <w:rPr>
          <w:rFonts w:eastAsia="標楷體"/>
          <w:kern w:val="0"/>
        </w:rPr>
        <w:t xml:space="preserve">and </w:t>
      </w:r>
      <w:r w:rsidRPr="000D224C">
        <w:rPr>
          <w:rFonts w:eastAsia="標楷體" w:hint="eastAsia"/>
          <w:kern w:val="0"/>
        </w:rPr>
        <w:t xml:space="preserve">market share. </w:t>
      </w:r>
      <w:r w:rsidRPr="000D224C">
        <w:rPr>
          <w:rFonts w:eastAsia="標楷體"/>
          <w:kern w:val="0"/>
        </w:rPr>
        <w:t>Recently, w</w:t>
      </w:r>
      <w:r w:rsidRPr="000D224C">
        <w:rPr>
          <w:rFonts w:eastAsia="標楷體" w:hint="eastAsia"/>
          <w:kern w:val="0"/>
        </w:rPr>
        <w:t>ith the increased importance of intangible assets value, many studies (</w:t>
      </w:r>
      <w:r w:rsidRPr="000D224C">
        <w:t xml:space="preserve">Gleason and </w:t>
      </w:r>
      <w:proofErr w:type="spellStart"/>
      <w:r w:rsidRPr="000D224C">
        <w:t>Klock</w:t>
      </w:r>
      <w:proofErr w:type="spellEnd"/>
      <w:r w:rsidRPr="000D224C">
        <w:rPr>
          <w:rFonts w:hint="eastAsia"/>
        </w:rPr>
        <w:t xml:space="preserve">, 2006; Fukui and </w:t>
      </w:r>
      <w:r w:rsidRPr="000D224C">
        <w:rPr>
          <w:iCs/>
          <w:kern w:val="0"/>
        </w:rPr>
        <w:t>Ushijima</w:t>
      </w:r>
      <w:r w:rsidRPr="000D224C">
        <w:rPr>
          <w:rFonts w:hint="eastAsia"/>
          <w:iCs/>
          <w:kern w:val="0"/>
        </w:rPr>
        <w:t xml:space="preserve">, 2007) </w:t>
      </w:r>
      <w:r w:rsidRPr="000D224C">
        <w:rPr>
          <w:iCs/>
          <w:kern w:val="0"/>
        </w:rPr>
        <w:t xml:space="preserve">have begun </w:t>
      </w:r>
      <w:r w:rsidRPr="000D224C">
        <w:rPr>
          <w:rFonts w:hint="eastAsia"/>
          <w:iCs/>
          <w:kern w:val="0"/>
        </w:rPr>
        <w:t xml:space="preserve">to investigate various types of </w:t>
      </w:r>
      <w:r w:rsidRPr="000D224C">
        <w:rPr>
          <w:iCs/>
          <w:kern w:val="0"/>
        </w:rPr>
        <w:t>important</w:t>
      </w:r>
      <w:r w:rsidRPr="000D224C">
        <w:rPr>
          <w:rFonts w:hint="eastAsia"/>
          <w:iCs/>
          <w:kern w:val="0"/>
        </w:rPr>
        <w:t xml:space="preserve"> factors in intangible assets value. </w:t>
      </w:r>
      <w:r w:rsidRPr="000D224C">
        <w:t xml:space="preserve">Gleason and </w:t>
      </w:r>
      <w:proofErr w:type="spellStart"/>
      <w:r w:rsidRPr="000D224C">
        <w:t>Klock</w:t>
      </w:r>
      <w:proofErr w:type="spellEnd"/>
      <w:r w:rsidRPr="000D224C">
        <w:rPr>
          <w:rFonts w:hint="eastAsia"/>
        </w:rPr>
        <w:t xml:space="preserve"> (2006) and Black et al. (2006) indicate that advertising and R&amp;D expenditure are </w:t>
      </w:r>
      <w:r w:rsidRPr="000D224C">
        <w:t>positively</w:t>
      </w:r>
      <w:r w:rsidRPr="000D224C">
        <w:rPr>
          <w:rFonts w:hint="eastAsia"/>
        </w:rPr>
        <w:t xml:space="preserve"> relate</w:t>
      </w:r>
      <w:r w:rsidRPr="000D224C">
        <w:t>d</w:t>
      </w:r>
      <w:r w:rsidRPr="000D224C">
        <w:rPr>
          <w:rFonts w:hint="eastAsia"/>
        </w:rPr>
        <w:t xml:space="preserve"> to Tobin</w:t>
      </w:r>
      <w:r w:rsidRPr="000D224C">
        <w:t>’</w:t>
      </w:r>
      <w:r w:rsidRPr="000D224C">
        <w:rPr>
          <w:rFonts w:hint="eastAsia"/>
        </w:rPr>
        <w:t xml:space="preserve">s </w:t>
      </w:r>
      <w:r w:rsidRPr="000D224C">
        <w:rPr>
          <w:rFonts w:hint="eastAsia"/>
          <w:i/>
        </w:rPr>
        <w:t>Q</w:t>
      </w:r>
      <w:r w:rsidRPr="000D224C">
        <w:rPr>
          <w:rFonts w:hint="eastAsia"/>
        </w:rPr>
        <w:t xml:space="preserve">, a proxy for intangible firm value, but the firm size has a negative relation with </w:t>
      </w:r>
      <w:r w:rsidRPr="000D224C">
        <w:t xml:space="preserve">Tobin’s </w:t>
      </w:r>
      <w:r w:rsidRPr="000D224C">
        <w:rPr>
          <w:rFonts w:hint="eastAsia"/>
          <w:i/>
        </w:rPr>
        <w:t>Q</w:t>
      </w:r>
      <w:r w:rsidRPr="000D224C">
        <w:rPr>
          <w:i/>
        </w:rPr>
        <w:t>.</w:t>
      </w:r>
      <w:r w:rsidRPr="000D224C">
        <w:rPr>
          <w:rFonts w:hint="eastAsia"/>
        </w:rPr>
        <w:t xml:space="preserve"> Fukui and </w:t>
      </w:r>
      <w:r w:rsidRPr="000D224C">
        <w:rPr>
          <w:iCs/>
          <w:kern w:val="0"/>
        </w:rPr>
        <w:t>Ushijima</w:t>
      </w:r>
      <w:r w:rsidRPr="000D224C">
        <w:rPr>
          <w:rFonts w:hint="eastAsia"/>
          <w:iCs/>
          <w:kern w:val="0"/>
        </w:rPr>
        <w:t xml:space="preserve"> (2007) investigate the industry diversification of </w:t>
      </w:r>
      <w:r w:rsidRPr="000D224C">
        <w:rPr>
          <w:iCs/>
          <w:kern w:val="0"/>
        </w:rPr>
        <w:t xml:space="preserve">the </w:t>
      </w:r>
      <w:r w:rsidRPr="000D224C">
        <w:rPr>
          <w:rFonts w:hint="eastAsia"/>
          <w:iCs/>
          <w:kern w:val="0"/>
        </w:rPr>
        <w:t xml:space="preserve">largest Japanese manufacturers. Regression results show that the average relationship between diversification and intangible assets value is negative. </w:t>
      </w:r>
      <w:r w:rsidR="00B135AC" w:rsidRPr="000D224C">
        <w:rPr>
          <w:rFonts w:hint="eastAsia"/>
          <w:iCs/>
          <w:kern w:val="0"/>
        </w:rPr>
        <w:t xml:space="preserve">Regression results show that the average relationship between diversification and intangible assets value is negative. </w:t>
      </w:r>
      <w:r w:rsidR="00B135AC" w:rsidRPr="000D224C">
        <w:rPr>
          <w:iCs/>
          <w:kern w:val="0"/>
        </w:rPr>
        <w:t>H</w:t>
      </w:r>
      <w:r w:rsidR="00B135AC" w:rsidRPr="000D224C">
        <w:rPr>
          <w:rFonts w:hint="eastAsia"/>
          <w:iCs/>
          <w:kern w:val="0"/>
        </w:rPr>
        <w:t>owever, research to date (</w:t>
      </w:r>
      <w:proofErr w:type="spellStart"/>
      <w:r w:rsidR="00B135AC" w:rsidRPr="000D224C">
        <w:rPr>
          <w:kern w:val="0"/>
        </w:rPr>
        <w:t>Wiwattanakantang</w:t>
      </w:r>
      <w:proofErr w:type="spellEnd"/>
      <w:r w:rsidR="00B135AC" w:rsidRPr="000D224C">
        <w:rPr>
          <w:rFonts w:hint="eastAsia"/>
          <w:kern w:val="0"/>
        </w:rPr>
        <w:t xml:space="preserve">, </w:t>
      </w:r>
      <w:r w:rsidR="00B135AC" w:rsidRPr="000D224C">
        <w:rPr>
          <w:rFonts w:hint="eastAsia"/>
        </w:rPr>
        <w:t xml:space="preserve">2001; </w:t>
      </w:r>
      <w:proofErr w:type="spellStart"/>
      <w:r w:rsidR="00B135AC" w:rsidRPr="000D224C">
        <w:rPr>
          <w:rFonts w:hint="eastAsia"/>
        </w:rPr>
        <w:t>Lins</w:t>
      </w:r>
      <w:proofErr w:type="spellEnd"/>
      <w:r w:rsidR="00B135AC" w:rsidRPr="000D224C">
        <w:rPr>
          <w:rFonts w:hint="eastAsia"/>
        </w:rPr>
        <w:t xml:space="preserve">, 2003) </w:t>
      </w:r>
      <w:r w:rsidR="00B135AC" w:rsidRPr="000D224C">
        <w:rPr>
          <w:iCs/>
          <w:kern w:val="0"/>
        </w:rPr>
        <w:t>provides mixed</w:t>
      </w:r>
      <w:r w:rsidR="00B135AC" w:rsidRPr="000D224C">
        <w:rPr>
          <w:rFonts w:hint="eastAsia"/>
          <w:iCs/>
          <w:kern w:val="0"/>
        </w:rPr>
        <w:t xml:space="preserve"> evidence on th</w:t>
      </w:r>
      <w:r w:rsidR="00B135AC" w:rsidRPr="000D224C">
        <w:rPr>
          <w:iCs/>
          <w:kern w:val="0"/>
        </w:rPr>
        <w:t>e</w:t>
      </w:r>
      <w:r w:rsidR="00B135AC" w:rsidRPr="000D224C">
        <w:rPr>
          <w:rFonts w:hint="eastAsia"/>
          <w:iCs/>
          <w:kern w:val="0"/>
        </w:rPr>
        <w:t xml:space="preserve"> various factors affect</w:t>
      </w:r>
      <w:r w:rsidR="00B135AC" w:rsidRPr="000D224C">
        <w:rPr>
          <w:iCs/>
          <w:kern w:val="0"/>
        </w:rPr>
        <w:t>ing</w:t>
      </w:r>
      <w:r w:rsidR="00B135AC" w:rsidRPr="000D224C">
        <w:rPr>
          <w:rFonts w:hint="eastAsia"/>
          <w:iCs/>
          <w:kern w:val="0"/>
        </w:rPr>
        <w:t xml:space="preserve"> intangible assets.</w:t>
      </w:r>
    </w:p>
    <w:p w:rsidR="00AD48FF" w:rsidRPr="000D224C" w:rsidRDefault="00AD48FF" w:rsidP="00AD48FF">
      <w:pPr>
        <w:autoSpaceDE w:val="0"/>
        <w:autoSpaceDN w:val="0"/>
        <w:spacing w:line="360" w:lineRule="auto"/>
        <w:ind w:firstLineChars="225" w:firstLine="540"/>
        <w:jc w:val="both"/>
      </w:pPr>
      <w:r w:rsidRPr="000D224C">
        <w:rPr>
          <w:rFonts w:hint="eastAsia"/>
          <w:bCs/>
        </w:rPr>
        <w:t xml:space="preserve">In </w:t>
      </w:r>
      <w:r w:rsidRPr="000D224C">
        <w:t>a</w:t>
      </w:r>
      <w:r w:rsidRPr="000D224C">
        <w:rPr>
          <w:rFonts w:hint="eastAsia"/>
        </w:rPr>
        <w:t xml:space="preserve"> knowledge-intensive industry, knowledge and innovation are the</w:t>
      </w:r>
      <w:r w:rsidRPr="000D224C">
        <w:t xml:space="preserve"> most</w:t>
      </w:r>
      <w:r w:rsidRPr="000D224C">
        <w:rPr>
          <w:rFonts w:hint="eastAsia"/>
        </w:rPr>
        <w:t xml:space="preserve"> </w:t>
      </w:r>
      <w:r w:rsidRPr="000D224C">
        <w:t>significant</w:t>
      </w:r>
      <w:r w:rsidRPr="000D224C">
        <w:rPr>
          <w:rFonts w:hint="eastAsia"/>
        </w:rPr>
        <w:t xml:space="preserve"> resources and are far more important than </w:t>
      </w:r>
      <w:r w:rsidRPr="000D224C">
        <w:t>physical</w:t>
      </w:r>
      <w:r w:rsidRPr="000D224C">
        <w:rPr>
          <w:rFonts w:hint="eastAsia"/>
        </w:rPr>
        <w:t xml:space="preserve"> assets (</w:t>
      </w:r>
      <w:proofErr w:type="spellStart"/>
      <w:r w:rsidRPr="000D224C">
        <w:rPr>
          <w:rFonts w:hint="eastAsia"/>
        </w:rPr>
        <w:t>Tzeng</w:t>
      </w:r>
      <w:proofErr w:type="spellEnd"/>
      <w:r w:rsidRPr="000D224C">
        <w:rPr>
          <w:rFonts w:hint="eastAsia"/>
        </w:rPr>
        <w:t xml:space="preserve"> and Goo, 2005). </w:t>
      </w:r>
      <w:r w:rsidRPr="000D224C">
        <w:t>T</w:t>
      </w:r>
      <w:r w:rsidRPr="000D224C">
        <w:rPr>
          <w:rFonts w:hint="eastAsia"/>
        </w:rPr>
        <w:t>herefore, i</w:t>
      </w:r>
      <w:r w:rsidRPr="000D224C">
        <w:rPr>
          <w:rFonts w:eastAsia="標楷體" w:hint="eastAsia"/>
        </w:rPr>
        <w:t>ntangible assets determine a</w:t>
      </w:r>
      <w:r w:rsidRPr="000D224C">
        <w:rPr>
          <w:bCs/>
        </w:rPr>
        <w:t xml:space="preserve"> large part of a firm's value</w:t>
      </w:r>
      <w:r w:rsidRPr="000D224C">
        <w:rPr>
          <w:rFonts w:hint="eastAsia"/>
          <w:bCs/>
        </w:rPr>
        <w:t xml:space="preserve">. However, </w:t>
      </w:r>
      <w:r w:rsidRPr="000D224C">
        <w:rPr>
          <w:rFonts w:hint="eastAsia"/>
          <w:iCs/>
          <w:kern w:val="0"/>
        </w:rPr>
        <w:t>financial reporting cannot reflect intangible assets value</w:t>
      </w:r>
      <w:r w:rsidRPr="000D224C">
        <w:rPr>
          <w:rFonts w:hint="eastAsia"/>
          <w:bCs/>
        </w:rPr>
        <w:t xml:space="preserve"> because</w:t>
      </w:r>
      <w:r w:rsidRPr="000D224C">
        <w:rPr>
          <w:rFonts w:hint="eastAsia"/>
          <w:iCs/>
          <w:kern w:val="0"/>
        </w:rPr>
        <w:t xml:space="preserve"> of fewer regulations and </w:t>
      </w:r>
      <w:r w:rsidRPr="000D224C">
        <w:rPr>
          <w:iCs/>
          <w:kern w:val="0"/>
        </w:rPr>
        <w:t>disclosure</w:t>
      </w:r>
      <w:r w:rsidRPr="000D224C">
        <w:rPr>
          <w:rFonts w:hint="eastAsia"/>
          <w:iCs/>
          <w:kern w:val="0"/>
        </w:rPr>
        <w:t xml:space="preserve"> in intangible </w:t>
      </w:r>
      <w:r w:rsidRPr="000D224C">
        <w:rPr>
          <w:rFonts w:hint="eastAsia"/>
          <w:iCs/>
          <w:kern w:val="0"/>
        </w:rPr>
        <w:lastRenderedPageBreak/>
        <w:t xml:space="preserve">capital. </w:t>
      </w:r>
      <w:r w:rsidRPr="000D224C">
        <w:rPr>
          <w:kern w:val="0"/>
        </w:rPr>
        <w:t>The problem with the traditional financial accounting</w:t>
      </w:r>
      <w:r w:rsidRPr="000D224C">
        <w:rPr>
          <w:rFonts w:hint="eastAsia"/>
          <w:kern w:val="0"/>
        </w:rPr>
        <w:t xml:space="preserve"> </w:t>
      </w:r>
      <w:r w:rsidRPr="000D224C">
        <w:rPr>
          <w:kern w:val="0"/>
        </w:rPr>
        <w:t xml:space="preserve">framework is that reporting lacks the recognition of </w:t>
      </w:r>
      <w:r w:rsidRPr="000D224C">
        <w:rPr>
          <w:rFonts w:hint="eastAsia"/>
          <w:kern w:val="0"/>
        </w:rPr>
        <w:t>intangible capital</w:t>
      </w:r>
      <w:r w:rsidRPr="000D224C">
        <w:rPr>
          <w:kern w:val="0"/>
        </w:rPr>
        <w:t xml:space="preserve"> value and creates an</w:t>
      </w:r>
      <w:r w:rsidRPr="000D224C">
        <w:rPr>
          <w:rFonts w:hint="eastAsia"/>
          <w:kern w:val="0"/>
        </w:rPr>
        <w:t xml:space="preserve"> </w:t>
      </w:r>
      <w:r w:rsidRPr="000D224C">
        <w:rPr>
          <w:kern w:val="0"/>
        </w:rPr>
        <w:t>information gap between insiders and outsiders</w:t>
      </w:r>
      <w:r w:rsidRPr="000D224C">
        <w:rPr>
          <w:rFonts w:hint="eastAsia"/>
          <w:kern w:val="0"/>
        </w:rPr>
        <w:t xml:space="preserve"> (</w:t>
      </w:r>
      <w:proofErr w:type="spellStart"/>
      <w:r w:rsidRPr="000D224C">
        <w:rPr>
          <w:kern w:val="0"/>
        </w:rPr>
        <w:t>Vergauwen</w:t>
      </w:r>
      <w:proofErr w:type="spellEnd"/>
      <w:r w:rsidRPr="000D224C">
        <w:rPr>
          <w:rFonts w:hint="eastAsia"/>
          <w:kern w:val="0"/>
        </w:rPr>
        <w:t xml:space="preserve"> et al.,</w:t>
      </w:r>
      <w:r w:rsidRPr="000D224C">
        <w:rPr>
          <w:kern w:val="0"/>
        </w:rPr>
        <w:t xml:space="preserve"> </w:t>
      </w:r>
      <w:r w:rsidRPr="000D224C">
        <w:t>2007)</w:t>
      </w:r>
      <w:r w:rsidRPr="000D224C">
        <w:rPr>
          <w:rFonts w:hint="eastAsia"/>
        </w:rPr>
        <w:t xml:space="preserve">. </w:t>
      </w:r>
      <w:r w:rsidRPr="000D224C">
        <w:t>I</w:t>
      </w:r>
      <w:r w:rsidRPr="000D224C">
        <w:rPr>
          <w:rFonts w:hint="eastAsia"/>
        </w:rPr>
        <w:t xml:space="preserve">n order to provide other useful information different from financial statements for investors or creditors when </w:t>
      </w:r>
      <w:r w:rsidRPr="000D224C">
        <w:t xml:space="preserve">evaluating </w:t>
      </w:r>
      <w:r w:rsidRPr="000D224C">
        <w:rPr>
          <w:rFonts w:hint="eastAsia"/>
        </w:rPr>
        <w:t>investment opportunities or loans, and help them make more exact decision</w:t>
      </w:r>
      <w:r w:rsidRPr="000D224C">
        <w:t>s</w:t>
      </w:r>
      <w:r w:rsidRPr="000D224C">
        <w:rPr>
          <w:rFonts w:hint="eastAsia"/>
        </w:rPr>
        <w:t xml:space="preserve"> effectively, </w:t>
      </w:r>
      <w:r w:rsidR="00B135AC" w:rsidRPr="000D224C">
        <w:rPr>
          <w:rFonts w:hint="eastAsia"/>
        </w:rPr>
        <w:t xml:space="preserve">it is important to find out </w:t>
      </w:r>
      <w:r w:rsidR="00B135AC" w:rsidRPr="000D224C">
        <w:t>critical</w:t>
      </w:r>
      <w:r w:rsidR="00B135AC" w:rsidRPr="000D224C">
        <w:rPr>
          <w:rFonts w:hint="eastAsia"/>
        </w:rPr>
        <w:t xml:space="preserve"> affecting factors of intangible assets and build a more effective and </w:t>
      </w:r>
      <w:r w:rsidR="00B135AC" w:rsidRPr="000D224C">
        <w:t>accurate</w:t>
      </w:r>
      <w:r w:rsidR="00B135AC" w:rsidRPr="000D224C">
        <w:rPr>
          <w:rFonts w:hint="eastAsia"/>
        </w:rPr>
        <w:t xml:space="preserve"> intangible assets value evaluation model.</w:t>
      </w:r>
      <w:r w:rsidRPr="000D224C">
        <w:rPr>
          <w:rFonts w:hint="eastAsia"/>
        </w:rPr>
        <w:t xml:space="preserve"> </w:t>
      </w:r>
    </w:p>
    <w:p w:rsidR="00AD48FF" w:rsidRPr="000D224C" w:rsidRDefault="00AD48FF" w:rsidP="00AD48FF">
      <w:pPr>
        <w:autoSpaceDE w:val="0"/>
        <w:autoSpaceDN w:val="0"/>
        <w:spacing w:line="360" w:lineRule="auto"/>
        <w:ind w:firstLineChars="225" w:firstLine="540"/>
        <w:jc w:val="both"/>
        <w:rPr>
          <w:iCs/>
          <w:kern w:val="0"/>
        </w:rPr>
      </w:pPr>
      <w:r w:rsidRPr="000D224C">
        <w:rPr>
          <w:iCs/>
          <w:kern w:val="0"/>
        </w:rPr>
        <w:t>T</w:t>
      </w:r>
      <w:r w:rsidRPr="000D224C">
        <w:rPr>
          <w:rFonts w:hint="eastAsia"/>
          <w:iCs/>
          <w:kern w:val="0"/>
        </w:rPr>
        <w:t xml:space="preserve">he traditional approaches to </w:t>
      </w:r>
      <w:r w:rsidRPr="000D224C">
        <w:rPr>
          <w:iCs/>
          <w:kern w:val="0"/>
        </w:rPr>
        <w:t>exploring and evaluating</w:t>
      </w:r>
      <w:r w:rsidRPr="000D224C">
        <w:rPr>
          <w:rFonts w:hint="eastAsia"/>
          <w:iCs/>
          <w:kern w:val="0"/>
        </w:rPr>
        <w:t xml:space="preserve"> the intangible assets or other business issues are based on some statistical methods, such as logistic regression and discriminant analysis</w:t>
      </w:r>
      <w:r w:rsidR="0026337F" w:rsidRPr="000D224C">
        <w:rPr>
          <w:rFonts w:hint="eastAsia"/>
          <w:iCs/>
          <w:kern w:val="0"/>
        </w:rPr>
        <w:t xml:space="preserve">. </w:t>
      </w:r>
      <w:r w:rsidRPr="000D224C">
        <w:rPr>
          <w:iCs/>
          <w:kern w:val="0"/>
        </w:rPr>
        <w:t>H</w:t>
      </w:r>
      <w:r w:rsidRPr="000D224C">
        <w:rPr>
          <w:rFonts w:hint="eastAsia"/>
          <w:iCs/>
          <w:kern w:val="0"/>
        </w:rPr>
        <w:t xml:space="preserve">owever, related studies in many business domains (Huang et al., 2004; </w:t>
      </w:r>
      <w:proofErr w:type="spellStart"/>
      <w:r w:rsidRPr="000D224C">
        <w:rPr>
          <w:rFonts w:hint="eastAsia"/>
          <w:iCs/>
          <w:kern w:val="0"/>
        </w:rPr>
        <w:t>Burez</w:t>
      </w:r>
      <w:proofErr w:type="spellEnd"/>
      <w:r w:rsidRPr="000D224C">
        <w:rPr>
          <w:rFonts w:hint="eastAsia"/>
          <w:iCs/>
          <w:kern w:val="0"/>
        </w:rPr>
        <w:t xml:space="preserve"> and </w:t>
      </w:r>
      <w:proofErr w:type="spellStart"/>
      <w:r w:rsidRPr="000D224C">
        <w:rPr>
          <w:rFonts w:hint="eastAsia"/>
          <w:iCs/>
          <w:kern w:val="0"/>
        </w:rPr>
        <w:t>Ven</w:t>
      </w:r>
      <w:proofErr w:type="spellEnd"/>
      <w:r w:rsidRPr="000D224C">
        <w:rPr>
          <w:rFonts w:hint="eastAsia"/>
          <w:iCs/>
          <w:kern w:val="0"/>
        </w:rPr>
        <w:t xml:space="preserve"> den </w:t>
      </w:r>
      <w:proofErr w:type="spellStart"/>
      <w:r w:rsidRPr="000D224C">
        <w:rPr>
          <w:rFonts w:hint="eastAsia"/>
          <w:iCs/>
          <w:kern w:val="0"/>
        </w:rPr>
        <w:t>Poel</w:t>
      </w:r>
      <w:proofErr w:type="spellEnd"/>
      <w:r w:rsidRPr="000D224C">
        <w:rPr>
          <w:rFonts w:hint="eastAsia"/>
          <w:iCs/>
          <w:kern w:val="0"/>
        </w:rPr>
        <w:t xml:space="preserve">, 2007; </w:t>
      </w:r>
      <w:proofErr w:type="spellStart"/>
      <w:r w:rsidRPr="000D224C">
        <w:rPr>
          <w:rFonts w:hint="eastAsia"/>
          <w:iCs/>
          <w:kern w:val="0"/>
        </w:rPr>
        <w:t>Coussement</w:t>
      </w:r>
      <w:proofErr w:type="spellEnd"/>
      <w:r w:rsidRPr="000D224C">
        <w:rPr>
          <w:rFonts w:hint="eastAsia"/>
          <w:iCs/>
          <w:kern w:val="0"/>
        </w:rPr>
        <w:t xml:space="preserve"> and </w:t>
      </w:r>
      <w:proofErr w:type="spellStart"/>
      <w:r w:rsidRPr="000D224C">
        <w:rPr>
          <w:rFonts w:hint="eastAsia"/>
          <w:iCs/>
          <w:kern w:val="0"/>
        </w:rPr>
        <w:t>Ven</w:t>
      </w:r>
      <w:proofErr w:type="spellEnd"/>
      <w:r w:rsidRPr="000D224C">
        <w:rPr>
          <w:rFonts w:hint="eastAsia"/>
          <w:iCs/>
          <w:kern w:val="0"/>
        </w:rPr>
        <w:t xml:space="preserve"> den </w:t>
      </w:r>
      <w:proofErr w:type="spellStart"/>
      <w:r w:rsidRPr="000D224C">
        <w:rPr>
          <w:rFonts w:hint="eastAsia"/>
          <w:iCs/>
          <w:kern w:val="0"/>
        </w:rPr>
        <w:t>Poel</w:t>
      </w:r>
      <w:proofErr w:type="spellEnd"/>
      <w:r w:rsidRPr="000D224C">
        <w:rPr>
          <w:rFonts w:hint="eastAsia"/>
          <w:iCs/>
          <w:kern w:val="0"/>
        </w:rPr>
        <w:t xml:space="preserve">, 2008) have shown that machine learning techniques or data mining techniques, such as neural networks, support vector machines, etc., are superior to statistical methods. </w:t>
      </w:r>
      <w:r w:rsidRPr="000D224C">
        <w:rPr>
          <w:iCs/>
          <w:kern w:val="0"/>
        </w:rPr>
        <w:t>T</w:t>
      </w:r>
      <w:r w:rsidRPr="000D224C">
        <w:rPr>
          <w:rFonts w:hint="eastAsia"/>
          <w:iCs/>
          <w:kern w:val="0"/>
        </w:rPr>
        <w:t xml:space="preserve">he data mining task can be used to discover interesting patterns or relationships in the data and predict or classify the behavior of the model based on available data. </w:t>
      </w:r>
      <w:r w:rsidRPr="000D224C">
        <w:rPr>
          <w:iCs/>
          <w:kern w:val="0"/>
        </w:rPr>
        <w:t>I</w:t>
      </w:r>
      <w:r w:rsidRPr="000D224C">
        <w:rPr>
          <w:rFonts w:hint="eastAsia"/>
          <w:iCs/>
          <w:kern w:val="0"/>
        </w:rPr>
        <w:t xml:space="preserve">n other words, it is an interdisciplinary field with a general goal of predicting outcomes and employing sophisticated algorithms to discover </w:t>
      </w:r>
      <w:r w:rsidRPr="000D224C">
        <w:rPr>
          <w:iCs/>
          <w:kern w:val="0"/>
        </w:rPr>
        <w:t>mostly</w:t>
      </w:r>
      <w:r w:rsidRPr="000D224C">
        <w:rPr>
          <w:rFonts w:hint="eastAsia"/>
          <w:iCs/>
          <w:kern w:val="0"/>
        </w:rPr>
        <w:t xml:space="preserve"> hidden patterns, association</w:t>
      </w:r>
      <w:r w:rsidRPr="000D224C">
        <w:rPr>
          <w:iCs/>
          <w:kern w:val="0"/>
        </w:rPr>
        <w:t>s</w:t>
      </w:r>
      <w:r w:rsidRPr="000D224C">
        <w:rPr>
          <w:rFonts w:hint="eastAsia"/>
          <w:iCs/>
          <w:kern w:val="0"/>
        </w:rPr>
        <w:t>, anomalies, and structure from extensive data stored in data warehouses or other information repositories</w:t>
      </w:r>
      <w:r w:rsidRPr="000D224C">
        <w:rPr>
          <w:iCs/>
          <w:kern w:val="0"/>
        </w:rPr>
        <w:t>, then</w:t>
      </w:r>
      <w:r w:rsidRPr="000D224C">
        <w:rPr>
          <w:rFonts w:hint="eastAsia"/>
          <w:iCs/>
          <w:kern w:val="0"/>
        </w:rPr>
        <w:t xml:space="preserve"> filter out unnecessary information from large datasets (Han and </w:t>
      </w:r>
      <w:proofErr w:type="spellStart"/>
      <w:r w:rsidRPr="000D224C">
        <w:rPr>
          <w:rFonts w:hint="eastAsia"/>
          <w:iCs/>
          <w:kern w:val="0"/>
        </w:rPr>
        <w:t>Kamber</w:t>
      </w:r>
      <w:proofErr w:type="spellEnd"/>
      <w:r w:rsidRPr="000D224C">
        <w:rPr>
          <w:rFonts w:hint="eastAsia"/>
          <w:iCs/>
          <w:kern w:val="0"/>
        </w:rPr>
        <w:t>, 200</w:t>
      </w:r>
      <w:r w:rsidR="0026337F" w:rsidRPr="000D224C">
        <w:rPr>
          <w:rFonts w:hint="eastAsia"/>
          <w:iCs/>
          <w:kern w:val="0"/>
        </w:rPr>
        <w:t>6</w:t>
      </w:r>
      <w:r w:rsidRPr="000D224C">
        <w:rPr>
          <w:rFonts w:hint="eastAsia"/>
          <w:iCs/>
          <w:kern w:val="0"/>
        </w:rPr>
        <w:t xml:space="preserve">). </w:t>
      </w:r>
    </w:p>
    <w:p w:rsidR="005345CB" w:rsidRPr="000D224C" w:rsidRDefault="005345CB" w:rsidP="00AD48FF">
      <w:pPr>
        <w:autoSpaceDE w:val="0"/>
        <w:autoSpaceDN w:val="0"/>
        <w:spacing w:line="360" w:lineRule="auto"/>
        <w:ind w:firstLineChars="225" w:firstLine="540"/>
        <w:jc w:val="both"/>
        <w:rPr>
          <w:kern w:val="0"/>
        </w:rPr>
      </w:pPr>
      <w:r w:rsidRPr="000D224C">
        <w:rPr>
          <w:iCs/>
          <w:kern w:val="0"/>
        </w:rPr>
        <w:t>T</w:t>
      </w:r>
      <w:r w:rsidRPr="000D224C">
        <w:rPr>
          <w:rFonts w:hint="eastAsia"/>
          <w:iCs/>
          <w:kern w:val="0"/>
        </w:rPr>
        <w:t xml:space="preserve">herefore, </w:t>
      </w:r>
      <w:proofErr w:type="gramStart"/>
      <w:r w:rsidRPr="000D224C">
        <w:rPr>
          <w:rFonts w:hint="eastAsia"/>
          <w:iCs/>
          <w:kern w:val="0"/>
        </w:rPr>
        <w:t>this study first reviews</w:t>
      </w:r>
      <w:proofErr w:type="gramEnd"/>
      <w:r w:rsidRPr="000D224C">
        <w:rPr>
          <w:rFonts w:hint="eastAsia"/>
          <w:iCs/>
          <w:kern w:val="0"/>
        </w:rPr>
        <w:t xml:space="preserve"> related literature from </w:t>
      </w:r>
      <w:r w:rsidRPr="000D224C">
        <w:rPr>
          <w:iCs/>
          <w:kern w:val="0"/>
        </w:rPr>
        <w:t>diverse</w:t>
      </w:r>
      <w:r w:rsidRPr="000D224C">
        <w:rPr>
          <w:rFonts w:hint="eastAsia"/>
          <w:iCs/>
          <w:kern w:val="0"/>
        </w:rPr>
        <w:t xml:space="preserve"> domains including accounting, finance, management, and marketing to collect relatively important factors affect</w:t>
      </w:r>
      <w:r w:rsidRPr="000D224C">
        <w:rPr>
          <w:iCs/>
          <w:kern w:val="0"/>
        </w:rPr>
        <w:t>ing</w:t>
      </w:r>
      <w:r w:rsidRPr="000D224C">
        <w:rPr>
          <w:rFonts w:hint="eastAsia"/>
          <w:iCs/>
          <w:kern w:val="0"/>
        </w:rPr>
        <w:t xml:space="preserve"> intangible assets. </w:t>
      </w:r>
      <w:r w:rsidRPr="000D224C">
        <w:rPr>
          <w:iCs/>
          <w:kern w:val="0"/>
        </w:rPr>
        <w:t>T</w:t>
      </w:r>
      <w:r w:rsidRPr="000D224C">
        <w:rPr>
          <w:rFonts w:hint="eastAsia"/>
          <w:iCs/>
          <w:kern w:val="0"/>
        </w:rPr>
        <w:t xml:space="preserve">hen, we consider feature selection to select important features (or factors) from a given dataset. </w:t>
      </w:r>
      <w:r w:rsidRPr="000D224C">
        <w:rPr>
          <w:iCs/>
          <w:kern w:val="0"/>
        </w:rPr>
        <w:t>I</w:t>
      </w:r>
      <w:r w:rsidRPr="000D224C">
        <w:rPr>
          <w:rFonts w:hint="eastAsia"/>
          <w:iCs/>
          <w:kern w:val="0"/>
        </w:rPr>
        <w:t>n data mining, feature selection is a very important step for obtaining quality mining results (</w:t>
      </w:r>
      <w:proofErr w:type="spellStart"/>
      <w:r w:rsidRPr="000D224C">
        <w:rPr>
          <w:kern w:val="0"/>
        </w:rPr>
        <w:t>Guyon</w:t>
      </w:r>
      <w:proofErr w:type="spellEnd"/>
      <w:r w:rsidRPr="000D224C">
        <w:rPr>
          <w:kern w:val="0"/>
        </w:rPr>
        <w:t xml:space="preserve"> and </w:t>
      </w:r>
      <w:proofErr w:type="spellStart"/>
      <w:r w:rsidRPr="000D224C">
        <w:rPr>
          <w:kern w:val="0"/>
        </w:rPr>
        <w:t>Elisseeff</w:t>
      </w:r>
      <w:proofErr w:type="spellEnd"/>
      <w:r w:rsidRPr="000D224C">
        <w:rPr>
          <w:rFonts w:hint="eastAsia"/>
          <w:kern w:val="0"/>
        </w:rPr>
        <w:t>, 2003</w:t>
      </w:r>
      <w:r w:rsidRPr="000D224C">
        <w:rPr>
          <w:rFonts w:hint="eastAsia"/>
          <w:iCs/>
          <w:kern w:val="0"/>
        </w:rPr>
        <w:t>)</w:t>
      </w:r>
      <w:r w:rsidRPr="000D224C">
        <w:rPr>
          <w:iCs/>
          <w:kern w:val="0"/>
        </w:rPr>
        <w:t>, as i</w:t>
      </w:r>
      <w:r w:rsidRPr="000D224C">
        <w:rPr>
          <w:rFonts w:hint="eastAsia"/>
          <w:kern w:val="0"/>
        </w:rPr>
        <w:t xml:space="preserve">t aims </w:t>
      </w:r>
      <w:r w:rsidRPr="000D224C">
        <w:rPr>
          <w:kern w:val="0"/>
        </w:rPr>
        <w:t>to</w:t>
      </w:r>
      <w:r w:rsidRPr="000D224C">
        <w:rPr>
          <w:rFonts w:hint="eastAsia"/>
          <w:kern w:val="0"/>
        </w:rPr>
        <w:t xml:space="preserve"> filter out redundant or irrelevant features from the original data (Yang and </w:t>
      </w:r>
      <w:proofErr w:type="spellStart"/>
      <w:r w:rsidRPr="000D224C">
        <w:rPr>
          <w:rFonts w:hint="eastAsia"/>
          <w:kern w:val="0"/>
        </w:rPr>
        <w:t>Olafsson</w:t>
      </w:r>
      <w:proofErr w:type="spellEnd"/>
      <w:r w:rsidRPr="000D224C">
        <w:rPr>
          <w:rFonts w:hint="eastAsia"/>
          <w:kern w:val="0"/>
        </w:rPr>
        <w:t>, 2006)</w:t>
      </w:r>
      <w:r w:rsidRPr="000D224C">
        <w:rPr>
          <w:kern w:val="0"/>
        </w:rPr>
        <w:t>. T</w:t>
      </w:r>
      <w:r w:rsidRPr="000D224C">
        <w:rPr>
          <w:rFonts w:hint="eastAsia"/>
          <w:kern w:val="0"/>
        </w:rPr>
        <w:t>he</w:t>
      </w:r>
      <w:r w:rsidRPr="000D224C">
        <w:rPr>
          <w:rFonts w:hint="eastAsia"/>
        </w:rPr>
        <w:t xml:space="preserve"> </w:t>
      </w:r>
      <w:r w:rsidRPr="000D224C">
        <w:t xml:space="preserve">remaining </w:t>
      </w:r>
      <w:r w:rsidRPr="000D224C">
        <w:rPr>
          <w:rFonts w:hint="eastAsia"/>
        </w:rPr>
        <w:t xml:space="preserve">selected features are more </w:t>
      </w:r>
      <w:r w:rsidRPr="000D224C">
        <w:t>representative and</w:t>
      </w:r>
      <w:r w:rsidRPr="000D224C">
        <w:rPr>
          <w:rFonts w:hint="eastAsia"/>
        </w:rPr>
        <w:t xml:space="preserve"> have more discriminative power over a given </w:t>
      </w:r>
      <w:r w:rsidRPr="000D224C">
        <w:rPr>
          <w:rFonts w:hint="eastAsia"/>
        </w:rPr>
        <w:lastRenderedPageBreak/>
        <w:t xml:space="preserve">dataset. </w:t>
      </w:r>
      <w:r w:rsidRPr="000D224C">
        <w:t>A</w:t>
      </w:r>
      <w:r w:rsidRPr="000D224C">
        <w:rPr>
          <w:rFonts w:hint="eastAsia"/>
        </w:rPr>
        <w:t xml:space="preserve">fter feature selection process, these </w:t>
      </w:r>
      <w:r w:rsidRPr="000D224C">
        <w:t xml:space="preserve">critical </w:t>
      </w:r>
      <w:r w:rsidRPr="000D224C">
        <w:rPr>
          <w:rFonts w:hint="eastAsia"/>
        </w:rPr>
        <w:t xml:space="preserve">are used to construct prediction models. </w:t>
      </w:r>
    </w:p>
    <w:p w:rsidR="00AD48FF" w:rsidRPr="000D224C" w:rsidRDefault="00AD48FF" w:rsidP="00AD48FF">
      <w:pPr>
        <w:autoSpaceDE w:val="0"/>
        <w:autoSpaceDN w:val="0"/>
        <w:spacing w:line="360" w:lineRule="auto"/>
        <w:ind w:firstLineChars="225" w:firstLine="540"/>
        <w:jc w:val="both"/>
      </w:pPr>
      <w:r w:rsidRPr="000D224C">
        <w:rPr>
          <w:rFonts w:hint="eastAsia"/>
        </w:rPr>
        <w:t>The consideration of prior studies</w:t>
      </w:r>
      <w:r w:rsidRPr="000D224C">
        <w:t>,</w:t>
      </w:r>
      <w:r w:rsidRPr="000D224C">
        <w:rPr>
          <w:rFonts w:hint="eastAsia"/>
        </w:rPr>
        <w:t xml:space="preserve"> which employ data mining techniques to </w:t>
      </w:r>
      <w:r w:rsidRPr="000D224C">
        <w:t>build</w:t>
      </w:r>
      <w:r w:rsidRPr="000D224C">
        <w:rPr>
          <w:rFonts w:hint="eastAsia"/>
        </w:rPr>
        <w:t xml:space="preserve"> prediction models</w:t>
      </w:r>
      <w:r w:rsidRPr="000D224C">
        <w:t>,</w:t>
      </w:r>
      <w:r w:rsidRPr="000D224C">
        <w:rPr>
          <w:rFonts w:hint="eastAsia"/>
        </w:rPr>
        <w:t xml:space="preserve"> is to identify the </w:t>
      </w:r>
      <w:r w:rsidRPr="000D224C">
        <w:t>single</w:t>
      </w:r>
      <w:r w:rsidRPr="000D224C">
        <w:rPr>
          <w:rFonts w:hint="eastAsia"/>
        </w:rPr>
        <w:t xml:space="preserve"> best model for prediction</w:t>
      </w:r>
      <w:r w:rsidR="005345CB" w:rsidRPr="000D224C">
        <w:rPr>
          <w:rFonts w:hint="eastAsia"/>
        </w:rPr>
        <w:t xml:space="preserve">. However, many </w:t>
      </w:r>
      <w:r w:rsidR="005345CB" w:rsidRPr="000D224C">
        <w:t>researches</w:t>
      </w:r>
      <w:r w:rsidRPr="000D224C">
        <w:rPr>
          <w:rFonts w:hint="eastAsia"/>
        </w:rPr>
        <w:t xml:space="preserve"> have realized that there </w:t>
      </w:r>
      <w:r w:rsidRPr="000D224C">
        <w:t>exist</w:t>
      </w:r>
      <w:r w:rsidRPr="000D224C">
        <w:rPr>
          <w:rFonts w:hint="eastAsia"/>
        </w:rPr>
        <w:t xml:space="preserve"> some limitations </w:t>
      </w:r>
      <w:r w:rsidRPr="000D224C">
        <w:t>on</w:t>
      </w:r>
      <w:r w:rsidRPr="000D224C">
        <w:rPr>
          <w:rFonts w:hint="eastAsia"/>
        </w:rPr>
        <w:t xml:space="preserve"> using single classification techniques. </w:t>
      </w:r>
      <w:r w:rsidRPr="000D224C">
        <w:t>T</w:t>
      </w:r>
      <w:r w:rsidRPr="000D224C">
        <w:rPr>
          <w:rFonts w:hint="eastAsia"/>
        </w:rPr>
        <w:t xml:space="preserve">his observation has motivated recent studies </w:t>
      </w:r>
      <w:r w:rsidRPr="000D224C">
        <w:t>to utilize</w:t>
      </w:r>
      <w:r w:rsidRPr="000D224C">
        <w:rPr>
          <w:rFonts w:hint="eastAsia"/>
        </w:rPr>
        <w:t xml:space="preserve"> combination of multiple </w:t>
      </w:r>
      <w:r w:rsidRPr="000D224C">
        <w:rPr>
          <w:rFonts w:eastAsia="標楷體" w:hint="eastAsia"/>
        </w:rPr>
        <w:t xml:space="preserve">classifiers, such as classifier ensembles or hybrid </w:t>
      </w:r>
      <w:r w:rsidRPr="000D224C">
        <w:rPr>
          <w:rFonts w:hint="eastAsia"/>
        </w:rPr>
        <w:t xml:space="preserve">classifiers for better performances of prediction (West et al., 2005; Tsai and Wu, 2008; </w:t>
      </w:r>
      <w:proofErr w:type="spellStart"/>
      <w:r w:rsidRPr="000D224C">
        <w:rPr>
          <w:rFonts w:hint="eastAsia"/>
        </w:rPr>
        <w:t>Nanni</w:t>
      </w:r>
      <w:proofErr w:type="spellEnd"/>
      <w:r w:rsidRPr="000D224C">
        <w:rPr>
          <w:rFonts w:hint="eastAsia"/>
        </w:rPr>
        <w:t xml:space="preserve"> and </w:t>
      </w:r>
      <w:proofErr w:type="spellStart"/>
      <w:r w:rsidRPr="000D224C">
        <w:rPr>
          <w:rFonts w:hint="eastAsia"/>
        </w:rPr>
        <w:t>Lumini</w:t>
      </w:r>
      <w:proofErr w:type="spellEnd"/>
      <w:r w:rsidRPr="000D224C">
        <w:rPr>
          <w:rFonts w:hint="eastAsia"/>
        </w:rPr>
        <w:t xml:space="preserve">, 2009). </w:t>
      </w:r>
      <w:r w:rsidRPr="000D224C">
        <w:t>I</w:t>
      </w:r>
      <w:r w:rsidRPr="000D224C">
        <w:rPr>
          <w:rFonts w:hint="eastAsia"/>
        </w:rPr>
        <w:t xml:space="preserve">n general, classifier ensembles are based on </w:t>
      </w:r>
      <w:r w:rsidRPr="000D224C">
        <w:t xml:space="preserve">a combination of </w:t>
      </w:r>
      <w:r w:rsidRPr="000D224C">
        <w:rPr>
          <w:rFonts w:hint="eastAsia"/>
        </w:rPr>
        <w:t xml:space="preserve">multiple classifiers in a parallel manner and hybrid classifiers are based on combining two different machine learning techniques sequentially. </w:t>
      </w:r>
      <w:r w:rsidRPr="000D224C">
        <w:t>F</w:t>
      </w:r>
      <w:r w:rsidRPr="000D224C">
        <w:rPr>
          <w:rFonts w:hint="eastAsia"/>
        </w:rPr>
        <w:t xml:space="preserve">or example, clustering is used at first and the clustering </w:t>
      </w:r>
      <w:r w:rsidRPr="000D224C">
        <w:t>result</w:t>
      </w:r>
      <w:r w:rsidRPr="000D224C">
        <w:rPr>
          <w:rFonts w:hint="eastAsia"/>
        </w:rPr>
        <w:t xml:space="preserve"> is </w:t>
      </w:r>
      <w:r w:rsidRPr="000D224C">
        <w:t xml:space="preserve">then used </w:t>
      </w:r>
      <w:r w:rsidRPr="000D224C">
        <w:rPr>
          <w:rFonts w:hint="eastAsia"/>
        </w:rPr>
        <w:t xml:space="preserve">to construct the classifier </w:t>
      </w:r>
      <w:r w:rsidRPr="000D224C">
        <w:t>(</w:t>
      </w:r>
      <w:proofErr w:type="spellStart"/>
      <w:r w:rsidRPr="000D224C">
        <w:rPr>
          <w:rStyle w:val="apple-style-span"/>
        </w:rPr>
        <w:t>Chauhan</w:t>
      </w:r>
      <w:proofErr w:type="spellEnd"/>
      <w:r w:rsidRPr="000D224C">
        <w:rPr>
          <w:rStyle w:val="apple-style-span"/>
        </w:rPr>
        <w:t xml:space="preserve">, </w:t>
      </w:r>
      <w:r w:rsidR="00C24C1D" w:rsidRPr="000D224C">
        <w:rPr>
          <w:rStyle w:val="apple-style-span"/>
          <w:rFonts w:hint="eastAsia"/>
        </w:rPr>
        <w:t xml:space="preserve">et al., </w:t>
      </w:r>
      <w:r w:rsidRPr="000D224C">
        <w:rPr>
          <w:rStyle w:val="apple-style-span"/>
        </w:rPr>
        <w:t>2009; Chandra,</w:t>
      </w:r>
      <w:r w:rsidR="00C24C1D" w:rsidRPr="000D224C">
        <w:rPr>
          <w:rStyle w:val="apple-style-span"/>
          <w:rFonts w:hint="eastAsia"/>
        </w:rPr>
        <w:t xml:space="preserve"> et al., </w:t>
      </w:r>
      <w:r w:rsidRPr="000D224C">
        <w:rPr>
          <w:rStyle w:val="apple-style-span"/>
        </w:rPr>
        <w:t xml:space="preserve">2010; </w:t>
      </w:r>
      <w:proofErr w:type="spellStart"/>
      <w:r w:rsidRPr="000D224C">
        <w:rPr>
          <w:rStyle w:val="apple-style-span"/>
        </w:rPr>
        <w:t>Verikas</w:t>
      </w:r>
      <w:proofErr w:type="spellEnd"/>
      <w:r w:rsidRPr="000D224C">
        <w:rPr>
          <w:rStyle w:val="apple-style-span"/>
        </w:rPr>
        <w:t>,</w:t>
      </w:r>
      <w:r w:rsidR="00C24C1D" w:rsidRPr="000D224C">
        <w:rPr>
          <w:rStyle w:val="apple-style-span"/>
          <w:rFonts w:hint="eastAsia"/>
        </w:rPr>
        <w:t xml:space="preserve"> et al., 2010).</w:t>
      </w:r>
    </w:p>
    <w:p w:rsidR="00AD48FF" w:rsidRPr="000D224C" w:rsidRDefault="00AD48FF" w:rsidP="00AD48FF">
      <w:pPr>
        <w:autoSpaceDE w:val="0"/>
        <w:autoSpaceDN w:val="0"/>
        <w:spacing w:line="360" w:lineRule="auto"/>
        <w:ind w:firstLineChars="225" w:firstLine="540"/>
        <w:jc w:val="both"/>
      </w:pPr>
      <w:r w:rsidRPr="000D224C">
        <w:t>I</w:t>
      </w:r>
      <w:r w:rsidRPr="000D224C">
        <w:rPr>
          <w:rFonts w:hint="eastAsia"/>
        </w:rPr>
        <w:t xml:space="preserve">n literature, each of these two kinds of approaches </w:t>
      </w:r>
      <w:r w:rsidRPr="000D224C">
        <w:t>has</w:t>
      </w:r>
      <w:r w:rsidRPr="000D224C">
        <w:rPr>
          <w:rFonts w:hint="eastAsia"/>
        </w:rPr>
        <w:t xml:space="preserve"> shown that they can provide better prediction performances than single </w:t>
      </w:r>
      <w:r w:rsidRPr="000D224C">
        <w:t>techniques</w:t>
      </w:r>
      <w:r w:rsidRPr="000D224C">
        <w:rPr>
          <w:rFonts w:hint="eastAsia"/>
        </w:rPr>
        <w:t xml:space="preserve"> in many domains. </w:t>
      </w:r>
      <w:r w:rsidRPr="000D224C">
        <w:t>H</w:t>
      </w:r>
      <w:r w:rsidRPr="000D224C">
        <w:rPr>
          <w:rFonts w:hint="eastAsia"/>
        </w:rPr>
        <w:t xml:space="preserve">owever, these combinations of multiple </w:t>
      </w:r>
      <w:r w:rsidRPr="000D224C">
        <w:rPr>
          <w:rFonts w:eastAsia="標楷體" w:hint="eastAsia"/>
        </w:rPr>
        <w:t>classifiers</w:t>
      </w:r>
      <w:r w:rsidRPr="000D224C">
        <w:rPr>
          <w:rFonts w:hint="eastAsia"/>
        </w:rPr>
        <w:t xml:space="preserve"> are rarely </w:t>
      </w:r>
      <w:r w:rsidRPr="000D224C">
        <w:t>compared</w:t>
      </w:r>
      <w:r w:rsidRPr="000D224C">
        <w:rPr>
          <w:rFonts w:hint="eastAsia"/>
        </w:rPr>
        <w:t xml:space="preserve"> </w:t>
      </w:r>
      <w:r w:rsidRPr="000D224C">
        <w:t>in order</w:t>
      </w:r>
      <w:r w:rsidRPr="000D224C">
        <w:rPr>
          <w:rFonts w:hint="eastAsia"/>
        </w:rPr>
        <w:t xml:space="preserve"> to make the final </w:t>
      </w:r>
      <w:r w:rsidRPr="000D224C">
        <w:t>conclusion</w:t>
      </w:r>
      <w:r w:rsidRPr="000D224C">
        <w:rPr>
          <w:rFonts w:hint="eastAsia"/>
        </w:rPr>
        <w:t xml:space="preserve">. </w:t>
      </w:r>
      <w:r w:rsidRPr="000D224C">
        <w:t>I</w:t>
      </w:r>
      <w:r w:rsidRPr="000D224C">
        <w:rPr>
          <w:rFonts w:hint="eastAsia"/>
        </w:rPr>
        <w:t xml:space="preserve">n addition, they have not been examined in the domain of predicting intangible assets. Therefore, the </w:t>
      </w:r>
      <w:r w:rsidR="005345CB" w:rsidRPr="000D224C">
        <w:rPr>
          <w:rFonts w:hint="eastAsia"/>
        </w:rPr>
        <w:t xml:space="preserve">second </w:t>
      </w:r>
      <w:r w:rsidRPr="000D224C">
        <w:rPr>
          <w:rFonts w:hint="eastAsia"/>
        </w:rPr>
        <w:t>aim of t</w:t>
      </w:r>
      <w:r w:rsidRPr="000D224C">
        <w:t xml:space="preserve">his </w:t>
      </w:r>
      <w:r w:rsidRPr="000D224C">
        <w:rPr>
          <w:rFonts w:hint="eastAsia"/>
        </w:rPr>
        <w:t xml:space="preserve">paper is to develop intangible assets </w:t>
      </w:r>
      <w:r w:rsidRPr="000D224C">
        <w:t>prediction</w:t>
      </w:r>
      <w:r w:rsidRPr="000D224C">
        <w:rPr>
          <w:rFonts w:hint="eastAsia"/>
        </w:rPr>
        <w:t xml:space="preserve"> models using single classification, classifier ensembles, and hybrid classifiers </w:t>
      </w:r>
      <w:r w:rsidRPr="000D224C">
        <w:t>techniques,</w:t>
      </w:r>
      <w:r w:rsidRPr="000D224C">
        <w:rPr>
          <w:rFonts w:hint="eastAsia"/>
        </w:rPr>
        <w:t xml:space="preserve"> respectively</w:t>
      </w:r>
      <w:r w:rsidRPr="000D224C">
        <w:t>,</w:t>
      </w:r>
      <w:r w:rsidRPr="000D224C">
        <w:rPr>
          <w:rFonts w:hint="eastAsia"/>
        </w:rPr>
        <w:t xml:space="preserve"> for a large scale </w:t>
      </w:r>
      <w:r w:rsidRPr="000D224C">
        <w:t>comparison</w:t>
      </w:r>
      <w:r w:rsidRPr="000D224C">
        <w:rPr>
          <w:rFonts w:hint="eastAsia"/>
        </w:rPr>
        <w:t xml:space="preserve">. </w:t>
      </w:r>
    </w:p>
    <w:p w:rsidR="00AD48FF" w:rsidRPr="000D224C" w:rsidRDefault="00AD48FF" w:rsidP="00AD48FF">
      <w:pPr>
        <w:autoSpaceDE w:val="0"/>
        <w:autoSpaceDN w:val="0"/>
        <w:spacing w:line="360" w:lineRule="auto"/>
        <w:ind w:firstLineChars="225" w:firstLine="540"/>
        <w:jc w:val="both"/>
        <w:rPr>
          <w:iCs/>
          <w:kern w:val="0"/>
        </w:rPr>
      </w:pPr>
      <w:r w:rsidRPr="000D224C">
        <w:t>T</w:t>
      </w:r>
      <w:r w:rsidRPr="000D224C">
        <w:rPr>
          <w:rFonts w:hint="eastAsia"/>
        </w:rPr>
        <w:t xml:space="preserve">he contribution of this paper is two-fold. </w:t>
      </w:r>
      <w:r w:rsidRPr="000D224C">
        <w:t>For</w:t>
      </w:r>
      <w:r w:rsidRPr="000D224C">
        <w:rPr>
          <w:rFonts w:hint="eastAsia"/>
        </w:rPr>
        <w:t xml:space="preserve"> investors and creditors</w:t>
      </w:r>
      <w:r w:rsidRPr="000D224C">
        <w:t>,</w:t>
      </w:r>
      <w:r w:rsidRPr="000D224C">
        <w:rPr>
          <w:rFonts w:hint="eastAsia"/>
        </w:rPr>
        <w:t xml:space="preserve"> the findin</w:t>
      </w:r>
      <w:r w:rsidRPr="000D224C">
        <w:t>gs are</w:t>
      </w:r>
      <w:r w:rsidRPr="000D224C">
        <w:rPr>
          <w:rFonts w:hint="eastAsia"/>
        </w:rPr>
        <w:t xml:space="preserve"> able to </w:t>
      </w:r>
      <w:r w:rsidRPr="000D224C">
        <w:rPr>
          <w:iCs/>
          <w:kern w:val="0"/>
        </w:rPr>
        <w:t>help</w:t>
      </w:r>
      <w:r w:rsidRPr="000D224C">
        <w:rPr>
          <w:rFonts w:hint="eastAsia"/>
          <w:iCs/>
          <w:kern w:val="0"/>
        </w:rPr>
        <w:t xml:space="preserve"> them </w:t>
      </w:r>
      <w:r w:rsidRPr="000D224C">
        <w:rPr>
          <w:iCs/>
          <w:kern w:val="0"/>
        </w:rPr>
        <w:t xml:space="preserve">better </w:t>
      </w:r>
      <w:r w:rsidRPr="000D224C">
        <w:rPr>
          <w:rFonts w:hint="eastAsia"/>
          <w:iCs/>
          <w:kern w:val="0"/>
        </w:rPr>
        <w:t xml:space="preserve">evaluate the investment </w:t>
      </w:r>
      <w:r w:rsidRPr="000D224C">
        <w:rPr>
          <w:iCs/>
          <w:kern w:val="0"/>
        </w:rPr>
        <w:t>or lending opportunities</w:t>
      </w:r>
      <w:r w:rsidRPr="000D224C">
        <w:rPr>
          <w:rFonts w:hint="eastAsia"/>
          <w:iCs/>
          <w:kern w:val="0"/>
        </w:rPr>
        <w:t xml:space="preserve">, and to make more exact decisions. </w:t>
      </w:r>
      <w:r w:rsidRPr="000D224C">
        <w:rPr>
          <w:iCs/>
          <w:kern w:val="0"/>
        </w:rPr>
        <w:t>In addition, from</w:t>
      </w:r>
      <w:r w:rsidRPr="000D224C">
        <w:rPr>
          <w:rFonts w:hint="eastAsia"/>
          <w:iCs/>
          <w:kern w:val="0"/>
        </w:rPr>
        <w:t xml:space="preserve"> the technical point of view, we can </w:t>
      </w:r>
      <w:r w:rsidRPr="000D224C">
        <w:rPr>
          <w:iCs/>
          <w:kern w:val="0"/>
        </w:rPr>
        <w:t>understand</w:t>
      </w:r>
      <w:r w:rsidRPr="000D224C">
        <w:rPr>
          <w:rFonts w:hint="eastAsia"/>
          <w:iCs/>
          <w:kern w:val="0"/>
        </w:rPr>
        <w:t xml:space="preserve"> whether classifier ensembles or </w:t>
      </w:r>
      <w:r w:rsidRPr="000D224C">
        <w:rPr>
          <w:iCs/>
          <w:kern w:val="0"/>
        </w:rPr>
        <w:t>hybrid</w:t>
      </w:r>
      <w:r w:rsidRPr="000D224C">
        <w:rPr>
          <w:rFonts w:hint="eastAsia"/>
          <w:iCs/>
          <w:kern w:val="0"/>
        </w:rPr>
        <w:t xml:space="preserve"> classifiers </w:t>
      </w:r>
      <w:r w:rsidRPr="000D224C">
        <w:rPr>
          <w:iCs/>
          <w:kern w:val="0"/>
        </w:rPr>
        <w:t>perform</w:t>
      </w:r>
      <w:r w:rsidRPr="000D224C">
        <w:rPr>
          <w:rFonts w:hint="eastAsia"/>
          <w:iCs/>
          <w:kern w:val="0"/>
        </w:rPr>
        <w:t xml:space="preserve"> the best for </w:t>
      </w:r>
      <w:r w:rsidRPr="000D224C">
        <w:rPr>
          <w:rFonts w:eastAsia="AdvGulliv-R" w:hint="eastAsia"/>
          <w:kern w:val="0"/>
        </w:rPr>
        <w:t>intangible assets</w:t>
      </w:r>
      <w:r w:rsidRPr="000D224C">
        <w:rPr>
          <w:rFonts w:hint="eastAsia"/>
        </w:rPr>
        <w:t xml:space="preserve"> </w:t>
      </w:r>
      <w:r w:rsidRPr="000D224C">
        <w:t>prediction</w:t>
      </w:r>
      <w:r w:rsidRPr="000D224C">
        <w:rPr>
          <w:rFonts w:hint="eastAsia"/>
        </w:rPr>
        <w:t xml:space="preserve"> in terms of higher prediction </w:t>
      </w:r>
      <w:r w:rsidRPr="000D224C">
        <w:t>accuracy</w:t>
      </w:r>
      <w:r w:rsidRPr="000D224C">
        <w:rPr>
          <w:rFonts w:hint="eastAsia"/>
        </w:rPr>
        <w:t xml:space="preserve"> and lower Type I/II errors.</w:t>
      </w:r>
    </w:p>
    <w:p w:rsidR="00AD48FF" w:rsidRPr="000D224C" w:rsidRDefault="00AD48FF" w:rsidP="00AD48FF">
      <w:pPr>
        <w:spacing w:line="360" w:lineRule="auto"/>
        <w:ind w:firstLineChars="225" w:firstLine="540"/>
        <w:jc w:val="both"/>
        <w:rPr>
          <w:rFonts w:eastAsia="標楷體"/>
        </w:rPr>
      </w:pPr>
      <w:r w:rsidRPr="000D224C">
        <w:rPr>
          <w:rFonts w:hint="eastAsia"/>
          <w:kern w:val="0"/>
        </w:rPr>
        <w:t>The remainder of t</w:t>
      </w:r>
      <w:r w:rsidRPr="000D224C">
        <w:rPr>
          <w:rFonts w:eastAsia="標楷體"/>
        </w:rPr>
        <w:t>his</w:t>
      </w:r>
      <w:r w:rsidRPr="000D224C">
        <w:rPr>
          <w:rFonts w:eastAsia="標楷體" w:hint="eastAsia"/>
        </w:rPr>
        <w:t xml:space="preserve"> paper is organized as follows</w:t>
      </w:r>
      <w:r w:rsidRPr="000D224C">
        <w:rPr>
          <w:rFonts w:eastAsia="標楷體"/>
        </w:rPr>
        <w:t xml:space="preserve">: </w:t>
      </w:r>
      <w:r w:rsidRPr="000D224C">
        <w:rPr>
          <w:rFonts w:eastAsia="標楷體" w:hint="eastAsia"/>
        </w:rPr>
        <w:t xml:space="preserve">Section 2 reviews related studies about intangible assets and briefly describes the </w:t>
      </w:r>
      <w:r w:rsidR="00F36715" w:rsidRPr="000D224C">
        <w:rPr>
          <w:rFonts w:eastAsia="標楷體" w:hint="eastAsia"/>
        </w:rPr>
        <w:t xml:space="preserve">feature selection and </w:t>
      </w:r>
      <w:r w:rsidRPr="000D224C">
        <w:rPr>
          <w:rFonts w:eastAsia="標楷體" w:hint="eastAsia"/>
          <w:iCs/>
          <w:kern w:val="0"/>
        </w:rPr>
        <w:t>classification techniques</w:t>
      </w:r>
      <w:r w:rsidRPr="000D224C">
        <w:rPr>
          <w:rFonts w:eastAsia="標楷體" w:hint="eastAsia"/>
        </w:rPr>
        <w:t xml:space="preserve"> used in this paper. </w:t>
      </w:r>
      <w:r w:rsidRPr="000D224C">
        <w:rPr>
          <w:rFonts w:eastAsia="標楷體"/>
        </w:rPr>
        <w:t>S</w:t>
      </w:r>
      <w:r w:rsidRPr="000D224C">
        <w:rPr>
          <w:rFonts w:eastAsia="標楷體" w:hint="eastAsia"/>
        </w:rPr>
        <w:t xml:space="preserve">ection 3 describes the experimental methodology. </w:t>
      </w:r>
      <w:r w:rsidRPr="000D224C">
        <w:rPr>
          <w:rFonts w:eastAsia="標楷體"/>
        </w:rPr>
        <w:lastRenderedPageBreak/>
        <w:t>E</w:t>
      </w:r>
      <w:r w:rsidRPr="000D224C">
        <w:rPr>
          <w:rFonts w:eastAsia="標楷體" w:hint="eastAsia"/>
        </w:rPr>
        <w:t>xperimental results are present in Section 4. Finally, the conclusion is provided in Section 5.</w:t>
      </w:r>
    </w:p>
    <w:p w:rsidR="004D07D8" w:rsidRPr="000D224C" w:rsidRDefault="004D07D8" w:rsidP="004D07D8">
      <w:pPr>
        <w:spacing w:line="360" w:lineRule="auto"/>
        <w:jc w:val="both"/>
        <w:rPr>
          <w:rFonts w:eastAsia="標楷體"/>
        </w:rPr>
      </w:pPr>
    </w:p>
    <w:p w:rsidR="00E81323" w:rsidRPr="000D224C" w:rsidRDefault="00E81323" w:rsidP="00E81323">
      <w:pPr>
        <w:pStyle w:val="1"/>
        <w:spacing w:before="0" w:after="0" w:line="360" w:lineRule="auto"/>
        <w:jc w:val="both"/>
        <w:rPr>
          <w:rFonts w:ascii="Times New Roman" w:hAnsi="Times New Roman"/>
          <w:sz w:val="28"/>
          <w:szCs w:val="28"/>
        </w:rPr>
      </w:pPr>
      <w:r w:rsidRPr="000D224C">
        <w:rPr>
          <w:rFonts w:ascii="Times New Roman" w:hAnsi="Times New Roman" w:hint="eastAsia"/>
          <w:sz w:val="28"/>
          <w:szCs w:val="28"/>
        </w:rPr>
        <w:t>2. Literature Review</w:t>
      </w:r>
    </w:p>
    <w:p w:rsidR="00E81323" w:rsidRPr="000D224C" w:rsidRDefault="00E81323" w:rsidP="00E81323">
      <w:pPr>
        <w:pStyle w:val="2"/>
        <w:spacing w:line="360" w:lineRule="auto"/>
        <w:rPr>
          <w:rFonts w:ascii="Times New Roman" w:hAnsi="Times New Roman"/>
          <w:kern w:val="0"/>
          <w:sz w:val="24"/>
          <w:szCs w:val="24"/>
        </w:rPr>
      </w:pPr>
      <w:r w:rsidRPr="000D224C">
        <w:rPr>
          <w:rFonts w:ascii="Times New Roman" w:hAnsi="Times New Roman"/>
          <w:kern w:val="0"/>
          <w:sz w:val="24"/>
          <w:szCs w:val="24"/>
        </w:rPr>
        <w:t>2.</w:t>
      </w:r>
      <w:r w:rsidRPr="000D224C">
        <w:rPr>
          <w:rFonts w:ascii="Times New Roman" w:hAnsi="Times New Roman" w:hint="eastAsia"/>
          <w:kern w:val="0"/>
          <w:sz w:val="24"/>
          <w:szCs w:val="24"/>
        </w:rPr>
        <w:t>1</w:t>
      </w:r>
      <w:r w:rsidRPr="000D224C">
        <w:rPr>
          <w:rFonts w:ascii="Times New Roman" w:hAnsi="Times New Roman"/>
          <w:kern w:val="0"/>
          <w:sz w:val="24"/>
          <w:szCs w:val="24"/>
        </w:rPr>
        <w:t xml:space="preserve"> Intangible Assets</w:t>
      </w:r>
    </w:p>
    <w:p w:rsidR="00E81323" w:rsidRPr="000D224C" w:rsidRDefault="00E81323" w:rsidP="00E81323">
      <w:pPr>
        <w:pStyle w:val="3"/>
        <w:spacing w:line="360" w:lineRule="auto"/>
        <w:rPr>
          <w:rFonts w:ascii="Times New Roman" w:hAnsi="Times New Roman"/>
          <w:b w:val="0"/>
          <w:i/>
          <w:sz w:val="24"/>
          <w:szCs w:val="24"/>
        </w:rPr>
      </w:pPr>
      <w:r w:rsidRPr="000D224C">
        <w:rPr>
          <w:rFonts w:ascii="Times New Roman" w:hAnsi="Times New Roman" w:hint="eastAsia"/>
          <w:b w:val="0"/>
          <w:i/>
          <w:sz w:val="24"/>
          <w:szCs w:val="24"/>
        </w:rPr>
        <w:t>2.1</w:t>
      </w:r>
      <w:r w:rsidRPr="000D224C">
        <w:rPr>
          <w:rFonts w:ascii="Times New Roman" w:hAnsi="Times New Roman"/>
          <w:b w:val="0"/>
          <w:i/>
          <w:sz w:val="24"/>
          <w:szCs w:val="24"/>
        </w:rPr>
        <w:t>.</w:t>
      </w:r>
      <w:r w:rsidRPr="000D224C">
        <w:rPr>
          <w:rFonts w:ascii="Times New Roman" w:hAnsi="Times New Roman" w:hint="eastAsia"/>
          <w:b w:val="0"/>
          <w:i/>
          <w:sz w:val="24"/>
          <w:szCs w:val="24"/>
        </w:rPr>
        <w:t>1</w:t>
      </w:r>
      <w:r w:rsidRPr="000D224C">
        <w:rPr>
          <w:rFonts w:ascii="Times New Roman" w:hAnsi="Times New Roman"/>
          <w:b w:val="0"/>
          <w:i/>
          <w:sz w:val="24"/>
          <w:szCs w:val="24"/>
        </w:rPr>
        <w:t xml:space="preserve"> </w:t>
      </w:r>
      <w:r w:rsidRPr="000D224C">
        <w:rPr>
          <w:rFonts w:ascii="Times New Roman" w:hAnsi="Times New Roman" w:hint="eastAsia"/>
          <w:b w:val="0"/>
          <w:i/>
          <w:sz w:val="24"/>
          <w:szCs w:val="24"/>
        </w:rPr>
        <w:t>Definition</w:t>
      </w:r>
    </w:p>
    <w:p w:rsidR="00CB7B8D" w:rsidRPr="000D224C" w:rsidRDefault="00CB7B8D" w:rsidP="00CB7B8D">
      <w:pPr>
        <w:spacing w:line="360" w:lineRule="auto"/>
        <w:ind w:firstLineChars="225" w:firstLine="540"/>
        <w:jc w:val="both"/>
        <w:rPr>
          <w:rFonts w:eastAsia="標楷體"/>
        </w:rPr>
      </w:pPr>
      <w:r w:rsidRPr="000D224C">
        <w:rPr>
          <w:kern w:val="0"/>
        </w:rPr>
        <w:t xml:space="preserve">The terms </w:t>
      </w:r>
      <w:r w:rsidRPr="000D224C">
        <w:t>applications of knowledge</w:t>
      </w:r>
      <w:r w:rsidRPr="000D224C">
        <w:rPr>
          <w:kern w:val="0"/>
        </w:rPr>
        <w:t xml:space="preserve"> and information technology as key driving forces have mainly triggered dramatic changes in the structure of companies. These changes in conjunction with increased customer demands challenge companies to shift their perspective from tangible to intangible resources. These intangible assets have always played a certain role, and now their systematic handling is seen as being an essential competitiveness factor (Durst and </w:t>
      </w:r>
      <w:proofErr w:type="spellStart"/>
      <w:r w:rsidRPr="000D224C">
        <w:rPr>
          <w:bCs/>
          <w:kern w:val="0"/>
        </w:rPr>
        <w:t>Gueldenberg</w:t>
      </w:r>
      <w:proofErr w:type="spellEnd"/>
      <w:r w:rsidRPr="000D224C">
        <w:rPr>
          <w:bCs/>
          <w:kern w:val="0"/>
        </w:rPr>
        <w:t>, 2009</w:t>
      </w:r>
      <w:r w:rsidRPr="000D224C">
        <w:rPr>
          <w:kern w:val="0"/>
        </w:rPr>
        <w:t>).</w:t>
      </w:r>
      <w:r w:rsidRPr="000D224C">
        <w:rPr>
          <w:rFonts w:eastAsia="標楷體"/>
        </w:rPr>
        <w:t xml:space="preserve"> </w:t>
      </w:r>
    </w:p>
    <w:p w:rsidR="00CB7B8D" w:rsidRPr="000D224C" w:rsidRDefault="00CB7B8D" w:rsidP="00CB7B8D">
      <w:pPr>
        <w:spacing w:line="360" w:lineRule="auto"/>
        <w:ind w:firstLineChars="225" w:firstLine="540"/>
        <w:jc w:val="both"/>
        <w:rPr>
          <w:rFonts w:eastAsia="標楷體"/>
          <w:kern w:val="0"/>
        </w:rPr>
      </w:pPr>
      <w:r w:rsidRPr="000D224C">
        <w:rPr>
          <w:rFonts w:eastAsia="標楷體"/>
          <w:kern w:val="0"/>
        </w:rPr>
        <w:t xml:space="preserve">Intangible assets represent the future growth opportunities and profitability which go toward increasing market-based value of firm. </w:t>
      </w:r>
      <w:r w:rsidRPr="000D224C">
        <w:rPr>
          <w:rFonts w:eastAsia="標楷體" w:hint="eastAsia"/>
          <w:kern w:val="0"/>
        </w:rPr>
        <w:t>Actually, they have</w:t>
      </w:r>
      <w:r w:rsidRPr="000D224C">
        <w:rPr>
          <w:rFonts w:hint="eastAsia"/>
        </w:rPr>
        <w:t xml:space="preserve"> prevailed as a measure of core competency and competitive advantage which explains the gap between the market-based value and book value of an organization at a time of decreasing usefulness of current financial reporting (Han and Han, 2004). Therefore, m</w:t>
      </w:r>
      <w:r w:rsidRPr="000D224C">
        <w:rPr>
          <w:kern w:val="0"/>
        </w:rPr>
        <w:t xml:space="preserve">any researches </w:t>
      </w:r>
      <w:r w:rsidRPr="000D224C">
        <w:rPr>
          <w:rFonts w:hint="eastAsia"/>
          <w:kern w:val="0"/>
        </w:rPr>
        <w:t xml:space="preserve">are </w:t>
      </w:r>
      <w:r w:rsidRPr="000D224C">
        <w:rPr>
          <w:kern w:val="0"/>
        </w:rPr>
        <w:t>interested</w:t>
      </w:r>
      <w:r w:rsidRPr="000D224C">
        <w:rPr>
          <w:rFonts w:hint="eastAsia"/>
          <w:kern w:val="0"/>
        </w:rPr>
        <w:t xml:space="preserve"> in </w:t>
      </w:r>
      <w:r w:rsidRPr="000D224C">
        <w:rPr>
          <w:kern w:val="0"/>
        </w:rPr>
        <w:t>describ</w:t>
      </w:r>
      <w:r w:rsidRPr="000D224C">
        <w:rPr>
          <w:rFonts w:hint="eastAsia"/>
          <w:kern w:val="0"/>
        </w:rPr>
        <w:t>ing</w:t>
      </w:r>
      <w:r w:rsidRPr="000D224C">
        <w:rPr>
          <w:kern w:val="0"/>
        </w:rPr>
        <w:t xml:space="preserve"> the structure of intangible assets and try</w:t>
      </w:r>
      <w:r w:rsidRPr="000D224C">
        <w:rPr>
          <w:rFonts w:hint="eastAsia"/>
          <w:kern w:val="0"/>
        </w:rPr>
        <w:t>ing</w:t>
      </w:r>
      <w:r w:rsidRPr="000D224C">
        <w:rPr>
          <w:kern w:val="0"/>
        </w:rPr>
        <w:t xml:space="preserve"> to define the main component that affects the market value</w:t>
      </w:r>
      <w:r w:rsidRPr="000D224C">
        <w:rPr>
          <w:rFonts w:hint="eastAsia"/>
          <w:kern w:val="0"/>
        </w:rPr>
        <w:t xml:space="preserve"> recently</w:t>
      </w:r>
      <w:r w:rsidRPr="000D224C">
        <w:rPr>
          <w:kern w:val="0"/>
        </w:rPr>
        <w:t>. There is no uniformity about this problem in the researchers’ environment, although a certain general understanding of intangible assets composition still exists.</w:t>
      </w:r>
      <w:r w:rsidRPr="000D224C">
        <w:rPr>
          <w:rFonts w:eastAsia="標楷體"/>
          <w:kern w:val="0"/>
        </w:rPr>
        <w:t xml:space="preserve"> </w:t>
      </w:r>
    </w:p>
    <w:p w:rsidR="00CB7B8D" w:rsidRPr="000D224C" w:rsidRDefault="00CB7B8D" w:rsidP="00CB7B8D">
      <w:pPr>
        <w:spacing w:line="360" w:lineRule="auto"/>
        <w:ind w:firstLineChars="225" w:firstLine="540"/>
        <w:jc w:val="both"/>
        <w:rPr>
          <w:kern w:val="0"/>
        </w:rPr>
      </w:pPr>
      <w:r w:rsidRPr="000D224C">
        <w:rPr>
          <w:kern w:val="0"/>
        </w:rPr>
        <w:t xml:space="preserve">Thus, </w:t>
      </w:r>
      <w:r w:rsidRPr="000D224C">
        <w:t>Stewart (1997) define</w:t>
      </w:r>
      <w:r w:rsidRPr="000D224C">
        <w:rPr>
          <w:rFonts w:hint="eastAsia"/>
        </w:rPr>
        <w:t>s</w:t>
      </w:r>
      <w:r w:rsidRPr="000D224C">
        <w:t xml:space="preserve"> intangible assets as knowledge, information, intellectual property, experience that can be put to use to create wealth. </w:t>
      </w:r>
      <w:proofErr w:type="spellStart"/>
      <w:r w:rsidRPr="000D224C">
        <w:rPr>
          <w:kern w:val="0"/>
        </w:rPr>
        <w:t>Sveiby</w:t>
      </w:r>
      <w:proofErr w:type="spellEnd"/>
      <w:r w:rsidRPr="000D224C">
        <w:rPr>
          <w:kern w:val="0"/>
        </w:rPr>
        <w:t xml:space="preserve"> (1997) determines that intangible assets of a firm consist of internal (patents, administrative system, organizational structure etc.) and external (brands, trademarks, relations with customers and suppliers etc.) organization structures as well as of the competence of its personnel. According to </w:t>
      </w:r>
      <w:proofErr w:type="spellStart"/>
      <w:r w:rsidRPr="000D224C">
        <w:rPr>
          <w:kern w:val="0"/>
        </w:rPr>
        <w:t>Edvinsson</w:t>
      </w:r>
      <w:proofErr w:type="spellEnd"/>
      <w:r w:rsidRPr="000D224C">
        <w:rPr>
          <w:kern w:val="0"/>
        </w:rPr>
        <w:t xml:space="preserve"> and Malone, (1997), </w:t>
      </w:r>
      <w:proofErr w:type="spellStart"/>
      <w:r w:rsidRPr="000D224C">
        <w:rPr>
          <w:kern w:val="0"/>
        </w:rPr>
        <w:t>Roos</w:t>
      </w:r>
      <w:proofErr w:type="spellEnd"/>
      <w:r w:rsidRPr="000D224C">
        <w:rPr>
          <w:kern w:val="0"/>
        </w:rPr>
        <w:t xml:space="preserve"> et al., (1997) and Petty and Guthrie (2000) intangible assets of a </w:t>
      </w:r>
      <w:r w:rsidRPr="000D224C">
        <w:rPr>
          <w:kern w:val="0"/>
        </w:rPr>
        <w:lastRenderedPageBreak/>
        <w:t>firm include organizational and human capital (internal and external). In Brooking (1996) the following constituents of intangible assets are distinguished: market assets, intellectual property assets, human centered assets and infrastructure assets.</w:t>
      </w:r>
    </w:p>
    <w:p w:rsidR="00E81323" w:rsidRPr="000D224C" w:rsidRDefault="00CB7B8D" w:rsidP="00CB7B8D">
      <w:pPr>
        <w:spacing w:line="360" w:lineRule="auto"/>
        <w:ind w:firstLineChars="192" w:firstLine="461"/>
        <w:jc w:val="both"/>
        <w:rPr>
          <w:rFonts w:eastAsia="標楷體"/>
          <w:kern w:val="0"/>
          <w:sz w:val="26"/>
          <w:szCs w:val="26"/>
        </w:rPr>
      </w:pPr>
      <w:r w:rsidRPr="000D224C">
        <w:rPr>
          <w:kern w:val="0"/>
        </w:rPr>
        <w:t>Intangible assets and tangible assets combined create the firm market value, but the value created by intangible assets in firm is hard to tell with the value created by tangible assets (Cao, 2009)</w:t>
      </w:r>
      <w:r w:rsidRPr="000D224C">
        <w:rPr>
          <w:rFonts w:hint="eastAsia"/>
          <w:kern w:val="0"/>
        </w:rPr>
        <w:t xml:space="preserve"> since </w:t>
      </w:r>
      <w:r w:rsidRPr="000D224C">
        <w:rPr>
          <w:rFonts w:eastAsia="標楷體"/>
          <w:iCs/>
          <w:kern w:val="0"/>
        </w:rPr>
        <w:t>the financial reporting cannot</w:t>
      </w:r>
      <w:r w:rsidRPr="000D224C">
        <w:rPr>
          <w:rFonts w:eastAsia="標楷體" w:hint="eastAsia"/>
          <w:iCs/>
          <w:kern w:val="0"/>
        </w:rPr>
        <w:t xml:space="preserve"> completely </w:t>
      </w:r>
      <w:r w:rsidRPr="000D224C">
        <w:rPr>
          <w:rFonts w:eastAsia="標楷體"/>
          <w:iCs/>
          <w:kern w:val="0"/>
        </w:rPr>
        <w:t>reflect</w:t>
      </w:r>
      <w:r w:rsidRPr="000D224C">
        <w:rPr>
          <w:rFonts w:eastAsia="標楷體" w:hint="eastAsia"/>
          <w:iCs/>
          <w:kern w:val="0"/>
        </w:rPr>
        <w:t xml:space="preserve"> the value of</w:t>
      </w:r>
      <w:r w:rsidRPr="000D224C">
        <w:rPr>
          <w:rFonts w:eastAsia="標楷體"/>
          <w:iCs/>
          <w:kern w:val="0"/>
        </w:rPr>
        <w:t xml:space="preserve"> intangible assets </w:t>
      </w:r>
      <w:r w:rsidRPr="000D224C">
        <w:rPr>
          <w:rFonts w:eastAsia="標楷體" w:hint="eastAsia"/>
          <w:bCs/>
        </w:rPr>
        <w:t>because</w:t>
      </w:r>
      <w:r w:rsidRPr="000D224C">
        <w:rPr>
          <w:rFonts w:eastAsia="標楷體" w:hint="eastAsia"/>
          <w:iCs/>
          <w:kern w:val="0"/>
        </w:rPr>
        <w:t xml:space="preserve"> of fewer regulations and </w:t>
      </w:r>
      <w:r w:rsidRPr="000D224C">
        <w:rPr>
          <w:rFonts w:eastAsia="標楷體"/>
          <w:iCs/>
          <w:kern w:val="0"/>
        </w:rPr>
        <w:t>disclosure</w:t>
      </w:r>
      <w:r w:rsidRPr="000D224C">
        <w:rPr>
          <w:rFonts w:eastAsia="標楷體" w:hint="eastAsia"/>
          <w:iCs/>
          <w:kern w:val="0"/>
        </w:rPr>
        <w:t xml:space="preserve"> </w:t>
      </w:r>
      <w:r w:rsidRPr="000D224C">
        <w:rPr>
          <w:rFonts w:eastAsia="標楷體"/>
          <w:iCs/>
          <w:kern w:val="0"/>
        </w:rPr>
        <w:t>requirements for</w:t>
      </w:r>
      <w:r w:rsidRPr="000D224C">
        <w:rPr>
          <w:rFonts w:eastAsia="標楷體" w:hint="eastAsia"/>
          <w:iCs/>
          <w:kern w:val="0"/>
        </w:rPr>
        <w:t xml:space="preserve"> intangible capital. </w:t>
      </w:r>
      <w:r w:rsidRPr="000D224C">
        <w:rPr>
          <w:rFonts w:eastAsia="標楷體"/>
          <w:iCs/>
          <w:kern w:val="0"/>
        </w:rPr>
        <w:t>I</w:t>
      </w:r>
      <w:r w:rsidRPr="000D224C">
        <w:rPr>
          <w:rFonts w:eastAsia="標楷體" w:hint="eastAsia"/>
          <w:iCs/>
          <w:kern w:val="0"/>
        </w:rPr>
        <w:t xml:space="preserve">n a trend that </w:t>
      </w:r>
      <w:r w:rsidRPr="000D224C">
        <w:rPr>
          <w:rFonts w:eastAsia="標楷體"/>
          <w:kern w:val="0"/>
        </w:rPr>
        <w:t xml:space="preserve">among firms </w:t>
      </w:r>
      <w:r w:rsidRPr="000D224C">
        <w:rPr>
          <w:rFonts w:eastAsia="標楷體" w:hint="eastAsia"/>
          <w:kern w:val="0"/>
        </w:rPr>
        <w:t xml:space="preserve">want </w:t>
      </w:r>
      <w:r w:rsidRPr="000D224C">
        <w:rPr>
          <w:rFonts w:eastAsia="標楷體"/>
          <w:kern w:val="0"/>
        </w:rPr>
        <w:t>provide additional information</w:t>
      </w:r>
      <w:r w:rsidRPr="000D224C">
        <w:rPr>
          <w:rFonts w:eastAsia="標楷體" w:hint="eastAsia"/>
          <w:kern w:val="0"/>
        </w:rPr>
        <w:t xml:space="preserve"> </w:t>
      </w:r>
      <w:r w:rsidRPr="000D224C">
        <w:rPr>
          <w:rFonts w:eastAsia="標楷體"/>
          <w:kern w:val="0"/>
        </w:rPr>
        <w:t>regarding intangible</w:t>
      </w:r>
      <w:r w:rsidRPr="000D224C">
        <w:rPr>
          <w:rFonts w:eastAsia="標楷體" w:hint="eastAsia"/>
          <w:kern w:val="0"/>
        </w:rPr>
        <w:t xml:space="preserve"> asset</w:t>
      </w:r>
      <w:r w:rsidRPr="000D224C">
        <w:rPr>
          <w:rFonts w:eastAsia="標楷體"/>
          <w:kern w:val="0"/>
        </w:rPr>
        <w:t>s on a voluntary basis (</w:t>
      </w:r>
      <w:proofErr w:type="spellStart"/>
      <w:r w:rsidRPr="000D224C">
        <w:rPr>
          <w:rFonts w:eastAsia="標楷體"/>
          <w:kern w:val="0"/>
        </w:rPr>
        <w:t>Vandemaele</w:t>
      </w:r>
      <w:proofErr w:type="spellEnd"/>
      <w:r w:rsidRPr="000D224C">
        <w:rPr>
          <w:rFonts w:eastAsia="標楷體"/>
          <w:kern w:val="0"/>
        </w:rPr>
        <w:t xml:space="preserve"> et al., 2005; </w:t>
      </w:r>
      <w:proofErr w:type="spellStart"/>
      <w:r w:rsidRPr="000D224C">
        <w:rPr>
          <w:rFonts w:eastAsia="標楷體"/>
          <w:kern w:val="0"/>
        </w:rPr>
        <w:t>Burgman</w:t>
      </w:r>
      <w:proofErr w:type="spellEnd"/>
      <w:r w:rsidRPr="000D224C">
        <w:rPr>
          <w:rFonts w:eastAsia="標楷體"/>
          <w:kern w:val="0"/>
        </w:rPr>
        <w:t xml:space="preserve"> and </w:t>
      </w:r>
      <w:proofErr w:type="spellStart"/>
      <w:r w:rsidRPr="000D224C">
        <w:rPr>
          <w:rFonts w:eastAsia="標楷體"/>
          <w:kern w:val="0"/>
        </w:rPr>
        <w:t>Roos</w:t>
      </w:r>
      <w:proofErr w:type="spellEnd"/>
      <w:r w:rsidRPr="000D224C">
        <w:rPr>
          <w:rFonts w:eastAsia="標楷體"/>
          <w:kern w:val="0"/>
        </w:rPr>
        <w:t>, 2007)</w:t>
      </w:r>
      <w:r w:rsidRPr="000D224C">
        <w:rPr>
          <w:rFonts w:eastAsia="標楷體" w:hint="eastAsia"/>
          <w:iCs/>
          <w:kern w:val="0"/>
        </w:rPr>
        <w:t xml:space="preserve">, </w:t>
      </w:r>
      <w:r w:rsidRPr="000D224C">
        <w:rPr>
          <w:rFonts w:eastAsia="標楷體" w:hint="eastAsia"/>
        </w:rPr>
        <w:t xml:space="preserve">it is </w:t>
      </w:r>
      <w:r w:rsidRPr="000D224C">
        <w:rPr>
          <w:rFonts w:eastAsia="標楷體"/>
        </w:rPr>
        <w:t xml:space="preserve">important </w:t>
      </w:r>
      <w:r w:rsidRPr="000D224C">
        <w:rPr>
          <w:rFonts w:eastAsia="標楷體" w:hint="eastAsia"/>
        </w:rPr>
        <w:t xml:space="preserve">to find out </w:t>
      </w:r>
      <w:r w:rsidRPr="000D224C">
        <w:rPr>
          <w:rFonts w:eastAsia="標楷體"/>
        </w:rPr>
        <w:t>determinant</w:t>
      </w:r>
      <w:r w:rsidRPr="000D224C">
        <w:rPr>
          <w:rFonts w:eastAsia="標楷體" w:hint="eastAsia"/>
        </w:rPr>
        <w:t xml:space="preserve">s of intangible assets and then </w:t>
      </w:r>
      <w:r w:rsidRPr="000D224C">
        <w:rPr>
          <w:rFonts w:eastAsia="標楷體"/>
        </w:rPr>
        <w:t>build</w:t>
      </w:r>
      <w:r w:rsidRPr="000D224C">
        <w:rPr>
          <w:rFonts w:eastAsia="標楷體" w:hint="eastAsia"/>
        </w:rPr>
        <w:t xml:space="preserve"> an intangible assets prediction model for </w:t>
      </w:r>
      <w:r w:rsidRPr="000D224C">
        <w:rPr>
          <w:rFonts w:eastAsia="標楷體" w:hint="eastAsia"/>
          <w:iCs/>
          <w:kern w:val="0"/>
        </w:rPr>
        <w:t xml:space="preserve">providing other information different from financial statements for investors or creditors. </w:t>
      </w:r>
    </w:p>
    <w:p w:rsidR="00E81323" w:rsidRPr="000D224C" w:rsidRDefault="00E81323" w:rsidP="00E81323">
      <w:pPr>
        <w:pStyle w:val="3"/>
        <w:spacing w:line="360" w:lineRule="auto"/>
        <w:rPr>
          <w:rFonts w:ascii="Times New Roman" w:hAnsi="Times New Roman"/>
          <w:b w:val="0"/>
          <w:i/>
          <w:sz w:val="24"/>
          <w:szCs w:val="24"/>
        </w:rPr>
      </w:pPr>
      <w:r w:rsidRPr="000D224C">
        <w:rPr>
          <w:rFonts w:ascii="Times New Roman" w:hAnsi="Times New Roman" w:hint="eastAsia"/>
          <w:b w:val="0"/>
          <w:i/>
          <w:sz w:val="24"/>
          <w:szCs w:val="24"/>
        </w:rPr>
        <w:t>2.1</w:t>
      </w:r>
      <w:r w:rsidRPr="000D224C">
        <w:rPr>
          <w:rFonts w:ascii="Times New Roman" w:hAnsi="Times New Roman"/>
          <w:b w:val="0"/>
          <w:i/>
          <w:sz w:val="24"/>
          <w:szCs w:val="24"/>
        </w:rPr>
        <w:t>.</w:t>
      </w:r>
      <w:r w:rsidRPr="000D224C">
        <w:rPr>
          <w:rFonts w:ascii="Times New Roman" w:hAnsi="Times New Roman" w:hint="eastAsia"/>
          <w:b w:val="0"/>
          <w:i/>
          <w:sz w:val="24"/>
          <w:szCs w:val="24"/>
        </w:rPr>
        <w:t>2</w:t>
      </w:r>
      <w:r w:rsidRPr="000D224C">
        <w:rPr>
          <w:rFonts w:ascii="Times New Roman" w:hAnsi="Times New Roman"/>
          <w:b w:val="0"/>
          <w:i/>
          <w:sz w:val="24"/>
          <w:szCs w:val="24"/>
        </w:rPr>
        <w:t xml:space="preserve"> </w:t>
      </w:r>
      <w:r w:rsidRPr="000D224C">
        <w:rPr>
          <w:rFonts w:ascii="Times New Roman" w:hAnsi="Times New Roman" w:hint="eastAsia"/>
          <w:b w:val="0"/>
          <w:i/>
          <w:sz w:val="24"/>
          <w:szCs w:val="24"/>
        </w:rPr>
        <w:t>Factors Affect Intangible Assets</w:t>
      </w:r>
    </w:p>
    <w:p w:rsidR="00E81323" w:rsidRPr="000D224C" w:rsidRDefault="00E81323" w:rsidP="00E81323">
      <w:pPr>
        <w:spacing w:line="360" w:lineRule="auto"/>
        <w:ind w:firstLineChars="192" w:firstLine="461"/>
        <w:jc w:val="both"/>
        <w:rPr>
          <w:rFonts w:eastAsia="標楷體"/>
        </w:rPr>
      </w:pPr>
      <w:r w:rsidRPr="000D224C">
        <w:rPr>
          <w:rFonts w:eastAsia="標楷體"/>
          <w:kern w:val="0"/>
        </w:rPr>
        <w:t xml:space="preserve">In </w:t>
      </w:r>
      <w:r w:rsidRPr="000D224C">
        <w:rPr>
          <w:rFonts w:eastAsia="標楷體" w:hint="eastAsia"/>
          <w:kern w:val="0"/>
        </w:rPr>
        <w:t xml:space="preserve">literature, the factors affecting </w:t>
      </w:r>
      <w:r w:rsidRPr="000D224C">
        <w:rPr>
          <w:rFonts w:eastAsia="標楷體"/>
          <w:kern w:val="0"/>
        </w:rPr>
        <w:t>intangible assets</w:t>
      </w:r>
      <w:r w:rsidRPr="000D224C">
        <w:rPr>
          <w:rFonts w:eastAsia="標楷體" w:hint="eastAsia"/>
          <w:kern w:val="0"/>
        </w:rPr>
        <w:t xml:space="preserve"> can be </w:t>
      </w:r>
      <w:r w:rsidRPr="000D224C">
        <w:rPr>
          <w:rFonts w:eastAsia="標楷體"/>
        </w:rPr>
        <w:t>classified into six categories: intangible capital, ownership structure, corporate governance, firm characteristic</w:t>
      </w:r>
      <w:r w:rsidRPr="000D224C">
        <w:rPr>
          <w:rFonts w:eastAsia="標楷體" w:hint="eastAsia"/>
        </w:rPr>
        <w:t>s</w:t>
      </w:r>
      <w:r w:rsidRPr="000D224C">
        <w:rPr>
          <w:rFonts w:eastAsia="標楷體"/>
        </w:rPr>
        <w:t>, industry characteristic</w:t>
      </w:r>
      <w:r w:rsidRPr="000D224C">
        <w:rPr>
          <w:rFonts w:eastAsia="標楷體" w:hint="eastAsia"/>
        </w:rPr>
        <w:t>s</w:t>
      </w:r>
      <w:r w:rsidRPr="000D224C">
        <w:rPr>
          <w:rFonts w:eastAsia="標楷體"/>
        </w:rPr>
        <w:t>, and reactions of analysts and customers. T</w:t>
      </w:r>
      <w:r w:rsidRPr="000D224C">
        <w:rPr>
          <w:rFonts w:eastAsia="標楷體" w:hint="eastAsia"/>
        </w:rPr>
        <w:t>hey are described as follows.</w:t>
      </w:r>
    </w:p>
    <w:p w:rsidR="00E81323" w:rsidRPr="000D224C" w:rsidRDefault="00E81323" w:rsidP="00E81323">
      <w:pPr>
        <w:spacing w:line="360" w:lineRule="auto"/>
        <w:ind w:firstLineChars="192" w:firstLine="461"/>
        <w:jc w:val="both"/>
        <w:rPr>
          <w:rFonts w:eastAsia="標楷體"/>
        </w:rPr>
      </w:pPr>
      <w:r w:rsidRPr="000D224C">
        <w:rPr>
          <w:rFonts w:eastAsia="標楷體"/>
        </w:rPr>
        <w:t>In i</w:t>
      </w:r>
      <w:r w:rsidRPr="000D224C">
        <w:rPr>
          <w:rFonts w:eastAsia="標楷體" w:hint="eastAsia"/>
        </w:rPr>
        <w:t xml:space="preserve">ntangible </w:t>
      </w:r>
      <w:r w:rsidRPr="000D224C">
        <w:rPr>
          <w:rFonts w:eastAsia="標楷體"/>
        </w:rPr>
        <w:t>capital</w:t>
      </w:r>
      <w:r w:rsidRPr="000D224C">
        <w:rPr>
          <w:rFonts w:eastAsia="標楷體" w:hint="eastAsia"/>
        </w:rPr>
        <w:t xml:space="preserve">, </w:t>
      </w:r>
      <w:r w:rsidRPr="000D224C">
        <w:rPr>
          <w:kern w:val="0"/>
        </w:rPr>
        <w:t>many empirical models (</w:t>
      </w:r>
      <w:proofErr w:type="spellStart"/>
      <w:r w:rsidRPr="000D224C">
        <w:rPr>
          <w:kern w:val="0"/>
        </w:rPr>
        <w:t>Rao</w:t>
      </w:r>
      <w:proofErr w:type="spellEnd"/>
      <w:r w:rsidRPr="000D224C">
        <w:rPr>
          <w:kern w:val="0"/>
        </w:rPr>
        <w:t xml:space="preserve"> et al., 2004; Gleason and </w:t>
      </w:r>
      <w:proofErr w:type="spellStart"/>
      <w:r w:rsidRPr="000D224C">
        <w:rPr>
          <w:kern w:val="0"/>
        </w:rPr>
        <w:t>Klock</w:t>
      </w:r>
      <w:proofErr w:type="spellEnd"/>
      <w:r w:rsidRPr="000D224C">
        <w:rPr>
          <w:kern w:val="0"/>
        </w:rPr>
        <w:t xml:space="preserve">, 2006; </w:t>
      </w:r>
      <w:r w:rsidRPr="000D224C">
        <w:t xml:space="preserve">Fukui and </w:t>
      </w:r>
      <w:r w:rsidRPr="000D224C">
        <w:rPr>
          <w:iCs/>
          <w:kern w:val="0"/>
        </w:rPr>
        <w:t xml:space="preserve">Ushijima, 2007) </w:t>
      </w:r>
      <w:r w:rsidRPr="000D224C">
        <w:rPr>
          <w:kern w:val="0"/>
        </w:rPr>
        <w:t xml:space="preserve">use the intangible assets value as a forward-looking performance measure. This value represents the market’s valuation of the expected future stream of profits, based on </w:t>
      </w:r>
      <w:r w:rsidRPr="000D224C">
        <w:rPr>
          <w:rFonts w:hint="eastAsia"/>
          <w:kern w:val="0"/>
        </w:rPr>
        <w:t xml:space="preserve">the </w:t>
      </w:r>
      <w:r w:rsidRPr="000D224C">
        <w:rPr>
          <w:kern w:val="0"/>
        </w:rPr>
        <w:t xml:space="preserve">assessment of the return that can be generated from </w:t>
      </w:r>
      <w:r w:rsidRPr="000D224C">
        <w:rPr>
          <w:rFonts w:hint="eastAsia"/>
          <w:kern w:val="0"/>
        </w:rPr>
        <w:t>the</w:t>
      </w:r>
      <w:r w:rsidRPr="000D224C">
        <w:rPr>
          <w:kern w:val="0"/>
        </w:rPr>
        <w:t xml:space="preserve"> firm’s tangible and intangible</w:t>
      </w:r>
      <w:r w:rsidRPr="000D224C">
        <w:rPr>
          <w:rFonts w:hint="eastAsia"/>
          <w:kern w:val="0"/>
        </w:rPr>
        <w:t xml:space="preserve"> </w:t>
      </w:r>
      <w:r w:rsidRPr="000D224C">
        <w:rPr>
          <w:kern w:val="0"/>
        </w:rPr>
        <w:t xml:space="preserve">assets. Therefore, any intangible investment increases a firm’s value as tangible assets would. Innovation and brand loyalty are viewed as investments that can increase a firm’s intangible assets with predictably positive effects on future cash flow and intangible assets (Gleason and </w:t>
      </w:r>
      <w:proofErr w:type="spellStart"/>
      <w:r w:rsidRPr="000D224C">
        <w:rPr>
          <w:kern w:val="0"/>
        </w:rPr>
        <w:t>Klock</w:t>
      </w:r>
      <w:proofErr w:type="spellEnd"/>
      <w:r w:rsidRPr="000D224C">
        <w:rPr>
          <w:kern w:val="0"/>
        </w:rPr>
        <w:t>, 2006).</w:t>
      </w:r>
    </w:p>
    <w:p w:rsidR="00E81323" w:rsidRPr="000D224C" w:rsidRDefault="00E81323" w:rsidP="00E81323">
      <w:pPr>
        <w:spacing w:line="360" w:lineRule="auto"/>
        <w:ind w:firstLineChars="192" w:firstLine="461"/>
        <w:jc w:val="both"/>
        <w:rPr>
          <w:rFonts w:eastAsia="標楷體"/>
        </w:rPr>
      </w:pPr>
      <w:r w:rsidRPr="000D224C">
        <w:rPr>
          <w:rFonts w:eastAsia="標楷體"/>
        </w:rPr>
        <w:t>Ownership structure of firms in Taiwan an emerging country</w:t>
      </w:r>
      <w:r w:rsidRPr="000D224C">
        <w:rPr>
          <w:rFonts w:eastAsia="標楷體" w:hint="eastAsia"/>
        </w:rPr>
        <w:t xml:space="preserve">, </w:t>
      </w:r>
      <w:r w:rsidRPr="000D224C">
        <w:rPr>
          <w:kern w:val="0"/>
        </w:rPr>
        <w:t xml:space="preserve">unlike the companies in </w:t>
      </w:r>
      <w:r w:rsidRPr="000D224C">
        <w:rPr>
          <w:rFonts w:hint="eastAsia"/>
          <w:kern w:val="0"/>
        </w:rPr>
        <w:t>many</w:t>
      </w:r>
      <w:r w:rsidRPr="000D224C">
        <w:rPr>
          <w:kern w:val="0"/>
        </w:rPr>
        <w:t xml:space="preserve"> developed countries (e.g. US, UK, and Japan) are under the common </w:t>
      </w:r>
      <w:r w:rsidRPr="000D224C">
        <w:t xml:space="preserve">administrative </w:t>
      </w:r>
      <w:r w:rsidRPr="000D224C">
        <w:lastRenderedPageBreak/>
        <w:t xml:space="preserve">and financial control of a few wealthy old families whose </w:t>
      </w:r>
      <w:r w:rsidRPr="000D224C">
        <w:rPr>
          <w:kern w:val="0"/>
        </w:rPr>
        <w:t xml:space="preserve">ownership is concentrated in controlling shareholders </w:t>
      </w:r>
      <w:r w:rsidRPr="000D224C">
        <w:t>(</w:t>
      </w:r>
      <w:proofErr w:type="spellStart"/>
      <w:r w:rsidRPr="000D224C">
        <w:t>Morck</w:t>
      </w:r>
      <w:proofErr w:type="spellEnd"/>
      <w:r w:rsidRPr="000D224C">
        <w:t xml:space="preserve"> and </w:t>
      </w:r>
      <w:proofErr w:type="spellStart"/>
      <w:r w:rsidRPr="000D224C">
        <w:t>Yeung</w:t>
      </w:r>
      <w:proofErr w:type="spellEnd"/>
      <w:r w:rsidRPr="000D224C">
        <w:t xml:space="preserve">, 2003; </w:t>
      </w:r>
      <w:proofErr w:type="spellStart"/>
      <w:r w:rsidRPr="000D224C">
        <w:t>Khanna</w:t>
      </w:r>
      <w:proofErr w:type="spellEnd"/>
      <w:r w:rsidRPr="000D224C">
        <w:t xml:space="preserve"> and </w:t>
      </w:r>
      <w:proofErr w:type="spellStart"/>
      <w:r w:rsidRPr="000D224C">
        <w:t>Yafeh</w:t>
      </w:r>
      <w:proofErr w:type="spellEnd"/>
      <w:r w:rsidRPr="000D224C">
        <w:t xml:space="preserve">, 2007). Recently, many studies indicate that </w:t>
      </w:r>
      <w:r w:rsidRPr="000D224C">
        <w:rPr>
          <w:rFonts w:hint="eastAsia"/>
        </w:rPr>
        <w:t>the controlling</w:t>
      </w:r>
      <w:r w:rsidRPr="000D224C">
        <w:rPr>
          <w:rFonts w:eastAsia="AdvTimes"/>
          <w:kern w:val="0"/>
        </w:rPr>
        <w:t xml:space="preserve"> </w:t>
      </w:r>
      <w:r w:rsidRPr="000D224C">
        <w:rPr>
          <w:rFonts w:eastAsia="標楷體"/>
          <w:kern w:val="0"/>
        </w:rPr>
        <w:t>shareholder</w:t>
      </w:r>
      <w:r w:rsidRPr="000D224C">
        <w:rPr>
          <w:rFonts w:eastAsia="AdvTimes"/>
          <w:kern w:val="0"/>
        </w:rPr>
        <w:t xml:space="preserve"> </w:t>
      </w:r>
      <w:r w:rsidRPr="000D224C">
        <w:rPr>
          <w:rFonts w:eastAsia="AdvTimes" w:hint="eastAsia"/>
          <w:kern w:val="0"/>
        </w:rPr>
        <w:t xml:space="preserve">always </w:t>
      </w:r>
      <w:r w:rsidRPr="000D224C">
        <w:rPr>
          <w:rFonts w:eastAsia="AdvTimes"/>
          <w:kern w:val="0"/>
        </w:rPr>
        <w:t>obtains</w:t>
      </w:r>
      <w:r w:rsidRPr="000D224C">
        <w:rPr>
          <w:rFonts w:eastAsia="AdvTimes" w:hint="eastAsia"/>
          <w:kern w:val="0"/>
        </w:rPr>
        <w:t xml:space="preserve"> </w:t>
      </w:r>
      <w:r w:rsidRPr="000D224C">
        <w:rPr>
          <w:rFonts w:eastAsia="AdvTimes"/>
          <w:kern w:val="0"/>
        </w:rPr>
        <w:t>effective control of the firm</w:t>
      </w:r>
      <w:r w:rsidRPr="000D224C">
        <w:rPr>
          <w:rFonts w:eastAsia="AdvTimes" w:hint="eastAsia"/>
          <w:kern w:val="0"/>
        </w:rPr>
        <w:t xml:space="preserve"> and cause</w:t>
      </w:r>
      <w:r w:rsidRPr="000D224C">
        <w:rPr>
          <w:rFonts w:eastAsia="AdvTimes"/>
          <w:kern w:val="0"/>
        </w:rPr>
        <w:t xml:space="preserve">s </w:t>
      </w:r>
      <w:r w:rsidRPr="000D224C">
        <w:t>the agency problem between themselves and minority shareholders</w:t>
      </w:r>
      <w:r w:rsidRPr="000D224C">
        <w:rPr>
          <w:kern w:val="0"/>
        </w:rPr>
        <w:t xml:space="preserve"> (Lemmon and Lin, 2003). </w:t>
      </w:r>
      <w:r w:rsidRPr="000D224C">
        <w:rPr>
          <w:rFonts w:hint="eastAsia"/>
          <w:kern w:val="0"/>
        </w:rPr>
        <w:t xml:space="preserve">They </w:t>
      </w:r>
      <w:r w:rsidRPr="000D224C">
        <w:rPr>
          <w:rFonts w:eastAsia="標楷體"/>
          <w:kern w:val="0"/>
        </w:rPr>
        <w:t xml:space="preserve">extract wealth from the firm by holding high voting rights, but only bear a little cost with holding low cash flow rights. In this situation, they could make decisions for the entrenchment of </w:t>
      </w:r>
      <w:r w:rsidRPr="000D224C">
        <w:t xml:space="preserve">minority shareholders’ interests that could </w:t>
      </w:r>
      <w:r w:rsidRPr="000D224C">
        <w:rPr>
          <w:rFonts w:hint="eastAsia"/>
        </w:rPr>
        <w:t>result in the degradation of</w:t>
      </w:r>
      <w:r w:rsidRPr="000D224C">
        <w:t xml:space="preserve"> intangible assets value.</w:t>
      </w:r>
      <w:r w:rsidRPr="000D224C">
        <w:rPr>
          <w:rFonts w:eastAsia="標楷體"/>
          <w:kern w:val="0"/>
        </w:rPr>
        <w:t xml:space="preserve"> </w:t>
      </w:r>
      <w:r w:rsidRPr="000D224C">
        <w:rPr>
          <w:rFonts w:eastAsia="AdvTimes"/>
          <w:kern w:val="0"/>
        </w:rPr>
        <w:t>In business groups, the situation of entrenchment is more serious (</w:t>
      </w:r>
      <w:proofErr w:type="spellStart"/>
      <w:r w:rsidRPr="000D224C">
        <w:rPr>
          <w:kern w:val="0"/>
        </w:rPr>
        <w:t>Morck</w:t>
      </w:r>
      <w:proofErr w:type="spellEnd"/>
      <w:r w:rsidRPr="000D224C">
        <w:rPr>
          <w:kern w:val="0"/>
        </w:rPr>
        <w:t xml:space="preserve"> and </w:t>
      </w:r>
      <w:proofErr w:type="spellStart"/>
      <w:r w:rsidRPr="000D224C">
        <w:rPr>
          <w:kern w:val="0"/>
        </w:rPr>
        <w:t>Yeung</w:t>
      </w:r>
      <w:proofErr w:type="spellEnd"/>
      <w:r w:rsidRPr="000D224C">
        <w:rPr>
          <w:kern w:val="0"/>
        </w:rPr>
        <w:t xml:space="preserve">, 2003; Silva, et al. 2006). </w:t>
      </w:r>
    </w:p>
    <w:p w:rsidR="00E81323" w:rsidRPr="000D224C" w:rsidRDefault="00E81323" w:rsidP="00E81323">
      <w:pPr>
        <w:spacing w:line="360" w:lineRule="auto"/>
        <w:ind w:firstLineChars="192" w:firstLine="461"/>
        <w:jc w:val="both"/>
        <w:rPr>
          <w:kern w:val="0"/>
        </w:rPr>
      </w:pPr>
      <w:r w:rsidRPr="000D224C">
        <w:t>When the agency problem arises in companies, which can affect firm intangible assets value, corporate governance may play an important role in monitoring (</w:t>
      </w:r>
      <w:proofErr w:type="spellStart"/>
      <w:r w:rsidRPr="000D224C">
        <w:t>Lins</w:t>
      </w:r>
      <w:proofErr w:type="spellEnd"/>
      <w:r w:rsidRPr="000D224C">
        <w:t>, 2003). These monitoring mechanisms are usually based on the board of directors (</w:t>
      </w:r>
      <w:proofErr w:type="spellStart"/>
      <w:r w:rsidRPr="000D224C">
        <w:t>Xie</w:t>
      </w:r>
      <w:proofErr w:type="spellEnd"/>
      <w:r w:rsidRPr="000D224C">
        <w:t xml:space="preserve"> et al., 2003; </w:t>
      </w:r>
      <w:proofErr w:type="spellStart"/>
      <w:r w:rsidRPr="000D224C">
        <w:t>Larcker</w:t>
      </w:r>
      <w:proofErr w:type="spellEnd"/>
      <w:r w:rsidRPr="000D224C">
        <w:t xml:space="preserve"> et al., 2007)</w:t>
      </w:r>
      <w:r w:rsidRPr="000D224C">
        <w:rPr>
          <w:kern w:val="0"/>
        </w:rPr>
        <w:t xml:space="preserve"> as they are charged with monitoring management to protect shareholders’ interests and avoid intangible assets being entrenched. The empirical evidence on the efficacy of the monitoring that outsiders provide (proxy for board independence) appears in many studies</w:t>
      </w:r>
      <w:r w:rsidRPr="000D224C">
        <w:rPr>
          <w:rFonts w:hint="eastAsia"/>
          <w:kern w:val="0"/>
        </w:rPr>
        <w:t xml:space="preserve"> (</w:t>
      </w:r>
      <w:proofErr w:type="spellStart"/>
      <w:r w:rsidRPr="000D224C">
        <w:rPr>
          <w:kern w:val="0"/>
        </w:rPr>
        <w:t>Oxelheim</w:t>
      </w:r>
      <w:proofErr w:type="spellEnd"/>
      <w:r w:rsidRPr="000D224C">
        <w:rPr>
          <w:kern w:val="0"/>
        </w:rPr>
        <w:t xml:space="preserve"> and </w:t>
      </w:r>
      <w:proofErr w:type="spellStart"/>
      <w:r w:rsidRPr="000D224C">
        <w:rPr>
          <w:kern w:val="0"/>
        </w:rPr>
        <w:t>Randoy</w:t>
      </w:r>
      <w:proofErr w:type="spellEnd"/>
      <w:r w:rsidRPr="000D224C">
        <w:rPr>
          <w:kern w:val="0"/>
        </w:rPr>
        <w:t xml:space="preserve"> 2003</w:t>
      </w:r>
      <w:r w:rsidRPr="000D224C">
        <w:rPr>
          <w:rFonts w:hint="eastAsia"/>
          <w:kern w:val="0"/>
        </w:rPr>
        <w:t>;</w:t>
      </w:r>
      <w:r w:rsidRPr="000D224C">
        <w:rPr>
          <w:rFonts w:eastAsia="AdvPSTim" w:hint="eastAsia"/>
          <w:kern w:val="0"/>
        </w:rPr>
        <w:t xml:space="preserve"> </w:t>
      </w:r>
      <w:proofErr w:type="spellStart"/>
      <w:r w:rsidRPr="000D224C">
        <w:t>Xie</w:t>
      </w:r>
      <w:proofErr w:type="spellEnd"/>
      <w:r w:rsidRPr="000D224C">
        <w:t xml:space="preserve"> et al., 2003</w:t>
      </w:r>
      <w:r w:rsidRPr="000D224C">
        <w:rPr>
          <w:rFonts w:eastAsia="AdvPSTim"/>
          <w:kern w:val="0"/>
        </w:rPr>
        <w:t xml:space="preserve">). </w:t>
      </w:r>
      <w:r w:rsidRPr="000D224C">
        <w:rPr>
          <w:kern w:val="0"/>
        </w:rPr>
        <w:t xml:space="preserve">Otherwise, large </w:t>
      </w:r>
      <w:r w:rsidRPr="000D224C">
        <w:rPr>
          <w:bCs/>
          <w:kern w:val="0"/>
        </w:rPr>
        <w:t>non-management</w:t>
      </w:r>
      <w:r w:rsidRPr="000D224C">
        <w:rPr>
          <w:kern w:val="0"/>
        </w:rPr>
        <w:t xml:space="preserve"> shareholders or institutional shareholders </w:t>
      </w:r>
      <w:r w:rsidRPr="000D224C">
        <w:rPr>
          <w:bCs/>
          <w:kern w:val="0"/>
        </w:rPr>
        <w:t xml:space="preserve">play a role in restraining managerial agency costs </w:t>
      </w:r>
      <w:r w:rsidRPr="000D224C">
        <w:rPr>
          <w:rFonts w:hint="eastAsia"/>
        </w:rPr>
        <w:t>(</w:t>
      </w:r>
      <w:proofErr w:type="spellStart"/>
      <w:r w:rsidRPr="000D224C">
        <w:t>Lins</w:t>
      </w:r>
      <w:proofErr w:type="spellEnd"/>
      <w:r w:rsidRPr="000D224C">
        <w:rPr>
          <w:rFonts w:hint="eastAsia"/>
        </w:rPr>
        <w:t>,</w:t>
      </w:r>
      <w:r w:rsidRPr="000D224C">
        <w:t xml:space="preserve"> 2003).</w:t>
      </w:r>
      <w:r w:rsidRPr="000D224C">
        <w:rPr>
          <w:rFonts w:hint="eastAsia"/>
        </w:rPr>
        <w:t xml:space="preserve"> </w:t>
      </w:r>
      <w:r w:rsidRPr="000D224C">
        <w:rPr>
          <w:kern w:val="0"/>
        </w:rPr>
        <w:t xml:space="preserve">If there </w:t>
      </w:r>
      <w:proofErr w:type="gramStart"/>
      <w:r w:rsidRPr="000D224C">
        <w:rPr>
          <w:kern w:val="0"/>
        </w:rPr>
        <w:t>exists</w:t>
      </w:r>
      <w:proofErr w:type="gramEnd"/>
      <w:r w:rsidRPr="000D224C">
        <w:rPr>
          <w:kern w:val="0"/>
        </w:rPr>
        <w:t xml:space="preserve"> more than one large shareholder in a firm, the large shareholders may monitor each other, hence reducing the agency costs</w:t>
      </w:r>
      <w:r w:rsidRPr="000D224C">
        <w:t xml:space="preserve"> </w:t>
      </w:r>
      <w:r w:rsidRPr="000D224C">
        <w:rPr>
          <w:rFonts w:hint="eastAsia"/>
        </w:rPr>
        <w:t>(</w:t>
      </w:r>
      <w:proofErr w:type="spellStart"/>
      <w:r w:rsidRPr="000D224C">
        <w:rPr>
          <w:kern w:val="0"/>
        </w:rPr>
        <w:t>Wiwattanakantang</w:t>
      </w:r>
      <w:proofErr w:type="spellEnd"/>
      <w:r w:rsidRPr="000D224C">
        <w:rPr>
          <w:rFonts w:hint="eastAsia"/>
          <w:kern w:val="0"/>
        </w:rPr>
        <w:t>,</w:t>
      </w:r>
      <w:r w:rsidRPr="000D224C">
        <w:rPr>
          <w:kern w:val="0"/>
        </w:rPr>
        <w:t xml:space="preserve"> 2001)</w:t>
      </w:r>
      <w:r w:rsidRPr="000D224C">
        <w:rPr>
          <w:rFonts w:hint="eastAsia"/>
          <w:kern w:val="0"/>
        </w:rPr>
        <w:t>.</w:t>
      </w:r>
    </w:p>
    <w:p w:rsidR="00E81323" w:rsidRPr="000D224C" w:rsidRDefault="00E81323" w:rsidP="00E81323">
      <w:pPr>
        <w:spacing w:line="360" w:lineRule="auto"/>
        <w:ind w:firstLineChars="192" w:firstLine="461"/>
        <w:jc w:val="both"/>
        <w:rPr>
          <w:kern w:val="0"/>
        </w:rPr>
      </w:pPr>
      <w:r w:rsidRPr="000D224C">
        <w:rPr>
          <w:kern w:val="0"/>
        </w:rPr>
        <w:t xml:space="preserve">Otherwise, a firm’s intangible assets value may be affected directly or indirectly by factors related to the nature of the firm. Sales growth is a proxy for growth opportunities that increase intangible assets, but the firm size is likely to be inversely related to expected growth opportunities (Gleason and </w:t>
      </w:r>
      <w:proofErr w:type="spellStart"/>
      <w:r w:rsidRPr="000D224C">
        <w:rPr>
          <w:kern w:val="0"/>
        </w:rPr>
        <w:t>Klock</w:t>
      </w:r>
      <w:proofErr w:type="spellEnd"/>
      <w:r w:rsidRPr="000D224C">
        <w:rPr>
          <w:kern w:val="0"/>
        </w:rPr>
        <w:t xml:space="preserve">, 2006; Fukui and Ushijima, 2007). </w:t>
      </w:r>
      <w:proofErr w:type="spellStart"/>
      <w:r w:rsidRPr="000D224C">
        <w:rPr>
          <w:kern w:val="0"/>
        </w:rPr>
        <w:t>Rao</w:t>
      </w:r>
      <w:proofErr w:type="spellEnd"/>
      <w:r w:rsidRPr="000D224C">
        <w:rPr>
          <w:kern w:val="0"/>
        </w:rPr>
        <w:t xml:space="preserve"> et al. (2004) find that firms with higher growth opportunities have lower leverage. However, previous</w:t>
      </w:r>
      <w:r w:rsidRPr="000D224C">
        <w:rPr>
          <w:rFonts w:hint="eastAsia"/>
          <w:kern w:val="0"/>
        </w:rPr>
        <w:t xml:space="preserve"> studies</w:t>
      </w:r>
      <w:r w:rsidRPr="000D224C">
        <w:rPr>
          <w:kern w:val="0"/>
        </w:rPr>
        <w:t xml:space="preserve"> (e.g. McConnell and </w:t>
      </w:r>
      <w:proofErr w:type="spellStart"/>
      <w:r w:rsidRPr="000D224C">
        <w:rPr>
          <w:kern w:val="0"/>
        </w:rPr>
        <w:t>Servaes</w:t>
      </w:r>
      <w:proofErr w:type="spellEnd"/>
      <w:r w:rsidRPr="000D224C">
        <w:rPr>
          <w:kern w:val="0"/>
        </w:rPr>
        <w:t xml:space="preserve">, 1990) </w:t>
      </w:r>
      <w:r w:rsidRPr="000D224C">
        <w:rPr>
          <w:rFonts w:hint="eastAsia"/>
          <w:kern w:val="0"/>
        </w:rPr>
        <w:t>show</w:t>
      </w:r>
      <w:r w:rsidRPr="000D224C">
        <w:rPr>
          <w:kern w:val="0"/>
        </w:rPr>
        <w:t xml:space="preserve"> that firms with higher leverage can enjoy a tax benefit. They can deduct interest costs, which results in greater cash flow and thus </w:t>
      </w:r>
      <w:r w:rsidRPr="000D224C">
        <w:rPr>
          <w:rFonts w:hint="eastAsia"/>
          <w:kern w:val="0"/>
        </w:rPr>
        <w:t>ha</w:t>
      </w:r>
      <w:r w:rsidRPr="000D224C">
        <w:rPr>
          <w:kern w:val="0"/>
        </w:rPr>
        <w:t>s</w:t>
      </w:r>
      <w:r w:rsidRPr="000D224C">
        <w:rPr>
          <w:rFonts w:hint="eastAsia"/>
          <w:kern w:val="0"/>
        </w:rPr>
        <w:t xml:space="preserve"> </w:t>
      </w:r>
      <w:r w:rsidRPr="000D224C">
        <w:rPr>
          <w:kern w:val="0"/>
        </w:rPr>
        <w:t xml:space="preserve">a </w:t>
      </w:r>
      <w:r w:rsidRPr="000D224C">
        <w:rPr>
          <w:kern w:val="0"/>
        </w:rPr>
        <w:lastRenderedPageBreak/>
        <w:t>positive relationship with intangible assets. Capital intensity also affects intangible assets value, because it is a proxy for investment opportunities.</w:t>
      </w:r>
    </w:p>
    <w:p w:rsidR="00E81323" w:rsidRPr="000D224C" w:rsidRDefault="00E81323" w:rsidP="00E81323">
      <w:pPr>
        <w:spacing w:line="360" w:lineRule="auto"/>
        <w:ind w:firstLineChars="192" w:firstLine="461"/>
        <w:jc w:val="both"/>
        <w:rPr>
          <w:rFonts w:eastAsia="標楷體"/>
        </w:rPr>
      </w:pPr>
      <w:r w:rsidRPr="000D224C">
        <w:rPr>
          <w:kern w:val="0"/>
        </w:rPr>
        <w:t xml:space="preserve">Besides </w:t>
      </w:r>
      <w:r w:rsidRPr="000D224C">
        <w:rPr>
          <w:rFonts w:eastAsia="標楷體"/>
        </w:rPr>
        <w:t>firm characteristic</w:t>
      </w:r>
      <w:r w:rsidRPr="000D224C">
        <w:rPr>
          <w:rFonts w:eastAsia="標楷體" w:hint="eastAsia"/>
        </w:rPr>
        <w:t>s</w:t>
      </w:r>
      <w:r w:rsidRPr="000D224C">
        <w:rPr>
          <w:rFonts w:eastAsia="標楷體"/>
        </w:rPr>
        <w:t>, difference characteristics of various industries will affect the intangible assets value of firms.</w:t>
      </w:r>
      <w:r w:rsidRPr="000D224C">
        <w:rPr>
          <w:kern w:val="0"/>
        </w:rPr>
        <w:t xml:space="preserve"> The degree of industry concentration should affect the firm’s relative bargaining power. When an industry is fragmented and concentration is low, the degree of competition in the industry is likely to be more intense and the firm’s bargaining power decreased. Therefore, </w:t>
      </w:r>
      <w:r w:rsidRPr="000D224C">
        <w:rPr>
          <w:rFonts w:hint="eastAsia"/>
          <w:kern w:val="0"/>
        </w:rPr>
        <w:t>Anderson et al. (2004)</w:t>
      </w:r>
      <w:r w:rsidRPr="000D224C">
        <w:rPr>
          <w:kern w:val="0"/>
        </w:rPr>
        <w:t xml:space="preserve"> indicate that higher concentration can provide more market power that can lead to a higher intangible assets value. On the other hand, </w:t>
      </w:r>
      <w:proofErr w:type="spellStart"/>
      <w:r w:rsidRPr="000D224C">
        <w:rPr>
          <w:rFonts w:hint="eastAsia"/>
          <w:kern w:val="0"/>
        </w:rPr>
        <w:t>Rao</w:t>
      </w:r>
      <w:proofErr w:type="spellEnd"/>
      <w:r w:rsidRPr="000D224C">
        <w:rPr>
          <w:rFonts w:hint="eastAsia"/>
          <w:kern w:val="0"/>
        </w:rPr>
        <w:t xml:space="preserve"> et al. (2004) </w:t>
      </w:r>
      <w:r w:rsidRPr="000D224C">
        <w:rPr>
          <w:kern w:val="0"/>
        </w:rPr>
        <w:t xml:space="preserve">argue that a higher intangible </w:t>
      </w:r>
      <w:proofErr w:type="gramStart"/>
      <w:r w:rsidRPr="000D224C">
        <w:rPr>
          <w:kern w:val="0"/>
        </w:rPr>
        <w:t>assets</w:t>
      </w:r>
      <w:proofErr w:type="gramEnd"/>
      <w:r w:rsidRPr="000D224C">
        <w:rPr>
          <w:kern w:val="0"/>
        </w:rPr>
        <w:t xml:space="preserve"> reflects better market efficiency rather than market power. The effect of the concentration index on intangible assets value is negative. </w:t>
      </w:r>
    </w:p>
    <w:p w:rsidR="00E81323" w:rsidRPr="000D224C" w:rsidRDefault="00E81323" w:rsidP="00E81323">
      <w:pPr>
        <w:spacing w:line="360" w:lineRule="auto"/>
        <w:ind w:firstLineChars="192" w:firstLine="461"/>
        <w:jc w:val="both"/>
        <w:rPr>
          <w:rFonts w:eastAsia="標楷體"/>
        </w:rPr>
      </w:pPr>
      <w:r w:rsidRPr="000D224C">
        <w:rPr>
          <w:rFonts w:eastAsia="標楷體"/>
        </w:rPr>
        <w:t xml:space="preserve">Finally, </w:t>
      </w:r>
      <w:r w:rsidRPr="000D224C">
        <w:rPr>
          <w:kern w:val="0"/>
        </w:rPr>
        <w:t xml:space="preserve">Lang et al., (2003) indicate that more analysts following a company means that more information is available, the firm’s information environment is better, and the cost of capital is reduced. Otherwise, an analyst is one of the outside users of financial statements and owns professional domain knowledge, while additional analyst following should bring about more scrutiny, especially when the agency cost exists. Therefore, to improve intangible assets by increasing the cash flows that accrues to shareholders (Lang et al., 2003), analyst following is important. </w:t>
      </w:r>
    </w:p>
    <w:p w:rsidR="00E81323" w:rsidRPr="000D224C" w:rsidRDefault="00E81323" w:rsidP="00E81323">
      <w:pPr>
        <w:autoSpaceDE w:val="0"/>
        <w:autoSpaceDN w:val="0"/>
        <w:spacing w:line="360" w:lineRule="auto"/>
        <w:ind w:firstLineChars="192" w:firstLine="461"/>
        <w:jc w:val="both"/>
        <w:rPr>
          <w:iCs/>
          <w:kern w:val="0"/>
        </w:rPr>
      </w:pPr>
      <w:r w:rsidRPr="000D224C">
        <w:rPr>
          <w:iCs/>
          <w:kern w:val="0"/>
        </w:rPr>
        <w:t>T</w:t>
      </w:r>
      <w:r w:rsidRPr="000D224C">
        <w:rPr>
          <w:rFonts w:hint="eastAsia"/>
          <w:iCs/>
          <w:kern w:val="0"/>
        </w:rPr>
        <w:t xml:space="preserve">able 1 lists thirty factors </w:t>
      </w:r>
      <w:r w:rsidRPr="000D224C">
        <w:rPr>
          <w:iCs/>
          <w:kern w:val="0"/>
        </w:rPr>
        <w:t xml:space="preserve">(among of them </w:t>
      </w:r>
      <w:r w:rsidRPr="000D224C">
        <w:rPr>
          <w:i/>
          <w:iCs/>
          <w:kern w:val="0"/>
        </w:rPr>
        <w:t>INDUSTRY</w:t>
      </w:r>
      <w:r w:rsidRPr="000D224C">
        <w:rPr>
          <w:iCs/>
          <w:kern w:val="0"/>
        </w:rPr>
        <w:t xml:space="preserve"> includes 32 industries) </w:t>
      </w:r>
      <w:r w:rsidRPr="000D224C">
        <w:rPr>
          <w:rFonts w:hint="eastAsia"/>
          <w:iCs/>
          <w:kern w:val="0"/>
        </w:rPr>
        <w:t>affecting intangible assets</w:t>
      </w:r>
      <w:r w:rsidRPr="000D224C">
        <w:rPr>
          <w:iCs/>
          <w:kern w:val="0"/>
        </w:rPr>
        <w:t>, which</w:t>
      </w:r>
      <w:r w:rsidRPr="000D224C">
        <w:rPr>
          <w:rFonts w:hint="eastAsia"/>
          <w:iCs/>
          <w:kern w:val="0"/>
        </w:rPr>
        <w:t xml:space="preserve"> belong to the six categories. </w:t>
      </w:r>
      <w:r w:rsidR="00A37E4C" w:rsidRPr="000D224C">
        <w:rPr>
          <w:iCs/>
          <w:kern w:val="0"/>
        </w:rPr>
        <w:t>T</w:t>
      </w:r>
      <w:r w:rsidRPr="000D224C">
        <w:rPr>
          <w:rFonts w:hint="eastAsia"/>
          <w:iCs/>
          <w:kern w:val="0"/>
        </w:rPr>
        <w:t>hese factors are found from d</w:t>
      </w:r>
      <w:r w:rsidRPr="000D224C">
        <w:rPr>
          <w:iCs/>
          <w:kern w:val="0"/>
        </w:rPr>
        <w:t>iverse domains</w:t>
      </w:r>
      <w:r w:rsidRPr="000D224C">
        <w:rPr>
          <w:rFonts w:hint="eastAsia"/>
          <w:iCs/>
          <w:kern w:val="0"/>
        </w:rPr>
        <w:t>, such as</w:t>
      </w:r>
      <w:r w:rsidRPr="000D224C">
        <w:rPr>
          <w:iCs/>
          <w:kern w:val="0"/>
        </w:rPr>
        <w:t xml:space="preserve"> accounting, finance, management, and marketing. H</w:t>
      </w:r>
      <w:r w:rsidRPr="000D224C">
        <w:rPr>
          <w:rFonts w:hint="eastAsia"/>
          <w:iCs/>
          <w:kern w:val="0"/>
        </w:rPr>
        <w:t>owever,</w:t>
      </w:r>
      <w:r w:rsidRPr="000D224C">
        <w:rPr>
          <w:iCs/>
          <w:kern w:val="0"/>
        </w:rPr>
        <w:t xml:space="preserve"> </w:t>
      </w:r>
      <w:r w:rsidR="00A37E4C" w:rsidRPr="000D224C">
        <w:rPr>
          <w:iCs/>
          <w:kern w:val="0"/>
        </w:rPr>
        <w:t>t</w:t>
      </w:r>
      <w:r w:rsidRPr="000D224C">
        <w:rPr>
          <w:rFonts w:hint="eastAsia"/>
          <w:iCs/>
          <w:kern w:val="0"/>
        </w:rPr>
        <w:t>hey have not been considered all together in order to allow us to understand what factors are important to affect intangible assets in general</w:t>
      </w:r>
      <w:r w:rsidRPr="000D224C">
        <w:rPr>
          <w:iCs/>
          <w:kern w:val="0"/>
        </w:rPr>
        <w:t>.</w:t>
      </w:r>
      <w:r w:rsidRPr="000D224C">
        <w:rPr>
          <w:rFonts w:hint="eastAsia"/>
          <w:iCs/>
          <w:kern w:val="0"/>
        </w:rPr>
        <w:t xml:space="preserve"> </w:t>
      </w:r>
    </w:p>
    <w:p w:rsidR="00E81323" w:rsidRPr="000D224C" w:rsidRDefault="00E81323" w:rsidP="00E81323">
      <w:pPr>
        <w:autoSpaceDE w:val="0"/>
        <w:autoSpaceDN w:val="0"/>
        <w:jc w:val="center"/>
        <w:rPr>
          <w:kern w:val="0"/>
        </w:rPr>
        <w:sectPr w:rsidR="00E81323" w:rsidRPr="000D224C" w:rsidSect="00A37E4C">
          <w:footerReference w:type="default" r:id="rId10"/>
          <w:pgSz w:w="11906" w:h="16838"/>
          <w:pgMar w:top="1440" w:right="1440" w:bottom="1440" w:left="1440" w:header="851" w:footer="992" w:gutter="0"/>
          <w:cols w:space="425"/>
          <w:docGrid w:type="lines" w:linePitch="360"/>
        </w:sectPr>
      </w:pPr>
    </w:p>
    <w:p w:rsidR="00E81323" w:rsidRPr="0009725A" w:rsidRDefault="00E81323" w:rsidP="00E81323">
      <w:pPr>
        <w:autoSpaceDE w:val="0"/>
        <w:autoSpaceDN w:val="0"/>
        <w:jc w:val="center"/>
        <w:rPr>
          <w:kern w:val="0"/>
        </w:rPr>
      </w:pPr>
      <w:r w:rsidRPr="0009725A">
        <w:rPr>
          <w:rFonts w:hint="eastAsia"/>
          <w:kern w:val="0"/>
        </w:rPr>
        <w:lastRenderedPageBreak/>
        <w:t xml:space="preserve">Table 1 </w:t>
      </w:r>
      <w:proofErr w:type="gramStart"/>
      <w:r w:rsidRPr="0009725A">
        <w:rPr>
          <w:rFonts w:hint="eastAsia"/>
          <w:kern w:val="0"/>
        </w:rPr>
        <w:t>The</w:t>
      </w:r>
      <w:proofErr w:type="gramEnd"/>
      <w:r w:rsidRPr="0009725A">
        <w:rPr>
          <w:rFonts w:hint="eastAsia"/>
          <w:kern w:val="0"/>
        </w:rPr>
        <w:t xml:space="preserve"> factors affecting </w:t>
      </w:r>
      <w:r w:rsidRPr="0009725A">
        <w:rPr>
          <w:kern w:val="0"/>
        </w:rPr>
        <w:t>intangible assets</w:t>
      </w:r>
    </w:p>
    <w:tbl>
      <w:tblPr>
        <w:tblW w:w="0" w:type="auto"/>
        <w:tblLook w:val="01E0" w:firstRow="1" w:lastRow="1" w:firstColumn="1" w:lastColumn="1" w:noHBand="0" w:noVBand="0"/>
      </w:tblPr>
      <w:tblGrid>
        <w:gridCol w:w="926"/>
        <w:gridCol w:w="3933"/>
        <w:gridCol w:w="9315"/>
      </w:tblGrid>
      <w:tr w:rsidR="00E81323" w:rsidRPr="000D224C" w:rsidTr="00CE288A">
        <w:trPr>
          <w:trHeight w:val="272"/>
        </w:trPr>
        <w:tc>
          <w:tcPr>
            <w:tcW w:w="0" w:type="auto"/>
            <w:tcBorders>
              <w:top w:val="thinThickSmallGap" w:sz="24" w:space="0" w:color="auto"/>
              <w:bottom w:val="single" w:sz="4" w:space="0" w:color="auto"/>
            </w:tcBorders>
          </w:tcPr>
          <w:p w:rsidR="00E81323" w:rsidRPr="000D224C" w:rsidRDefault="00E81323" w:rsidP="00CE288A">
            <w:pPr>
              <w:autoSpaceDE w:val="0"/>
              <w:autoSpaceDN w:val="0"/>
              <w:snapToGrid w:val="0"/>
              <w:spacing w:line="220" w:lineRule="exact"/>
              <w:jc w:val="both"/>
              <w:rPr>
                <w:b/>
                <w:kern w:val="0"/>
                <w:sz w:val="18"/>
                <w:szCs w:val="18"/>
              </w:rPr>
            </w:pPr>
            <w:r w:rsidRPr="000D224C">
              <w:rPr>
                <w:rFonts w:eastAsia="標楷體"/>
                <w:b/>
                <w:sz w:val="18"/>
                <w:szCs w:val="18"/>
              </w:rPr>
              <w:t>C</w:t>
            </w:r>
            <w:r w:rsidRPr="000D224C">
              <w:rPr>
                <w:rFonts w:eastAsia="標楷體" w:hint="eastAsia"/>
                <w:b/>
                <w:sz w:val="18"/>
                <w:szCs w:val="18"/>
              </w:rPr>
              <w:t xml:space="preserve">ategory </w:t>
            </w:r>
          </w:p>
        </w:tc>
        <w:tc>
          <w:tcPr>
            <w:tcW w:w="0" w:type="auto"/>
            <w:tcBorders>
              <w:top w:val="thinThickSmallGap" w:sz="24" w:space="0" w:color="auto"/>
              <w:bottom w:val="single" w:sz="4" w:space="0" w:color="auto"/>
            </w:tcBorders>
          </w:tcPr>
          <w:p w:rsidR="00E81323" w:rsidRPr="000D224C" w:rsidRDefault="00E81323" w:rsidP="00CE288A">
            <w:pPr>
              <w:autoSpaceDE w:val="0"/>
              <w:autoSpaceDN w:val="0"/>
              <w:snapToGrid w:val="0"/>
              <w:spacing w:line="220" w:lineRule="exact"/>
              <w:jc w:val="center"/>
              <w:rPr>
                <w:b/>
                <w:kern w:val="0"/>
                <w:sz w:val="18"/>
                <w:szCs w:val="18"/>
              </w:rPr>
            </w:pPr>
            <w:r w:rsidRPr="000D224C">
              <w:rPr>
                <w:rFonts w:hint="eastAsia"/>
                <w:b/>
                <w:kern w:val="0"/>
                <w:sz w:val="18"/>
                <w:szCs w:val="18"/>
              </w:rPr>
              <w:t>Variables</w:t>
            </w:r>
          </w:p>
        </w:tc>
        <w:tc>
          <w:tcPr>
            <w:tcW w:w="9427" w:type="dxa"/>
            <w:tcBorders>
              <w:top w:val="thinThickSmallGap" w:sz="24" w:space="0" w:color="auto"/>
              <w:bottom w:val="single" w:sz="4" w:space="0" w:color="auto"/>
            </w:tcBorders>
          </w:tcPr>
          <w:p w:rsidR="00E81323" w:rsidRPr="000D224C" w:rsidRDefault="00E81323" w:rsidP="00CE288A">
            <w:pPr>
              <w:autoSpaceDE w:val="0"/>
              <w:autoSpaceDN w:val="0"/>
              <w:snapToGrid w:val="0"/>
              <w:spacing w:line="220" w:lineRule="exact"/>
              <w:jc w:val="center"/>
              <w:rPr>
                <w:b/>
                <w:kern w:val="0"/>
                <w:sz w:val="18"/>
                <w:szCs w:val="18"/>
              </w:rPr>
            </w:pPr>
            <w:r w:rsidRPr="000D224C">
              <w:rPr>
                <w:rFonts w:hint="eastAsia"/>
                <w:b/>
                <w:kern w:val="0"/>
                <w:sz w:val="18"/>
                <w:szCs w:val="18"/>
              </w:rPr>
              <w:t>Reference</w:t>
            </w:r>
          </w:p>
        </w:tc>
      </w:tr>
      <w:tr w:rsidR="00E81323" w:rsidRPr="000D224C" w:rsidTr="00CE288A">
        <w:trPr>
          <w:trHeight w:val="265"/>
        </w:trPr>
        <w:tc>
          <w:tcPr>
            <w:tcW w:w="14148" w:type="dxa"/>
            <w:gridSpan w:val="3"/>
            <w:tcBorders>
              <w:top w:val="single" w:sz="4" w:space="0" w:color="auto"/>
            </w:tcBorders>
          </w:tcPr>
          <w:p w:rsidR="00E81323" w:rsidRPr="000D224C" w:rsidRDefault="00E81323" w:rsidP="00CE288A">
            <w:pPr>
              <w:autoSpaceDE w:val="0"/>
              <w:autoSpaceDN w:val="0"/>
              <w:snapToGrid w:val="0"/>
              <w:spacing w:line="220" w:lineRule="exact"/>
              <w:jc w:val="both"/>
              <w:rPr>
                <w:b/>
                <w:kern w:val="0"/>
                <w:sz w:val="18"/>
                <w:szCs w:val="18"/>
              </w:rPr>
            </w:pPr>
            <w:r w:rsidRPr="000D224C">
              <w:rPr>
                <w:b/>
                <w:i/>
                <w:kern w:val="0"/>
                <w:sz w:val="18"/>
                <w:szCs w:val="18"/>
              </w:rPr>
              <w:t>I</w:t>
            </w:r>
            <w:r w:rsidRPr="000D224C">
              <w:rPr>
                <w:rFonts w:hint="eastAsia"/>
                <w:b/>
                <w:i/>
                <w:kern w:val="0"/>
                <w:sz w:val="18"/>
                <w:szCs w:val="18"/>
              </w:rPr>
              <w:t>ntangible capital</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0" w:type="auto"/>
          </w:tcPr>
          <w:p w:rsidR="00E81323" w:rsidRPr="000D224C" w:rsidRDefault="00E81323" w:rsidP="00CE288A">
            <w:pPr>
              <w:autoSpaceDE w:val="0"/>
              <w:autoSpaceDN w:val="0"/>
              <w:snapToGrid w:val="0"/>
              <w:spacing w:line="220" w:lineRule="exact"/>
              <w:jc w:val="both"/>
              <w:rPr>
                <w:kern w:val="0"/>
                <w:sz w:val="18"/>
                <w:szCs w:val="18"/>
              </w:rPr>
            </w:pPr>
            <w:r w:rsidRPr="000D224C">
              <w:rPr>
                <w:rFonts w:hint="eastAsia"/>
                <w:i/>
                <w:kern w:val="0"/>
                <w:sz w:val="18"/>
                <w:szCs w:val="18"/>
              </w:rPr>
              <w:t>R&amp;D INTENSITY</w:t>
            </w:r>
          </w:p>
        </w:tc>
        <w:tc>
          <w:tcPr>
            <w:tcW w:w="9427" w:type="dxa"/>
          </w:tcPr>
          <w:p w:rsidR="00E81323" w:rsidRPr="000D224C" w:rsidRDefault="00E81323" w:rsidP="00CE288A">
            <w:pPr>
              <w:autoSpaceDE w:val="0"/>
              <w:autoSpaceDN w:val="0"/>
              <w:snapToGrid w:val="0"/>
              <w:spacing w:line="220" w:lineRule="exact"/>
              <w:jc w:val="both"/>
              <w:rPr>
                <w:kern w:val="0"/>
                <w:sz w:val="18"/>
                <w:szCs w:val="18"/>
              </w:rPr>
            </w:pPr>
            <w:r w:rsidRPr="000D224C">
              <w:rPr>
                <w:rFonts w:hint="eastAsia"/>
                <w:kern w:val="0"/>
                <w:sz w:val="18"/>
                <w:szCs w:val="18"/>
              </w:rPr>
              <w:t xml:space="preserve">Gleason and </w:t>
            </w:r>
            <w:proofErr w:type="spellStart"/>
            <w:r w:rsidRPr="000D224C">
              <w:rPr>
                <w:rFonts w:hint="eastAsia"/>
                <w:kern w:val="0"/>
                <w:sz w:val="18"/>
                <w:szCs w:val="18"/>
              </w:rPr>
              <w:t>Klock</w:t>
            </w:r>
            <w:proofErr w:type="spellEnd"/>
            <w:r w:rsidRPr="000D224C">
              <w:rPr>
                <w:rFonts w:hint="eastAsia"/>
                <w:kern w:val="0"/>
                <w:sz w:val="18"/>
                <w:szCs w:val="18"/>
              </w:rPr>
              <w:t xml:space="preserve"> (2006), Fukui and Ushijima (2007</w:t>
            </w:r>
            <w:proofErr w:type="gramStart"/>
            <w:r w:rsidRPr="000D224C">
              <w:rPr>
                <w:rFonts w:hint="eastAsia"/>
                <w:kern w:val="0"/>
                <w:sz w:val="18"/>
                <w:szCs w:val="18"/>
              </w:rPr>
              <w:t>)</w:t>
            </w:r>
            <w:r w:rsidRPr="000D224C">
              <w:rPr>
                <w:rFonts w:hint="eastAsia"/>
                <w:sz w:val="18"/>
                <w:szCs w:val="18"/>
              </w:rPr>
              <w:t xml:space="preserve"> ,</w:t>
            </w:r>
            <w:proofErr w:type="gramEnd"/>
            <w:r w:rsidRPr="000D224C">
              <w:rPr>
                <w:rFonts w:hint="eastAsia"/>
                <w:sz w:val="18"/>
                <w:szCs w:val="18"/>
              </w:rPr>
              <w:t xml:space="preserve"> Jo and </w:t>
            </w:r>
            <w:proofErr w:type="spellStart"/>
            <w:r w:rsidRPr="000D224C">
              <w:rPr>
                <w:rFonts w:hint="eastAsia"/>
                <w:sz w:val="18"/>
                <w:szCs w:val="18"/>
              </w:rPr>
              <w:t>Harjoto</w:t>
            </w:r>
            <w:proofErr w:type="spellEnd"/>
            <w:r w:rsidRPr="000D224C">
              <w:rPr>
                <w:rFonts w:hint="eastAsia"/>
                <w:sz w:val="18"/>
                <w:szCs w:val="18"/>
              </w:rPr>
              <w:t xml:space="preserve"> (2011), </w:t>
            </w:r>
            <w:proofErr w:type="spellStart"/>
            <w:r w:rsidRPr="000D224C">
              <w:rPr>
                <w:rFonts w:hint="eastAsia"/>
                <w:sz w:val="18"/>
                <w:szCs w:val="18"/>
              </w:rPr>
              <w:t>Boujelben</w:t>
            </w:r>
            <w:proofErr w:type="spellEnd"/>
            <w:r w:rsidRPr="000D224C">
              <w:rPr>
                <w:rFonts w:hint="eastAsia"/>
                <w:sz w:val="18"/>
                <w:szCs w:val="18"/>
              </w:rPr>
              <w:t xml:space="preserve"> and </w:t>
            </w:r>
            <w:proofErr w:type="spellStart"/>
            <w:r w:rsidRPr="000D224C">
              <w:rPr>
                <w:rFonts w:hint="eastAsia"/>
                <w:sz w:val="18"/>
                <w:szCs w:val="18"/>
              </w:rPr>
              <w:t>Fedhila</w:t>
            </w:r>
            <w:proofErr w:type="spellEnd"/>
            <w:r w:rsidRPr="000D224C">
              <w:rPr>
                <w:rFonts w:hint="eastAsia"/>
                <w:sz w:val="18"/>
                <w:szCs w:val="18"/>
              </w:rPr>
              <w:t xml:space="preserve"> (2011)</w:t>
            </w:r>
            <w:r w:rsidRPr="000D224C">
              <w:rPr>
                <w:sz w:val="18"/>
                <w:szCs w:val="18"/>
              </w:rPr>
              <w:t>.</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0" w:type="auto"/>
          </w:tcPr>
          <w:p w:rsidR="00E81323" w:rsidRPr="000D224C" w:rsidRDefault="00E81323" w:rsidP="00CE288A">
            <w:pPr>
              <w:autoSpaceDE w:val="0"/>
              <w:autoSpaceDN w:val="0"/>
              <w:snapToGrid w:val="0"/>
              <w:spacing w:line="220" w:lineRule="exact"/>
              <w:jc w:val="both"/>
              <w:rPr>
                <w:i/>
                <w:kern w:val="0"/>
                <w:sz w:val="18"/>
                <w:szCs w:val="18"/>
              </w:rPr>
            </w:pPr>
            <w:r w:rsidRPr="000D224C">
              <w:rPr>
                <w:rFonts w:hint="eastAsia"/>
                <w:i/>
                <w:kern w:val="0"/>
                <w:sz w:val="18"/>
                <w:szCs w:val="18"/>
              </w:rPr>
              <w:t>ADVERTISING INTENSITY</w:t>
            </w:r>
          </w:p>
        </w:tc>
        <w:tc>
          <w:tcPr>
            <w:tcW w:w="9427" w:type="dxa"/>
          </w:tcPr>
          <w:p w:rsidR="00E81323" w:rsidRPr="000D224C" w:rsidRDefault="00E81323" w:rsidP="00CE288A">
            <w:pPr>
              <w:autoSpaceDE w:val="0"/>
              <w:autoSpaceDN w:val="0"/>
              <w:snapToGrid w:val="0"/>
              <w:spacing w:line="220" w:lineRule="exact"/>
              <w:jc w:val="both"/>
              <w:rPr>
                <w:kern w:val="0"/>
                <w:sz w:val="18"/>
                <w:szCs w:val="18"/>
              </w:rPr>
            </w:pPr>
            <w:r w:rsidRPr="000D224C">
              <w:rPr>
                <w:rFonts w:hint="eastAsia"/>
                <w:kern w:val="0"/>
                <w:sz w:val="18"/>
                <w:szCs w:val="18"/>
              </w:rPr>
              <w:t xml:space="preserve">Gleason and </w:t>
            </w:r>
            <w:proofErr w:type="spellStart"/>
            <w:r w:rsidRPr="000D224C">
              <w:rPr>
                <w:rFonts w:hint="eastAsia"/>
                <w:kern w:val="0"/>
                <w:sz w:val="18"/>
                <w:szCs w:val="18"/>
              </w:rPr>
              <w:t>Klock</w:t>
            </w:r>
            <w:proofErr w:type="spellEnd"/>
            <w:r w:rsidRPr="000D224C">
              <w:rPr>
                <w:rFonts w:hint="eastAsia"/>
                <w:kern w:val="0"/>
                <w:sz w:val="18"/>
                <w:szCs w:val="18"/>
              </w:rPr>
              <w:t xml:space="preserve"> (2006), Fukui and Ushijima (2007),</w:t>
            </w:r>
            <w:r w:rsidRPr="000D224C">
              <w:rPr>
                <w:kern w:val="0"/>
                <w:sz w:val="18"/>
                <w:szCs w:val="18"/>
              </w:rPr>
              <w:t xml:space="preserve"> </w:t>
            </w:r>
            <w:proofErr w:type="spellStart"/>
            <w:r w:rsidRPr="000D224C">
              <w:rPr>
                <w:rFonts w:hint="eastAsia"/>
                <w:sz w:val="18"/>
                <w:szCs w:val="18"/>
              </w:rPr>
              <w:t>Boujelben</w:t>
            </w:r>
            <w:proofErr w:type="spellEnd"/>
            <w:r w:rsidRPr="000D224C">
              <w:rPr>
                <w:rFonts w:hint="eastAsia"/>
                <w:sz w:val="18"/>
                <w:szCs w:val="18"/>
              </w:rPr>
              <w:t xml:space="preserve"> and </w:t>
            </w:r>
            <w:proofErr w:type="spellStart"/>
            <w:r w:rsidRPr="000D224C">
              <w:rPr>
                <w:rFonts w:hint="eastAsia"/>
                <w:sz w:val="18"/>
                <w:szCs w:val="18"/>
              </w:rPr>
              <w:t>Fedhila</w:t>
            </w:r>
            <w:proofErr w:type="spellEnd"/>
            <w:r w:rsidRPr="000D224C">
              <w:rPr>
                <w:rFonts w:hint="eastAsia"/>
                <w:sz w:val="18"/>
                <w:szCs w:val="18"/>
              </w:rPr>
              <w:t xml:space="preserve"> (2011)</w:t>
            </w:r>
          </w:p>
        </w:tc>
      </w:tr>
      <w:tr w:rsidR="00E81323" w:rsidRPr="000D224C" w:rsidTr="00CE288A">
        <w:tc>
          <w:tcPr>
            <w:tcW w:w="14148" w:type="dxa"/>
            <w:gridSpan w:val="3"/>
          </w:tcPr>
          <w:p w:rsidR="00E81323" w:rsidRPr="000D224C" w:rsidRDefault="00E81323" w:rsidP="00CE288A">
            <w:pPr>
              <w:autoSpaceDE w:val="0"/>
              <w:autoSpaceDN w:val="0"/>
              <w:snapToGrid w:val="0"/>
              <w:spacing w:line="220" w:lineRule="exact"/>
              <w:jc w:val="both"/>
              <w:rPr>
                <w:b/>
                <w:i/>
                <w:kern w:val="0"/>
                <w:sz w:val="18"/>
                <w:szCs w:val="18"/>
              </w:rPr>
            </w:pPr>
            <w:r w:rsidRPr="000D224C">
              <w:rPr>
                <w:b/>
                <w:i/>
                <w:kern w:val="0"/>
                <w:sz w:val="18"/>
                <w:szCs w:val="18"/>
              </w:rPr>
              <w:t>O</w:t>
            </w:r>
            <w:r w:rsidRPr="000D224C">
              <w:rPr>
                <w:rFonts w:eastAsia="標楷體" w:hint="eastAsia"/>
                <w:b/>
                <w:i/>
                <w:sz w:val="18"/>
                <w:szCs w:val="18"/>
              </w:rPr>
              <w:t>wnership structure</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3963" w:type="dxa"/>
          </w:tcPr>
          <w:p w:rsidR="00E81323" w:rsidRPr="000D224C" w:rsidRDefault="00E81323" w:rsidP="00CE288A">
            <w:pPr>
              <w:autoSpaceDE w:val="0"/>
              <w:autoSpaceDN w:val="0"/>
              <w:snapToGrid w:val="0"/>
              <w:spacing w:line="220" w:lineRule="exact"/>
              <w:jc w:val="both"/>
              <w:rPr>
                <w:i/>
                <w:kern w:val="0"/>
                <w:sz w:val="18"/>
                <w:szCs w:val="18"/>
              </w:rPr>
            </w:pPr>
            <w:r w:rsidRPr="000D224C">
              <w:rPr>
                <w:i/>
                <w:kern w:val="0"/>
                <w:sz w:val="18"/>
                <w:szCs w:val="18"/>
              </w:rPr>
              <w:t>FAMILY</w:t>
            </w:r>
          </w:p>
        </w:tc>
        <w:tc>
          <w:tcPr>
            <w:tcW w:w="9180" w:type="dxa"/>
          </w:tcPr>
          <w:p w:rsidR="00E81323" w:rsidRPr="000D224C" w:rsidRDefault="00E81323" w:rsidP="00CE288A">
            <w:pPr>
              <w:autoSpaceDE w:val="0"/>
              <w:autoSpaceDN w:val="0"/>
              <w:snapToGrid w:val="0"/>
              <w:spacing w:line="220" w:lineRule="exact"/>
              <w:jc w:val="both"/>
              <w:rPr>
                <w:kern w:val="0"/>
                <w:sz w:val="18"/>
                <w:szCs w:val="18"/>
                <w:lang w:val="sv-SE"/>
              </w:rPr>
            </w:pPr>
            <w:r w:rsidRPr="000D224C">
              <w:rPr>
                <w:rFonts w:hint="eastAsia"/>
                <w:kern w:val="0"/>
                <w:sz w:val="18"/>
                <w:szCs w:val="18"/>
                <w:lang w:val="sv-SE"/>
              </w:rPr>
              <w:t>Wiwattanakantang (2001</w:t>
            </w:r>
            <w:r w:rsidRPr="000D224C">
              <w:rPr>
                <w:kern w:val="0"/>
                <w:sz w:val="18"/>
                <w:szCs w:val="18"/>
                <w:lang w:val="sv-SE"/>
              </w:rPr>
              <w:t>)</w:t>
            </w:r>
            <w:r w:rsidRPr="000D224C">
              <w:rPr>
                <w:rFonts w:hint="eastAsia"/>
                <w:sz w:val="18"/>
                <w:szCs w:val="18"/>
              </w:rPr>
              <w:t xml:space="preserve"> , Jo and </w:t>
            </w:r>
            <w:proofErr w:type="spellStart"/>
            <w:r w:rsidRPr="000D224C">
              <w:rPr>
                <w:rFonts w:hint="eastAsia"/>
                <w:sz w:val="18"/>
                <w:szCs w:val="18"/>
              </w:rPr>
              <w:t>Harjoto</w:t>
            </w:r>
            <w:proofErr w:type="spellEnd"/>
            <w:r w:rsidRPr="000D224C">
              <w:rPr>
                <w:rFonts w:hint="eastAsia"/>
                <w:sz w:val="18"/>
                <w:szCs w:val="18"/>
              </w:rPr>
              <w:t xml:space="preserve"> (2011).</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lang w:val="sv-SE"/>
              </w:rPr>
            </w:pPr>
          </w:p>
        </w:tc>
        <w:tc>
          <w:tcPr>
            <w:tcW w:w="3963" w:type="dxa"/>
          </w:tcPr>
          <w:p w:rsidR="00E81323" w:rsidRPr="000D224C" w:rsidRDefault="00E81323" w:rsidP="00CE288A">
            <w:pPr>
              <w:autoSpaceDE w:val="0"/>
              <w:autoSpaceDN w:val="0"/>
              <w:snapToGrid w:val="0"/>
              <w:spacing w:line="220" w:lineRule="exact"/>
              <w:jc w:val="both"/>
              <w:rPr>
                <w:i/>
                <w:kern w:val="0"/>
                <w:sz w:val="18"/>
                <w:szCs w:val="18"/>
              </w:rPr>
            </w:pPr>
            <w:r w:rsidRPr="000D224C">
              <w:rPr>
                <w:i/>
                <w:kern w:val="0"/>
                <w:sz w:val="18"/>
                <w:szCs w:val="18"/>
              </w:rPr>
              <w:t>GOVERNMENT</w:t>
            </w:r>
          </w:p>
        </w:tc>
        <w:tc>
          <w:tcPr>
            <w:tcW w:w="9180" w:type="dxa"/>
          </w:tcPr>
          <w:p w:rsidR="00E81323" w:rsidRPr="000D224C" w:rsidRDefault="00E81323" w:rsidP="00CE288A">
            <w:pPr>
              <w:autoSpaceDE w:val="0"/>
              <w:autoSpaceDN w:val="0"/>
              <w:snapToGrid w:val="0"/>
              <w:spacing w:line="220" w:lineRule="exact"/>
              <w:jc w:val="both"/>
              <w:rPr>
                <w:kern w:val="0"/>
                <w:sz w:val="18"/>
                <w:szCs w:val="18"/>
                <w:lang w:val="sv-SE"/>
              </w:rPr>
            </w:pPr>
            <w:r w:rsidRPr="000D224C">
              <w:rPr>
                <w:rFonts w:hint="eastAsia"/>
                <w:kern w:val="0"/>
                <w:sz w:val="18"/>
                <w:szCs w:val="18"/>
                <w:lang w:val="sv-SE"/>
              </w:rPr>
              <w:t>Wiwattanakantang (2001).</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lang w:val="sv-SE"/>
              </w:rPr>
            </w:pPr>
          </w:p>
        </w:tc>
        <w:tc>
          <w:tcPr>
            <w:tcW w:w="3963" w:type="dxa"/>
          </w:tcPr>
          <w:p w:rsidR="00E81323" w:rsidRPr="000D224C" w:rsidRDefault="00E81323" w:rsidP="00CE288A">
            <w:pPr>
              <w:autoSpaceDE w:val="0"/>
              <w:autoSpaceDN w:val="0"/>
              <w:snapToGrid w:val="0"/>
              <w:spacing w:line="220" w:lineRule="exact"/>
              <w:jc w:val="both"/>
              <w:rPr>
                <w:i/>
                <w:kern w:val="0"/>
                <w:sz w:val="18"/>
                <w:szCs w:val="18"/>
              </w:rPr>
            </w:pPr>
            <w:r w:rsidRPr="000D224C">
              <w:rPr>
                <w:i/>
                <w:kern w:val="0"/>
                <w:sz w:val="18"/>
                <w:szCs w:val="18"/>
              </w:rPr>
              <w:t>FOREIGN INVESTOR</w:t>
            </w:r>
          </w:p>
        </w:tc>
        <w:tc>
          <w:tcPr>
            <w:tcW w:w="9180" w:type="dxa"/>
          </w:tcPr>
          <w:p w:rsidR="00E81323" w:rsidRPr="000D224C" w:rsidRDefault="00E81323" w:rsidP="00CE288A">
            <w:pPr>
              <w:autoSpaceDE w:val="0"/>
              <w:autoSpaceDN w:val="0"/>
              <w:snapToGrid w:val="0"/>
              <w:spacing w:line="220" w:lineRule="exact"/>
              <w:jc w:val="both"/>
              <w:rPr>
                <w:kern w:val="0"/>
                <w:sz w:val="18"/>
                <w:szCs w:val="18"/>
              </w:rPr>
            </w:pPr>
            <w:proofErr w:type="spellStart"/>
            <w:r w:rsidRPr="000D224C">
              <w:rPr>
                <w:rFonts w:hint="eastAsia"/>
                <w:kern w:val="0"/>
                <w:sz w:val="18"/>
                <w:szCs w:val="18"/>
              </w:rPr>
              <w:t>Wiwattanakantang</w:t>
            </w:r>
            <w:proofErr w:type="spellEnd"/>
            <w:r w:rsidRPr="000D224C">
              <w:rPr>
                <w:rFonts w:hint="eastAsia"/>
                <w:kern w:val="0"/>
                <w:sz w:val="18"/>
                <w:szCs w:val="18"/>
              </w:rPr>
              <w:t xml:space="preserve"> (2001), </w:t>
            </w:r>
            <w:proofErr w:type="spellStart"/>
            <w:r w:rsidRPr="000D224C">
              <w:rPr>
                <w:rFonts w:hint="eastAsia"/>
                <w:kern w:val="0"/>
                <w:sz w:val="18"/>
                <w:szCs w:val="18"/>
              </w:rPr>
              <w:t>Oxelheim</w:t>
            </w:r>
            <w:proofErr w:type="spellEnd"/>
            <w:r w:rsidRPr="000D224C">
              <w:rPr>
                <w:rFonts w:hint="eastAsia"/>
                <w:kern w:val="0"/>
                <w:sz w:val="18"/>
                <w:szCs w:val="18"/>
              </w:rPr>
              <w:t xml:space="preserve"> and </w:t>
            </w:r>
            <w:proofErr w:type="spellStart"/>
            <w:r w:rsidRPr="000D224C">
              <w:rPr>
                <w:rFonts w:hint="eastAsia"/>
                <w:kern w:val="0"/>
                <w:sz w:val="18"/>
                <w:szCs w:val="18"/>
              </w:rPr>
              <w:t>Randoy</w:t>
            </w:r>
            <w:proofErr w:type="spellEnd"/>
            <w:r w:rsidRPr="000D224C">
              <w:rPr>
                <w:rFonts w:hint="eastAsia"/>
                <w:kern w:val="0"/>
                <w:sz w:val="18"/>
                <w:szCs w:val="18"/>
              </w:rPr>
              <w:t xml:space="preserve"> (2003).</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3963" w:type="dxa"/>
          </w:tcPr>
          <w:p w:rsidR="00E81323" w:rsidRPr="000D224C" w:rsidRDefault="00E81323" w:rsidP="00CE288A">
            <w:pPr>
              <w:autoSpaceDE w:val="0"/>
              <w:autoSpaceDN w:val="0"/>
              <w:snapToGrid w:val="0"/>
              <w:spacing w:line="220" w:lineRule="exact"/>
              <w:jc w:val="both"/>
              <w:rPr>
                <w:i/>
                <w:kern w:val="0"/>
                <w:sz w:val="18"/>
                <w:szCs w:val="18"/>
              </w:rPr>
            </w:pPr>
            <w:r w:rsidRPr="000D224C">
              <w:rPr>
                <w:i/>
                <w:kern w:val="0"/>
                <w:sz w:val="18"/>
                <w:szCs w:val="18"/>
              </w:rPr>
              <w:t>CASH FLOW RIGHT</w:t>
            </w:r>
          </w:p>
        </w:tc>
        <w:tc>
          <w:tcPr>
            <w:tcW w:w="9180" w:type="dxa"/>
          </w:tcPr>
          <w:p w:rsidR="00E81323" w:rsidRPr="000D224C" w:rsidRDefault="00E81323" w:rsidP="00CE288A">
            <w:pPr>
              <w:autoSpaceDE w:val="0"/>
              <w:autoSpaceDN w:val="0"/>
              <w:snapToGrid w:val="0"/>
              <w:spacing w:line="220" w:lineRule="exact"/>
              <w:jc w:val="both"/>
              <w:rPr>
                <w:kern w:val="0"/>
                <w:sz w:val="18"/>
                <w:szCs w:val="18"/>
              </w:rPr>
            </w:pPr>
            <w:r w:rsidRPr="000D224C">
              <w:rPr>
                <w:rFonts w:hint="eastAsia"/>
                <w:kern w:val="0"/>
                <w:sz w:val="18"/>
                <w:szCs w:val="18"/>
                <w:lang w:val="sv-SE"/>
              </w:rPr>
              <w:t>Wiwattanakantang (2001), Claessens et al. (2002)</w:t>
            </w:r>
            <w:r w:rsidRPr="000D224C">
              <w:rPr>
                <w:rFonts w:hint="eastAsia"/>
                <w:kern w:val="0"/>
                <w:sz w:val="18"/>
                <w:szCs w:val="18"/>
              </w:rPr>
              <w:t>.</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3963" w:type="dxa"/>
          </w:tcPr>
          <w:p w:rsidR="00E81323" w:rsidRPr="000D224C" w:rsidRDefault="00E81323" w:rsidP="00CE288A">
            <w:pPr>
              <w:autoSpaceDE w:val="0"/>
              <w:autoSpaceDN w:val="0"/>
              <w:snapToGrid w:val="0"/>
              <w:spacing w:line="220" w:lineRule="exact"/>
              <w:jc w:val="both"/>
              <w:rPr>
                <w:i/>
                <w:kern w:val="0"/>
                <w:sz w:val="18"/>
                <w:szCs w:val="18"/>
              </w:rPr>
            </w:pPr>
            <w:r w:rsidRPr="000D224C">
              <w:rPr>
                <w:i/>
                <w:kern w:val="0"/>
                <w:sz w:val="18"/>
                <w:szCs w:val="18"/>
              </w:rPr>
              <w:t>DIVERGENCE</w:t>
            </w:r>
          </w:p>
        </w:tc>
        <w:tc>
          <w:tcPr>
            <w:tcW w:w="9180" w:type="dxa"/>
          </w:tcPr>
          <w:p w:rsidR="00E81323" w:rsidRPr="000D224C" w:rsidRDefault="00E81323" w:rsidP="00CE288A">
            <w:pPr>
              <w:autoSpaceDE w:val="0"/>
              <w:autoSpaceDN w:val="0"/>
              <w:snapToGrid w:val="0"/>
              <w:spacing w:line="220" w:lineRule="exact"/>
              <w:jc w:val="both"/>
              <w:rPr>
                <w:kern w:val="0"/>
                <w:sz w:val="18"/>
                <w:szCs w:val="18"/>
              </w:rPr>
            </w:pPr>
            <w:r w:rsidRPr="000D224C">
              <w:rPr>
                <w:rFonts w:hint="eastAsia"/>
                <w:kern w:val="0"/>
                <w:sz w:val="18"/>
                <w:szCs w:val="18"/>
                <w:lang w:val="sv-SE"/>
              </w:rPr>
              <w:t>Claessens et al. (2002).</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3963" w:type="dxa"/>
          </w:tcPr>
          <w:p w:rsidR="00E81323" w:rsidRPr="000D224C" w:rsidRDefault="00E81323" w:rsidP="00CE288A">
            <w:pPr>
              <w:autoSpaceDE w:val="0"/>
              <w:autoSpaceDN w:val="0"/>
              <w:snapToGrid w:val="0"/>
              <w:spacing w:line="220" w:lineRule="exact"/>
              <w:rPr>
                <w:i/>
                <w:kern w:val="0"/>
                <w:sz w:val="18"/>
                <w:szCs w:val="18"/>
              </w:rPr>
            </w:pPr>
            <w:r w:rsidRPr="000D224C">
              <w:rPr>
                <w:rFonts w:hint="eastAsia"/>
                <w:i/>
                <w:kern w:val="0"/>
                <w:sz w:val="18"/>
                <w:szCs w:val="18"/>
              </w:rPr>
              <w:t>PARTICIPATION IN MANAGEMENT</w:t>
            </w:r>
          </w:p>
        </w:tc>
        <w:tc>
          <w:tcPr>
            <w:tcW w:w="9180" w:type="dxa"/>
          </w:tcPr>
          <w:p w:rsidR="00E81323" w:rsidRPr="000D224C" w:rsidRDefault="00E81323" w:rsidP="00CE288A">
            <w:pPr>
              <w:autoSpaceDE w:val="0"/>
              <w:autoSpaceDN w:val="0"/>
              <w:snapToGrid w:val="0"/>
              <w:spacing w:line="220" w:lineRule="exact"/>
              <w:jc w:val="both"/>
              <w:rPr>
                <w:kern w:val="0"/>
                <w:sz w:val="18"/>
                <w:szCs w:val="18"/>
              </w:rPr>
            </w:pPr>
            <w:proofErr w:type="spellStart"/>
            <w:r w:rsidRPr="000D224C">
              <w:rPr>
                <w:rFonts w:hint="eastAsia"/>
                <w:kern w:val="0"/>
                <w:sz w:val="18"/>
                <w:szCs w:val="18"/>
              </w:rPr>
              <w:t>Wiwattanakantang</w:t>
            </w:r>
            <w:proofErr w:type="spellEnd"/>
            <w:r w:rsidRPr="000D224C">
              <w:rPr>
                <w:rFonts w:hint="eastAsia"/>
                <w:kern w:val="0"/>
                <w:sz w:val="18"/>
                <w:szCs w:val="18"/>
              </w:rPr>
              <w:t xml:space="preserve"> (2001), </w:t>
            </w:r>
            <w:proofErr w:type="spellStart"/>
            <w:r w:rsidRPr="000D224C">
              <w:rPr>
                <w:rFonts w:hint="eastAsia"/>
                <w:kern w:val="0"/>
                <w:sz w:val="18"/>
                <w:szCs w:val="18"/>
              </w:rPr>
              <w:t>Lins</w:t>
            </w:r>
            <w:proofErr w:type="spellEnd"/>
            <w:r w:rsidRPr="000D224C">
              <w:rPr>
                <w:rFonts w:hint="eastAsia"/>
                <w:kern w:val="0"/>
                <w:sz w:val="18"/>
                <w:szCs w:val="18"/>
              </w:rPr>
              <w:t xml:space="preserve"> (2003).</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3963" w:type="dxa"/>
          </w:tcPr>
          <w:p w:rsidR="00E81323" w:rsidRPr="000D224C" w:rsidRDefault="00E81323" w:rsidP="00CE288A">
            <w:pPr>
              <w:autoSpaceDE w:val="0"/>
              <w:autoSpaceDN w:val="0"/>
              <w:snapToGrid w:val="0"/>
              <w:spacing w:line="220" w:lineRule="exact"/>
              <w:rPr>
                <w:i/>
                <w:kern w:val="0"/>
                <w:sz w:val="18"/>
                <w:szCs w:val="18"/>
              </w:rPr>
            </w:pPr>
            <w:r w:rsidRPr="000D224C">
              <w:rPr>
                <w:rFonts w:hint="eastAsia"/>
                <w:i/>
                <w:kern w:val="0"/>
                <w:sz w:val="18"/>
                <w:szCs w:val="18"/>
              </w:rPr>
              <w:t>NONPARTICIPATION IN MANAGEMENT</w:t>
            </w:r>
          </w:p>
        </w:tc>
        <w:tc>
          <w:tcPr>
            <w:tcW w:w="9180" w:type="dxa"/>
          </w:tcPr>
          <w:p w:rsidR="00E81323" w:rsidRPr="000D224C" w:rsidRDefault="00E81323" w:rsidP="00CE288A">
            <w:pPr>
              <w:autoSpaceDE w:val="0"/>
              <w:autoSpaceDN w:val="0"/>
              <w:snapToGrid w:val="0"/>
              <w:spacing w:line="220" w:lineRule="exact"/>
              <w:jc w:val="both"/>
              <w:rPr>
                <w:kern w:val="0"/>
                <w:sz w:val="18"/>
                <w:szCs w:val="18"/>
              </w:rPr>
            </w:pPr>
            <w:proofErr w:type="spellStart"/>
            <w:r w:rsidRPr="000D224C">
              <w:rPr>
                <w:rFonts w:hint="eastAsia"/>
                <w:kern w:val="0"/>
                <w:sz w:val="18"/>
                <w:szCs w:val="18"/>
              </w:rPr>
              <w:t>Lins</w:t>
            </w:r>
            <w:proofErr w:type="spellEnd"/>
            <w:r w:rsidRPr="000D224C">
              <w:rPr>
                <w:rFonts w:hint="eastAsia"/>
                <w:kern w:val="0"/>
                <w:sz w:val="18"/>
                <w:szCs w:val="18"/>
              </w:rPr>
              <w:t xml:space="preserve"> (2003).</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3963" w:type="dxa"/>
          </w:tcPr>
          <w:p w:rsidR="00E81323" w:rsidRPr="000D224C" w:rsidRDefault="00E81323" w:rsidP="00CE288A">
            <w:pPr>
              <w:autoSpaceDE w:val="0"/>
              <w:autoSpaceDN w:val="0"/>
              <w:snapToGrid w:val="0"/>
              <w:spacing w:line="220" w:lineRule="exact"/>
              <w:rPr>
                <w:i/>
                <w:kern w:val="0"/>
                <w:sz w:val="18"/>
                <w:szCs w:val="18"/>
              </w:rPr>
            </w:pPr>
            <w:r w:rsidRPr="000D224C">
              <w:rPr>
                <w:rFonts w:hint="eastAsia"/>
                <w:bCs/>
                <w:i/>
                <w:kern w:val="0"/>
                <w:sz w:val="18"/>
                <w:szCs w:val="18"/>
              </w:rPr>
              <w:t>MANAGEMENT OWNERS</w:t>
            </w:r>
          </w:p>
        </w:tc>
        <w:tc>
          <w:tcPr>
            <w:tcW w:w="9180" w:type="dxa"/>
          </w:tcPr>
          <w:p w:rsidR="00E81323" w:rsidRPr="000D224C" w:rsidRDefault="00E81323" w:rsidP="00CE288A">
            <w:pPr>
              <w:autoSpaceDE w:val="0"/>
              <w:autoSpaceDN w:val="0"/>
              <w:snapToGrid w:val="0"/>
              <w:spacing w:line="220" w:lineRule="exact"/>
              <w:jc w:val="both"/>
              <w:rPr>
                <w:kern w:val="0"/>
                <w:sz w:val="18"/>
                <w:szCs w:val="18"/>
              </w:rPr>
            </w:pPr>
            <w:proofErr w:type="spellStart"/>
            <w:r w:rsidRPr="000D224C">
              <w:rPr>
                <w:rFonts w:hint="eastAsia"/>
                <w:kern w:val="0"/>
                <w:sz w:val="18"/>
                <w:szCs w:val="18"/>
              </w:rPr>
              <w:t>Wiwattanakantang</w:t>
            </w:r>
            <w:proofErr w:type="spellEnd"/>
            <w:r w:rsidRPr="000D224C">
              <w:rPr>
                <w:rFonts w:hint="eastAsia"/>
                <w:kern w:val="0"/>
                <w:sz w:val="18"/>
                <w:szCs w:val="18"/>
              </w:rPr>
              <w:t xml:space="preserve"> (2001), </w:t>
            </w:r>
            <w:proofErr w:type="spellStart"/>
            <w:r w:rsidRPr="000D224C">
              <w:rPr>
                <w:rFonts w:hint="eastAsia"/>
                <w:kern w:val="0"/>
                <w:sz w:val="18"/>
                <w:szCs w:val="18"/>
              </w:rPr>
              <w:t>Lins</w:t>
            </w:r>
            <w:proofErr w:type="spellEnd"/>
            <w:r w:rsidRPr="000D224C">
              <w:rPr>
                <w:rFonts w:hint="eastAsia"/>
                <w:kern w:val="0"/>
                <w:sz w:val="18"/>
                <w:szCs w:val="18"/>
              </w:rPr>
              <w:t xml:space="preserve"> (2003), </w:t>
            </w:r>
            <w:proofErr w:type="spellStart"/>
            <w:r w:rsidRPr="000D224C">
              <w:rPr>
                <w:rFonts w:hint="eastAsia"/>
                <w:kern w:val="0"/>
                <w:sz w:val="18"/>
                <w:szCs w:val="18"/>
              </w:rPr>
              <w:t>Ellili</w:t>
            </w:r>
            <w:proofErr w:type="spellEnd"/>
            <w:r w:rsidRPr="000D224C">
              <w:rPr>
                <w:rFonts w:hint="eastAsia"/>
                <w:kern w:val="0"/>
                <w:sz w:val="18"/>
                <w:szCs w:val="18"/>
              </w:rPr>
              <w:t xml:space="preserve"> (2011)</w:t>
            </w:r>
            <w:r w:rsidRPr="000D224C">
              <w:rPr>
                <w:kern w:val="0"/>
                <w:sz w:val="18"/>
                <w:szCs w:val="18"/>
              </w:rPr>
              <w:t>.</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3963" w:type="dxa"/>
          </w:tcPr>
          <w:p w:rsidR="00E81323" w:rsidRPr="000D224C" w:rsidRDefault="00E81323" w:rsidP="00CE288A">
            <w:pPr>
              <w:autoSpaceDE w:val="0"/>
              <w:autoSpaceDN w:val="0"/>
              <w:snapToGrid w:val="0"/>
              <w:spacing w:line="220" w:lineRule="exact"/>
              <w:rPr>
                <w:i/>
                <w:kern w:val="0"/>
                <w:sz w:val="18"/>
                <w:szCs w:val="18"/>
              </w:rPr>
            </w:pPr>
            <w:r w:rsidRPr="000D224C">
              <w:rPr>
                <w:rFonts w:hint="eastAsia"/>
                <w:bCs/>
                <w:i/>
                <w:kern w:val="0"/>
                <w:sz w:val="18"/>
                <w:szCs w:val="18"/>
              </w:rPr>
              <w:t>PYRAMIDS</w:t>
            </w:r>
          </w:p>
        </w:tc>
        <w:tc>
          <w:tcPr>
            <w:tcW w:w="9180" w:type="dxa"/>
          </w:tcPr>
          <w:p w:rsidR="00E81323" w:rsidRPr="000D224C" w:rsidRDefault="00E81323" w:rsidP="00CE288A">
            <w:pPr>
              <w:autoSpaceDE w:val="0"/>
              <w:autoSpaceDN w:val="0"/>
              <w:snapToGrid w:val="0"/>
              <w:spacing w:line="220" w:lineRule="exact"/>
              <w:jc w:val="both"/>
              <w:rPr>
                <w:kern w:val="0"/>
                <w:sz w:val="18"/>
                <w:szCs w:val="18"/>
              </w:rPr>
            </w:pPr>
            <w:proofErr w:type="spellStart"/>
            <w:r w:rsidRPr="000D224C">
              <w:rPr>
                <w:rFonts w:hint="eastAsia"/>
                <w:kern w:val="0"/>
                <w:sz w:val="18"/>
                <w:szCs w:val="18"/>
              </w:rPr>
              <w:t>Wiwattanakantang</w:t>
            </w:r>
            <w:proofErr w:type="spellEnd"/>
            <w:r w:rsidRPr="000D224C">
              <w:rPr>
                <w:rFonts w:hint="eastAsia"/>
                <w:kern w:val="0"/>
                <w:sz w:val="18"/>
                <w:szCs w:val="18"/>
              </w:rPr>
              <w:t xml:space="preserve"> (2001), </w:t>
            </w:r>
            <w:proofErr w:type="spellStart"/>
            <w:r w:rsidRPr="000D224C">
              <w:rPr>
                <w:rFonts w:hint="eastAsia"/>
                <w:kern w:val="0"/>
                <w:sz w:val="18"/>
                <w:szCs w:val="18"/>
              </w:rPr>
              <w:t>Lins</w:t>
            </w:r>
            <w:proofErr w:type="spellEnd"/>
            <w:r w:rsidRPr="000D224C">
              <w:rPr>
                <w:rFonts w:hint="eastAsia"/>
                <w:kern w:val="0"/>
                <w:sz w:val="18"/>
                <w:szCs w:val="18"/>
              </w:rPr>
              <w:t xml:space="preserve"> (2003).</w:t>
            </w:r>
          </w:p>
        </w:tc>
      </w:tr>
      <w:tr w:rsidR="00E81323" w:rsidRPr="000D224C" w:rsidTr="00CE288A">
        <w:trPr>
          <w:trHeight w:val="123"/>
        </w:trPr>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3963" w:type="dxa"/>
          </w:tcPr>
          <w:p w:rsidR="00E81323" w:rsidRPr="000D224C" w:rsidRDefault="00E81323" w:rsidP="00CE288A">
            <w:pPr>
              <w:autoSpaceDE w:val="0"/>
              <w:autoSpaceDN w:val="0"/>
              <w:snapToGrid w:val="0"/>
              <w:spacing w:line="220" w:lineRule="exact"/>
              <w:rPr>
                <w:i/>
                <w:kern w:val="0"/>
                <w:sz w:val="18"/>
                <w:szCs w:val="18"/>
              </w:rPr>
            </w:pPr>
            <w:r w:rsidRPr="000D224C">
              <w:rPr>
                <w:rFonts w:hint="eastAsia"/>
                <w:bCs/>
                <w:i/>
                <w:kern w:val="0"/>
                <w:sz w:val="18"/>
                <w:szCs w:val="18"/>
              </w:rPr>
              <w:t>BUSINESS GROUP</w:t>
            </w:r>
          </w:p>
        </w:tc>
        <w:tc>
          <w:tcPr>
            <w:tcW w:w="9180" w:type="dxa"/>
          </w:tcPr>
          <w:p w:rsidR="00E81323" w:rsidRPr="000D224C" w:rsidRDefault="00E81323" w:rsidP="00CE288A">
            <w:pPr>
              <w:autoSpaceDE w:val="0"/>
              <w:autoSpaceDN w:val="0"/>
              <w:snapToGrid w:val="0"/>
              <w:spacing w:line="220" w:lineRule="exact"/>
              <w:jc w:val="both"/>
              <w:rPr>
                <w:kern w:val="0"/>
                <w:sz w:val="18"/>
                <w:szCs w:val="18"/>
              </w:rPr>
            </w:pPr>
            <w:proofErr w:type="spellStart"/>
            <w:r w:rsidRPr="000D224C">
              <w:rPr>
                <w:rFonts w:hint="eastAsia"/>
                <w:kern w:val="0"/>
                <w:sz w:val="18"/>
                <w:szCs w:val="18"/>
              </w:rPr>
              <w:t>Wiwattanakantang</w:t>
            </w:r>
            <w:proofErr w:type="spellEnd"/>
            <w:r w:rsidRPr="000D224C">
              <w:rPr>
                <w:rFonts w:hint="eastAsia"/>
                <w:kern w:val="0"/>
                <w:sz w:val="18"/>
                <w:szCs w:val="18"/>
              </w:rPr>
              <w:t xml:space="preserve"> (2001).</w:t>
            </w:r>
          </w:p>
        </w:tc>
      </w:tr>
      <w:tr w:rsidR="00E81323" w:rsidRPr="000D224C" w:rsidTr="00CE288A">
        <w:tc>
          <w:tcPr>
            <w:tcW w:w="14148" w:type="dxa"/>
            <w:gridSpan w:val="3"/>
          </w:tcPr>
          <w:p w:rsidR="00E81323" w:rsidRPr="000D224C" w:rsidRDefault="00E81323" w:rsidP="00CE288A">
            <w:pPr>
              <w:autoSpaceDE w:val="0"/>
              <w:autoSpaceDN w:val="0"/>
              <w:snapToGrid w:val="0"/>
              <w:spacing w:line="220" w:lineRule="exact"/>
              <w:jc w:val="both"/>
              <w:rPr>
                <w:b/>
                <w:kern w:val="0"/>
                <w:sz w:val="18"/>
                <w:szCs w:val="18"/>
              </w:rPr>
            </w:pPr>
            <w:r w:rsidRPr="000D224C">
              <w:rPr>
                <w:b/>
                <w:i/>
                <w:kern w:val="0"/>
                <w:sz w:val="18"/>
                <w:szCs w:val="18"/>
              </w:rPr>
              <w:t>C</w:t>
            </w:r>
            <w:r w:rsidRPr="000D224C">
              <w:rPr>
                <w:rFonts w:hint="eastAsia"/>
                <w:b/>
                <w:i/>
                <w:kern w:val="0"/>
                <w:sz w:val="18"/>
                <w:szCs w:val="18"/>
              </w:rPr>
              <w:t>orporate governance</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0" w:type="auto"/>
          </w:tcPr>
          <w:p w:rsidR="00E81323" w:rsidRPr="000D224C" w:rsidRDefault="00E81323" w:rsidP="00CE288A">
            <w:pPr>
              <w:autoSpaceDE w:val="0"/>
              <w:autoSpaceDN w:val="0"/>
              <w:snapToGrid w:val="0"/>
              <w:spacing w:line="220" w:lineRule="exact"/>
              <w:rPr>
                <w:i/>
                <w:kern w:val="0"/>
                <w:sz w:val="18"/>
                <w:szCs w:val="18"/>
              </w:rPr>
            </w:pPr>
            <w:r w:rsidRPr="000D224C">
              <w:rPr>
                <w:i/>
                <w:kern w:val="0"/>
                <w:sz w:val="18"/>
                <w:szCs w:val="18"/>
              </w:rPr>
              <w:t>BOARD SIZE</w:t>
            </w:r>
          </w:p>
        </w:tc>
        <w:tc>
          <w:tcPr>
            <w:tcW w:w="9427" w:type="dxa"/>
          </w:tcPr>
          <w:p w:rsidR="00E81323" w:rsidRPr="000D224C" w:rsidRDefault="00E81323" w:rsidP="00CE288A">
            <w:pPr>
              <w:autoSpaceDE w:val="0"/>
              <w:autoSpaceDN w:val="0"/>
              <w:snapToGrid w:val="0"/>
              <w:spacing w:line="220" w:lineRule="exact"/>
              <w:jc w:val="both"/>
              <w:rPr>
                <w:kern w:val="0"/>
                <w:sz w:val="18"/>
                <w:szCs w:val="18"/>
              </w:rPr>
            </w:pPr>
            <w:proofErr w:type="spellStart"/>
            <w:r w:rsidRPr="000D224C">
              <w:rPr>
                <w:rFonts w:hint="eastAsia"/>
                <w:kern w:val="0"/>
                <w:sz w:val="18"/>
                <w:szCs w:val="18"/>
              </w:rPr>
              <w:t>Oxelheim</w:t>
            </w:r>
            <w:proofErr w:type="spellEnd"/>
            <w:r w:rsidRPr="000D224C">
              <w:rPr>
                <w:rFonts w:hint="eastAsia"/>
                <w:kern w:val="0"/>
                <w:sz w:val="18"/>
                <w:szCs w:val="18"/>
              </w:rPr>
              <w:t xml:space="preserve"> and </w:t>
            </w:r>
            <w:proofErr w:type="spellStart"/>
            <w:r w:rsidRPr="000D224C">
              <w:rPr>
                <w:rFonts w:hint="eastAsia"/>
                <w:kern w:val="0"/>
                <w:sz w:val="18"/>
                <w:szCs w:val="18"/>
              </w:rPr>
              <w:t>Randoy</w:t>
            </w:r>
            <w:proofErr w:type="spellEnd"/>
            <w:r w:rsidRPr="000D224C">
              <w:rPr>
                <w:rFonts w:hint="eastAsia"/>
                <w:kern w:val="0"/>
                <w:sz w:val="18"/>
                <w:szCs w:val="18"/>
              </w:rPr>
              <w:t xml:space="preserve"> (2003), </w:t>
            </w:r>
            <w:proofErr w:type="spellStart"/>
            <w:r w:rsidRPr="000D224C">
              <w:rPr>
                <w:rFonts w:hint="eastAsia"/>
                <w:sz w:val="18"/>
                <w:szCs w:val="18"/>
              </w:rPr>
              <w:t>Xie</w:t>
            </w:r>
            <w:proofErr w:type="spellEnd"/>
            <w:r w:rsidRPr="000D224C">
              <w:rPr>
                <w:rFonts w:hint="eastAsia"/>
                <w:sz w:val="18"/>
                <w:szCs w:val="18"/>
              </w:rPr>
              <w:t xml:space="preserve"> et al. (2003).</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0" w:type="auto"/>
          </w:tcPr>
          <w:p w:rsidR="00E81323" w:rsidRPr="000D224C" w:rsidRDefault="00E81323" w:rsidP="00CE288A">
            <w:pPr>
              <w:autoSpaceDE w:val="0"/>
              <w:autoSpaceDN w:val="0"/>
              <w:snapToGrid w:val="0"/>
              <w:spacing w:line="220" w:lineRule="exact"/>
              <w:rPr>
                <w:i/>
                <w:kern w:val="0"/>
                <w:sz w:val="18"/>
                <w:szCs w:val="18"/>
              </w:rPr>
            </w:pPr>
            <w:r w:rsidRPr="000D224C">
              <w:rPr>
                <w:rFonts w:eastAsia="AdvPSTim"/>
                <w:i/>
                <w:kern w:val="0"/>
                <w:sz w:val="18"/>
                <w:szCs w:val="18"/>
              </w:rPr>
              <w:t>BOARD INDEPENDENCE</w:t>
            </w:r>
          </w:p>
        </w:tc>
        <w:tc>
          <w:tcPr>
            <w:tcW w:w="9427" w:type="dxa"/>
          </w:tcPr>
          <w:p w:rsidR="00E81323" w:rsidRPr="000D224C" w:rsidRDefault="00E81323" w:rsidP="00CE288A">
            <w:pPr>
              <w:autoSpaceDE w:val="0"/>
              <w:autoSpaceDN w:val="0"/>
              <w:snapToGrid w:val="0"/>
              <w:spacing w:line="220" w:lineRule="exact"/>
              <w:jc w:val="both"/>
              <w:rPr>
                <w:kern w:val="0"/>
                <w:sz w:val="18"/>
                <w:szCs w:val="18"/>
              </w:rPr>
            </w:pPr>
            <w:proofErr w:type="spellStart"/>
            <w:r w:rsidRPr="000D224C">
              <w:rPr>
                <w:rFonts w:hint="eastAsia"/>
                <w:kern w:val="0"/>
                <w:sz w:val="18"/>
                <w:szCs w:val="18"/>
              </w:rPr>
              <w:t>Oxelheim</w:t>
            </w:r>
            <w:proofErr w:type="spellEnd"/>
            <w:r w:rsidRPr="000D224C">
              <w:rPr>
                <w:rFonts w:hint="eastAsia"/>
                <w:kern w:val="0"/>
                <w:sz w:val="18"/>
                <w:szCs w:val="18"/>
              </w:rPr>
              <w:t xml:space="preserve"> and </w:t>
            </w:r>
            <w:proofErr w:type="spellStart"/>
            <w:r w:rsidRPr="000D224C">
              <w:rPr>
                <w:rFonts w:hint="eastAsia"/>
                <w:kern w:val="0"/>
                <w:sz w:val="18"/>
                <w:szCs w:val="18"/>
              </w:rPr>
              <w:t>Randoy</w:t>
            </w:r>
            <w:proofErr w:type="spellEnd"/>
            <w:r w:rsidRPr="000D224C">
              <w:rPr>
                <w:rFonts w:hint="eastAsia"/>
                <w:kern w:val="0"/>
                <w:sz w:val="18"/>
                <w:szCs w:val="18"/>
              </w:rPr>
              <w:t xml:space="preserve"> (2003), </w:t>
            </w:r>
            <w:proofErr w:type="spellStart"/>
            <w:r w:rsidRPr="000D224C">
              <w:rPr>
                <w:rFonts w:hint="eastAsia"/>
                <w:sz w:val="18"/>
                <w:szCs w:val="18"/>
              </w:rPr>
              <w:t>Xie</w:t>
            </w:r>
            <w:proofErr w:type="spellEnd"/>
            <w:r w:rsidRPr="000D224C">
              <w:rPr>
                <w:rFonts w:hint="eastAsia"/>
                <w:sz w:val="18"/>
                <w:szCs w:val="18"/>
              </w:rPr>
              <w:t xml:space="preserve"> et al. (2003), Jo and </w:t>
            </w:r>
            <w:proofErr w:type="spellStart"/>
            <w:r w:rsidRPr="000D224C">
              <w:rPr>
                <w:rFonts w:hint="eastAsia"/>
                <w:sz w:val="18"/>
                <w:szCs w:val="18"/>
              </w:rPr>
              <w:t>Harjoto</w:t>
            </w:r>
            <w:proofErr w:type="spellEnd"/>
            <w:r w:rsidRPr="000D224C">
              <w:rPr>
                <w:rFonts w:hint="eastAsia"/>
                <w:sz w:val="18"/>
                <w:szCs w:val="18"/>
              </w:rPr>
              <w:t xml:space="preserve"> (2011).</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0" w:type="auto"/>
          </w:tcPr>
          <w:p w:rsidR="00E81323" w:rsidRPr="000D224C" w:rsidRDefault="00E81323" w:rsidP="00CE288A">
            <w:pPr>
              <w:autoSpaceDE w:val="0"/>
              <w:autoSpaceDN w:val="0"/>
              <w:snapToGrid w:val="0"/>
              <w:spacing w:line="220" w:lineRule="exact"/>
              <w:rPr>
                <w:rFonts w:eastAsia="AdvPSTim"/>
                <w:i/>
                <w:kern w:val="0"/>
                <w:sz w:val="18"/>
                <w:szCs w:val="18"/>
              </w:rPr>
            </w:pPr>
            <w:r w:rsidRPr="000D224C">
              <w:rPr>
                <w:rFonts w:eastAsia="AdvPSTim"/>
                <w:i/>
                <w:kern w:val="0"/>
                <w:sz w:val="18"/>
                <w:szCs w:val="18"/>
              </w:rPr>
              <w:t>BLOCKHOLDER</w:t>
            </w:r>
          </w:p>
        </w:tc>
        <w:tc>
          <w:tcPr>
            <w:tcW w:w="9427" w:type="dxa"/>
          </w:tcPr>
          <w:p w:rsidR="00E81323" w:rsidRPr="000D224C" w:rsidRDefault="00E81323" w:rsidP="00CE288A">
            <w:pPr>
              <w:autoSpaceDE w:val="0"/>
              <w:autoSpaceDN w:val="0"/>
              <w:snapToGrid w:val="0"/>
              <w:spacing w:line="220" w:lineRule="exact"/>
              <w:jc w:val="both"/>
              <w:rPr>
                <w:kern w:val="0"/>
                <w:sz w:val="18"/>
                <w:szCs w:val="18"/>
              </w:rPr>
            </w:pPr>
            <w:proofErr w:type="spellStart"/>
            <w:r w:rsidRPr="000D224C">
              <w:rPr>
                <w:rFonts w:hint="eastAsia"/>
                <w:kern w:val="0"/>
                <w:sz w:val="18"/>
                <w:szCs w:val="18"/>
              </w:rPr>
              <w:t>Lins</w:t>
            </w:r>
            <w:proofErr w:type="spellEnd"/>
            <w:r w:rsidRPr="000D224C">
              <w:rPr>
                <w:rFonts w:hint="eastAsia"/>
                <w:kern w:val="0"/>
                <w:sz w:val="18"/>
                <w:szCs w:val="18"/>
              </w:rPr>
              <w:t xml:space="preserve"> (2003), </w:t>
            </w:r>
            <w:r w:rsidRPr="000D224C">
              <w:rPr>
                <w:kern w:val="0"/>
                <w:sz w:val="18"/>
                <w:szCs w:val="18"/>
              </w:rPr>
              <w:t xml:space="preserve">Yang (2011), </w:t>
            </w:r>
            <w:proofErr w:type="spellStart"/>
            <w:r w:rsidRPr="000D224C">
              <w:rPr>
                <w:kern w:val="0"/>
                <w:sz w:val="18"/>
                <w:szCs w:val="18"/>
              </w:rPr>
              <w:t>Ellili</w:t>
            </w:r>
            <w:proofErr w:type="spellEnd"/>
            <w:r w:rsidRPr="000D224C">
              <w:rPr>
                <w:kern w:val="0"/>
                <w:sz w:val="18"/>
                <w:szCs w:val="18"/>
              </w:rPr>
              <w:t xml:space="preserve"> (2011</w:t>
            </w:r>
            <w:proofErr w:type="gramStart"/>
            <w:r w:rsidRPr="000D224C">
              <w:rPr>
                <w:kern w:val="0"/>
                <w:sz w:val="18"/>
                <w:szCs w:val="18"/>
              </w:rPr>
              <w:t>)</w:t>
            </w:r>
            <w:r w:rsidRPr="000D224C">
              <w:rPr>
                <w:rFonts w:hint="eastAsia"/>
                <w:sz w:val="18"/>
                <w:szCs w:val="18"/>
              </w:rPr>
              <w:t xml:space="preserve"> ,</w:t>
            </w:r>
            <w:proofErr w:type="gramEnd"/>
            <w:r w:rsidRPr="000D224C">
              <w:rPr>
                <w:rFonts w:hint="eastAsia"/>
                <w:sz w:val="18"/>
                <w:szCs w:val="18"/>
              </w:rPr>
              <w:t xml:space="preserve"> Jo and </w:t>
            </w:r>
            <w:proofErr w:type="spellStart"/>
            <w:r w:rsidRPr="000D224C">
              <w:rPr>
                <w:rFonts w:hint="eastAsia"/>
                <w:sz w:val="18"/>
                <w:szCs w:val="18"/>
              </w:rPr>
              <w:t>Harjoto</w:t>
            </w:r>
            <w:proofErr w:type="spellEnd"/>
            <w:r w:rsidRPr="000D224C">
              <w:rPr>
                <w:rFonts w:hint="eastAsia"/>
                <w:sz w:val="18"/>
                <w:szCs w:val="18"/>
              </w:rPr>
              <w:t xml:space="preserve"> (2011).</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0" w:type="auto"/>
          </w:tcPr>
          <w:p w:rsidR="00E81323" w:rsidRPr="000D224C" w:rsidRDefault="00E81323" w:rsidP="00CE288A">
            <w:pPr>
              <w:autoSpaceDE w:val="0"/>
              <w:autoSpaceDN w:val="0"/>
              <w:snapToGrid w:val="0"/>
              <w:spacing w:line="220" w:lineRule="exact"/>
              <w:rPr>
                <w:rFonts w:eastAsia="AdvPSTim"/>
                <w:i/>
                <w:kern w:val="0"/>
                <w:sz w:val="18"/>
                <w:szCs w:val="18"/>
              </w:rPr>
            </w:pPr>
            <w:r w:rsidRPr="000D224C">
              <w:rPr>
                <w:rFonts w:hint="eastAsia"/>
                <w:i/>
                <w:kern w:val="0"/>
                <w:sz w:val="18"/>
                <w:szCs w:val="18"/>
              </w:rPr>
              <w:t>MULTI CONTROL</w:t>
            </w:r>
          </w:p>
        </w:tc>
        <w:tc>
          <w:tcPr>
            <w:tcW w:w="9427" w:type="dxa"/>
          </w:tcPr>
          <w:p w:rsidR="00E81323" w:rsidRPr="000D224C" w:rsidRDefault="00E81323" w:rsidP="00CE288A">
            <w:pPr>
              <w:autoSpaceDE w:val="0"/>
              <w:autoSpaceDN w:val="0"/>
              <w:snapToGrid w:val="0"/>
              <w:spacing w:line="220" w:lineRule="exact"/>
              <w:jc w:val="both"/>
              <w:rPr>
                <w:kern w:val="0"/>
                <w:sz w:val="18"/>
                <w:szCs w:val="18"/>
              </w:rPr>
            </w:pPr>
            <w:proofErr w:type="spellStart"/>
            <w:r w:rsidRPr="000D224C">
              <w:rPr>
                <w:rFonts w:hint="eastAsia"/>
                <w:kern w:val="0"/>
                <w:sz w:val="18"/>
                <w:szCs w:val="18"/>
              </w:rPr>
              <w:t>Wiwattanakantang</w:t>
            </w:r>
            <w:proofErr w:type="spellEnd"/>
            <w:r w:rsidRPr="000D224C">
              <w:rPr>
                <w:rFonts w:hint="eastAsia"/>
                <w:kern w:val="0"/>
                <w:sz w:val="18"/>
                <w:szCs w:val="18"/>
              </w:rPr>
              <w:t xml:space="preserve"> (2001), </w:t>
            </w:r>
            <w:proofErr w:type="spellStart"/>
            <w:r w:rsidRPr="000D224C">
              <w:rPr>
                <w:rFonts w:hint="eastAsia"/>
                <w:kern w:val="0"/>
                <w:sz w:val="18"/>
                <w:szCs w:val="18"/>
              </w:rPr>
              <w:t>Lins</w:t>
            </w:r>
            <w:proofErr w:type="spellEnd"/>
            <w:r w:rsidRPr="000D224C">
              <w:rPr>
                <w:rFonts w:hint="eastAsia"/>
                <w:kern w:val="0"/>
                <w:sz w:val="18"/>
                <w:szCs w:val="18"/>
              </w:rPr>
              <w:t xml:space="preserve"> (2003).</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0" w:type="auto"/>
          </w:tcPr>
          <w:p w:rsidR="00E81323" w:rsidRPr="000D224C" w:rsidRDefault="00E81323" w:rsidP="00CE288A">
            <w:pPr>
              <w:autoSpaceDE w:val="0"/>
              <w:autoSpaceDN w:val="0"/>
              <w:snapToGrid w:val="0"/>
              <w:spacing w:line="220" w:lineRule="exact"/>
              <w:rPr>
                <w:rFonts w:eastAsia="AdvPSTim"/>
                <w:i/>
                <w:kern w:val="0"/>
                <w:sz w:val="18"/>
                <w:szCs w:val="18"/>
              </w:rPr>
            </w:pPr>
            <w:r w:rsidRPr="000D224C">
              <w:rPr>
                <w:rFonts w:eastAsia="AdvPSTim"/>
                <w:i/>
                <w:kern w:val="0"/>
                <w:sz w:val="18"/>
                <w:szCs w:val="18"/>
              </w:rPr>
              <w:t>FOREIGN LISTING</w:t>
            </w:r>
          </w:p>
        </w:tc>
        <w:tc>
          <w:tcPr>
            <w:tcW w:w="9427" w:type="dxa"/>
          </w:tcPr>
          <w:p w:rsidR="00E81323" w:rsidRPr="000D224C" w:rsidRDefault="00E81323" w:rsidP="00CE288A">
            <w:pPr>
              <w:autoSpaceDE w:val="0"/>
              <w:autoSpaceDN w:val="0"/>
              <w:snapToGrid w:val="0"/>
              <w:spacing w:line="220" w:lineRule="exact"/>
              <w:jc w:val="both"/>
              <w:rPr>
                <w:kern w:val="0"/>
                <w:sz w:val="18"/>
                <w:szCs w:val="18"/>
              </w:rPr>
            </w:pPr>
            <w:proofErr w:type="spellStart"/>
            <w:r w:rsidRPr="000D224C">
              <w:rPr>
                <w:rFonts w:hint="eastAsia"/>
                <w:kern w:val="0"/>
                <w:sz w:val="18"/>
                <w:szCs w:val="18"/>
              </w:rPr>
              <w:t>Oxelheim</w:t>
            </w:r>
            <w:proofErr w:type="spellEnd"/>
            <w:r w:rsidRPr="000D224C">
              <w:rPr>
                <w:rFonts w:hint="eastAsia"/>
                <w:kern w:val="0"/>
                <w:sz w:val="18"/>
                <w:szCs w:val="18"/>
              </w:rPr>
              <w:t xml:space="preserve"> and </w:t>
            </w:r>
            <w:proofErr w:type="spellStart"/>
            <w:r w:rsidRPr="000D224C">
              <w:rPr>
                <w:rFonts w:hint="eastAsia"/>
                <w:kern w:val="0"/>
                <w:sz w:val="18"/>
                <w:szCs w:val="18"/>
              </w:rPr>
              <w:t>Randoy</w:t>
            </w:r>
            <w:proofErr w:type="spellEnd"/>
            <w:r w:rsidRPr="000D224C">
              <w:rPr>
                <w:rFonts w:hint="eastAsia"/>
                <w:kern w:val="0"/>
                <w:sz w:val="18"/>
                <w:szCs w:val="18"/>
              </w:rPr>
              <w:t xml:space="preserve"> (2003), Lang et al. (2003).</w:t>
            </w:r>
          </w:p>
        </w:tc>
      </w:tr>
      <w:tr w:rsidR="00E81323" w:rsidRPr="000D224C" w:rsidTr="00CE288A">
        <w:tc>
          <w:tcPr>
            <w:tcW w:w="14148" w:type="dxa"/>
            <w:gridSpan w:val="3"/>
          </w:tcPr>
          <w:p w:rsidR="00E81323" w:rsidRPr="000D224C" w:rsidRDefault="00E81323" w:rsidP="00CE288A">
            <w:pPr>
              <w:autoSpaceDE w:val="0"/>
              <w:autoSpaceDN w:val="0"/>
              <w:snapToGrid w:val="0"/>
              <w:spacing w:line="220" w:lineRule="exact"/>
              <w:jc w:val="both"/>
              <w:rPr>
                <w:b/>
                <w:i/>
                <w:kern w:val="0"/>
                <w:sz w:val="18"/>
                <w:szCs w:val="18"/>
              </w:rPr>
            </w:pPr>
            <w:r w:rsidRPr="000D224C">
              <w:rPr>
                <w:b/>
                <w:bCs/>
                <w:i/>
                <w:kern w:val="0"/>
                <w:sz w:val="18"/>
                <w:szCs w:val="18"/>
              </w:rPr>
              <w:t>F</w:t>
            </w:r>
            <w:r w:rsidRPr="000D224C">
              <w:rPr>
                <w:rFonts w:hint="eastAsia"/>
                <w:b/>
                <w:bCs/>
                <w:i/>
                <w:kern w:val="0"/>
                <w:sz w:val="18"/>
                <w:szCs w:val="18"/>
              </w:rPr>
              <w:t>irm characteristics</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0" w:type="auto"/>
          </w:tcPr>
          <w:p w:rsidR="00E81323" w:rsidRPr="000D224C" w:rsidRDefault="00E81323" w:rsidP="00CE288A">
            <w:pPr>
              <w:autoSpaceDE w:val="0"/>
              <w:autoSpaceDN w:val="0"/>
              <w:snapToGrid w:val="0"/>
              <w:spacing w:line="220" w:lineRule="exact"/>
              <w:rPr>
                <w:rFonts w:eastAsia="AdvPSTim"/>
                <w:i/>
                <w:kern w:val="0"/>
                <w:sz w:val="18"/>
                <w:szCs w:val="18"/>
              </w:rPr>
            </w:pPr>
            <w:r w:rsidRPr="000D224C">
              <w:rPr>
                <w:i/>
                <w:kern w:val="0"/>
                <w:sz w:val="18"/>
                <w:szCs w:val="18"/>
              </w:rPr>
              <w:t>SALE GROWTH</w:t>
            </w:r>
          </w:p>
        </w:tc>
        <w:tc>
          <w:tcPr>
            <w:tcW w:w="9427" w:type="dxa"/>
          </w:tcPr>
          <w:p w:rsidR="00E81323" w:rsidRPr="000D224C" w:rsidRDefault="00E81323" w:rsidP="00CE288A">
            <w:pPr>
              <w:autoSpaceDE w:val="0"/>
              <w:autoSpaceDN w:val="0"/>
              <w:snapToGrid w:val="0"/>
              <w:spacing w:line="220" w:lineRule="exact"/>
              <w:jc w:val="both"/>
              <w:rPr>
                <w:kern w:val="0"/>
                <w:sz w:val="18"/>
                <w:szCs w:val="18"/>
              </w:rPr>
            </w:pPr>
            <w:proofErr w:type="spellStart"/>
            <w:r w:rsidRPr="000D224C">
              <w:rPr>
                <w:rFonts w:hint="eastAsia"/>
                <w:kern w:val="0"/>
                <w:sz w:val="18"/>
                <w:szCs w:val="18"/>
              </w:rPr>
              <w:t>Wiwattanakantang</w:t>
            </w:r>
            <w:proofErr w:type="spellEnd"/>
            <w:r w:rsidRPr="000D224C">
              <w:rPr>
                <w:rFonts w:hint="eastAsia"/>
                <w:kern w:val="0"/>
                <w:sz w:val="18"/>
                <w:szCs w:val="18"/>
              </w:rPr>
              <w:t xml:space="preserve"> (2001), Fukui and Ushijima (2007).</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0" w:type="auto"/>
          </w:tcPr>
          <w:p w:rsidR="00E81323" w:rsidRPr="000D224C" w:rsidRDefault="00E81323" w:rsidP="00CE288A">
            <w:pPr>
              <w:autoSpaceDE w:val="0"/>
              <w:autoSpaceDN w:val="0"/>
              <w:snapToGrid w:val="0"/>
              <w:spacing w:line="220" w:lineRule="exact"/>
              <w:rPr>
                <w:rFonts w:eastAsia="AdvPSTim"/>
                <w:i/>
                <w:kern w:val="0"/>
                <w:sz w:val="18"/>
                <w:szCs w:val="18"/>
              </w:rPr>
            </w:pPr>
            <w:r w:rsidRPr="000D224C">
              <w:rPr>
                <w:i/>
                <w:kern w:val="0"/>
                <w:sz w:val="18"/>
                <w:szCs w:val="18"/>
              </w:rPr>
              <w:t>SIZE</w:t>
            </w:r>
          </w:p>
        </w:tc>
        <w:tc>
          <w:tcPr>
            <w:tcW w:w="9427" w:type="dxa"/>
          </w:tcPr>
          <w:p w:rsidR="00E81323" w:rsidRPr="000D224C" w:rsidRDefault="00E81323" w:rsidP="00CE288A">
            <w:pPr>
              <w:autoSpaceDE w:val="0"/>
              <w:autoSpaceDN w:val="0"/>
              <w:snapToGrid w:val="0"/>
              <w:spacing w:line="220" w:lineRule="exact"/>
              <w:jc w:val="both"/>
              <w:rPr>
                <w:kern w:val="0"/>
                <w:sz w:val="18"/>
                <w:szCs w:val="18"/>
              </w:rPr>
            </w:pPr>
            <w:r w:rsidRPr="000D224C">
              <w:rPr>
                <w:rFonts w:hint="eastAsia"/>
                <w:kern w:val="0"/>
                <w:sz w:val="18"/>
                <w:szCs w:val="18"/>
              </w:rPr>
              <w:t xml:space="preserve">Gleason and </w:t>
            </w:r>
            <w:proofErr w:type="spellStart"/>
            <w:r w:rsidRPr="000D224C">
              <w:rPr>
                <w:rFonts w:hint="eastAsia"/>
                <w:kern w:val="0"/>
                <w:sz w:val="18"/>
                <w:szCs w:val="18"/>
              </w:rPr>
              <w:t>Klock</w:t>
            </w:r>
            <w:proofErr w:type="spellEnd"/>
            <w:r w:rsidRPr="000D224C">
              <w:rPr>
                <w:rFonts w:hint="eastAsia"/>
                <w:kern w:val="0"/>
                <w:sz w:val="18"/>
                <w:szCs w:val="18"/>
              </w:rPr>
              <w:t xml:space="preserve"> (2006), Fukui and Ushijima (2007)</w:t>
            </w:r>
            <w:r w:rsidRPr="000D224C">
              <w:rPr>
                <w:rFonts w:hint="eastAsia"/>
                <w:sz w:val="18"/>
                <w:szCs w:val="18"/>
              </w:rPr>
              <w:t xml:space="preserve">, </w:t>
            </w:r>
            <w:proofErr w:type="spellStart"/>
            <w:r w:rsidRPr="000D224C">
              <w:rPr>
                <w:rFonts w:hint="eastAsia"/>
                <w:sz w:val="18"/>
                <w:szCs w:val="18"/>
              </w:rPr>
              <w:t>Bozec</w:t>
            </w:r>
            <w:proofErr w:type="spellEnd"/>
            <w:r w:rsidRPr="000D224C">
              <w:rPr>
                <w:rFonts w:hint="eastAsia"/>
                <w:sz w:val="18"/>
                <w:szCs w:val="18"/>
              </w:rPr>
              <w:t xml:space="preserve"> et al. (2010)</w:t>
            </w:r>
            <w:r w:rsidRPr="000D224C">
              <w:rPr>
                <w:sz w:val="18"/>
                <w:szCs w:val="18"/>
              </w:rPr>
              <w:t xml:space="preserve">, </w:t>
            </w:r>
            <w:r w:rsidRPr="000D224C">
              <w:rPr>
                <w:rFonts w:hint="eastAsia"/>
                <w:sz w:val="18"/>
                <w:szCs w:val="18"/>
              </w:rPr>
              <w:t xml:space="preserve">Jo and </w:t>
            </w:r>
            <w:proofErr w:type="spellStart"/>
            <w:r w:rsidRPr="000D224C">
              <w:rPr>
                <w:rFonts w:hint="eastAsia"/>
                <w:sz w:val="18"/>
                <w:szCs w:val="18"/>
              </w:rPr>
              <w:t>Harjoto</w:t>
            </w:r>
            <w:proofErr w:type="spellEnd"/>
            <w:r w:rsidRPr="000D224C">
              <w:rPr>
                <w:rFonts w:hint="eastAsia"/>
                <w:sz w:val="18"/>
                <w:szCs w:val="18"/>
              </w:rPr>
              <w:t xml:space="preserve"> (2011).</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0" w:type="auto"/>
          </w:tcPr>
          <w:p w:rsidR="00E81323" w:rsidRPr="000D224C" w:rsidRDefault="00E81323" w:rsidP="00CE288A">
            <w:pPr>
              <w:autoSpaceDE w:val="0"/>
              <w:autoSpaceDN w:val="0"/>
              <w:snapToGrid w:val="0"/>
              <w:spacing w:line="220" w:lineRule="exact"/>
              <w:rPr>
                <w:rFonts w:eastAsia="AdvPSTim"/>
                <w:i/>
                <w:kern w:val="0"/>
                <w:sz w:val="18"/>
                <w:szCs w:val="18"/>
              </w:rPr>
            </w:pPr>
            <w:r w:rsidRPr="000D224C">
              <w:rPr>
                <w:i/>
                <w:kern w:val="0"/>
                <w:sz w:val="18"/>
                <w:szCs w:val="18"/>
              </w:rPr>
              <w:t>LEVERAGE</w:t>
            </w:r>
          </w:p>
        </w:tc>
        <w:tc>
          <w:tcPr>
            <w:tcW w:w="9427" w:type="dxa"/>
          </w:tcPr>
          <w:p w:rsidR="00E81323" w:rsidRPr="000D224C" w:rsidRDefault="00E81323" w:rsidP="00CE288A">
            <w:pPr>
              <w:autoSpaceDE w:val="0"/>
              <w:autoSpaceDN w:val="0"/>
              <w:snapToGrid w:val="0"/>
              <w:spacing w:line="220" w:lineRule="exact"/>
              <w:jc w:val="both"/>
              <w:rPr>
                <w:kern w:val="0"/>
                <w:sz w:val="18"/>
                <w:szCs w:val="18"/>
              </w:rPr>
            </w:pPr>
            <w:r w:rsidRPr="000D224C">
              <w:rPr>
                <w:rFonts w:hint="eastAsia"/>
                <w:kern w:val="0"/>
                <w:sz w:val="18"/>
                <w:szCs w:val="18"/>
              </w:rPr>
              <w:t xml:space="preserve">Fukui and Ushijima (2007), </w:t>
            </w:r>
            <w:proofErr w:type="spellStart"/>
            <w:r w:rsidRPr="000D224C">
              <w:rPr>
                <w:rFonts w:hint="eastAsia"/>
                <w:sz w:val="18"/>
                <w:szCs w:val="18"/>
              </w:rPr>
              <w:t>Bozec</w:t>
            </w:r>
            <w:proofErr w:type="spellEnd"/>
            <w:r w:rsidRPr="000D224C">
              <w:rPr>
                <w:rFonts w:hint="eastAsia"/>
                <w:sz w:val="18"/>
                <w:szCs w:val="18"/>
              </w:rPr>
              <w:t xml:space="preserve"> et al. (2010)</w:t>
            </w:r>
            <w:r w:rsidRPr="000D224C">
              <w:rPr>
                <w:sz w:val="18"/>
                <w:szCs w:val="18"/>
              </w:rPr>
              <w:t xml:space="preserve">, </w:t>
            </w:r>
            <w:proofErr w:type="spellStart"/>
            <w:r w:rsidRPr="000D224C">
              <w:rPr>
                <w:rFonts w:hint="eastAsia"/>
                <w:kern w:val="0"/>
                <w:sz w:val="18"/>
                <w:szCs w:val="18"/>
              </w:rPr>
              <w:t>Ellili</w:t>
            </w:r>
            <w:proofErr w:type="spellEnd"/>
            <w:r w:rsidRPr="000D224C">
              <w:rPr>
                <w:rFonts w:hint="eastAsia"/>
                <w:kern w:val="0"/>
                <w:sz w:val="18"/>
                <w:szCs w:val="18"/>
              </w:rPr>
              <w:t xml:space="preserve"> (2011</w:t>
            </w:r>
            <w:proofErr w:type="gramStart"/>
            <w:r w:rsidRPr="000D224C">
              <w:rPr>
                <w:rFonts w:hint="eastAsia"/>
                <w:kern w:val="0"/>
                <w:sz w:val="18"/>
                <w:szCs w:val="18"/>
              </w:rPr>
              <w:t>)</w:t>
            </w:r>
            <w:r w:rsidRPr="000D224C">
              <w:rPr>
                <w:rFonts w:hint="eastAsia"/>
                <w:sz w:val="18"/>
                <w:szCs w:val="18"/>
              </w:rPr>
              <w:t xml:space="preserve"> ,</w:t>
            </w:r>
            <w:proofErr w:type="gramEnd"/>
            <w:r w:rsidRPr="000D224C">
              <w:rPr>
                <w:rFonts w:hint="eastAsia"/>
                <w:sz w:val="18"/>
                <w:szCs w:val="18"/>
              </w:rPr>
              <w:t xml:space="preserve"> Jo and </w:t>
            </w:r>
            <w:proofErr w:type="spellStart"/>
            <w:r w:rsidRPr="000D224C">
              <w:rPr>
                <w:rFonts w:hint="eastAsia"/>
                <w:sz w:val="18"/>
                <w:szCs w:val="18"/>
              </w:rPr>
              <w:t>Harjoto</w:t>
            </w:r>
            <w:proofErr w:type="spellEnd"/>
            <w:r w:rsidRPr="000D224C">
              <w:rPr>
                <w:rFonts w:hint="eastAsia"/>
                <w:sz w:val="18"/>
                <w:szCs w:val="18"/>
              </w:rPr>
              <w:t xml:space="preserve"> (2011).</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0" w:type="auto"/>
          </w:tcPr>
          <w:p w:rsidR="00E81323" w:rsidRPr="000D224C" w:rsidRDefault="00E81323" w:rsidP="00CE288A">
            <w:pPr>
              <w:autoSpaceDE w:val="0"/>
              <w:autoSpaceDN w:val="0"/>
              <w:snapToGrid w:val="0"/>
              <w:spacing w:line="220" w:lineRule="exact"/>
              <w:rPr>
                <w:rFonts w:eastAsia="AdvPSTim"/>
                <w:i/>
                <w:kern w:val="0"/>
                <w:sz w:val="18"/>
                <w:szCs w:val="18"/>
              </w:rPr>
            </w:pPr>
            <w:r w:rsidRPr="000D224C">
              <w:rPr>
                <w:rFonts w:hint="eastAsia"/>
                <w:i/>
                <w:kern w:val="0"/>
                <w:sz w:val="18"/>
                <w:szCs w:val="18"/>
              </w:rPr>
              <w:t>CAPITAL INTENSITY</w:t>
            </w:r>
          </w:p>
        </w:tc>
        <w:tc>
          <w:tcPr>
            <w:tcW w:w="9427" w:type="dxa"/>
          </w:tcPr>
          <w:p w:rsidR="00E81323" w:rsidRPr="000D224C" w:rsidRDefault="00E81323" w:rsidP="00CE288A">
            <w:pPr>
              <w:autoSpaceDE w:val="0"/>
              <w:autoSpaceDN w:val="0"/>
              <w:snapToGrid w:val="0"/>
              <w:spacing w:line="220" w:lineRule="exact"/>
              <w:jc w:val="both"/>
              <w:rPr>
                <w:kern w:val="0"/>
                <w:sz w:val="18"/>
                <w:szCs w:val="18"/>
              </w:rPr>
            </w:pPr>
            <w:proofErr w:type="spellStart"/>
            <w:r w:rsidRPr="000D224C">
              <w:rPr>
                <w:rFonts w:hint="eastAsia"/>
                <w:kern w:val="0"/>
                <w:sz w:val="18"/>
                <w:szCs w:val="18"/>
              </w:rPr>
              <w:t>Claessens</w:t>
            </w:r>
            <w:proofErr w:type="spellEnd"/>
            <w:r w:rsidRPr="000D224C">
              <w:rPr>
                <w:rFonts w:hint="eastAsia"/>
                <w:kern w:val="0"/>
                <w:sz w:val="18"/>
                <w:szCs w:val="18"/>
              </w:rPr>
              <w:t xml:space="preserve"> et al. (2002), </w:t>
            </w:r>
            <w:proofErr w:type="spellStart"/>
            <w:r w:rsidRPr="000D224C">
              <w:rPr>
                <w:rFonts w:hint="eastAsia"/>
                <w:kern w:val="0"/>
                <w:sz w:val="18"/>
                <w:szCs w:val="18"/>
              </w:rPr>
              <w:t>Lins</w:t>
            </w:r>
            <w:proofErr w:type="spellEnd"/>
            <w:r w:rsidRPr="000D224C">
              <w:rPr>
                <w:rFonts w:hint="eastAsia"/>
                <w:kern w:val="0"/>
                <w:sz w:val="18"/>
                <w:szCs w:val="18"/>
              </w:rPr>
              <w:t xml:space="preserve"> (2003).</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0" w:type="auto"/>
          </w:tcPr>
          <w:p w:rsidR="00E81323" w:rsidRPr="000D224C" w:rsidRDefault="00E81323" w:rsidP="00CE288A">
            <w:pPr>
              <w:autoSpaceDE w:val="0"/>
              <w:autoSpaceDN w:val="0"/>
              <w:snapToGrid w:val="0"/>
              <w:spacing w:line="220" w:lineRule="exact"/>
              <w:rPr>
                <w:rFonts w:eastAsia="AdvPSTim"/>
                <w:i/>
                <w:kern w:val="0"/>
                <w:sz w:val="18"/>
                <w:szCs w:val="18"/>
              </w:rPr>
            </w:pPr>
            <w:r w:rsidRPr="000D224C">
              <w:rPr>
                <w:rFonts w:hint="eastAsia"/>
                <w:i/>
                <w:kern w:val="0"/>
                <w:sz w:val="18"/>
                <w:szCs w:val="18"/>
              </w:rPr>
              <w:t>DIVIDEND</w:t>
            </w:r>
          </w:p>
        </w:tc>
        <w:tc>
          <w:tcPr>
            <w:tcW w:w="9427" w:type="dxa"/>
          </w:tcPr>
          <w:p w:rsidR="00E81323" w:rsidRPr="000D224C" w:rsidRDefault="00E81323" w:rsidP="00CE288A">
            <w:pPr>
              <w:autoSpaceDE w:val="0"/>
              <w:autoSpaceDN w:val="0"/>
              <w:snapToGrid w:val="0"/>
              <w:spacing w:line="220" w:lineRule="exact"/>
              <w:jc w:val="both"/>
              <w:rPr>
                <w:kern w:val="0"/>
                <w:sz w:val="18"/>
                <w:szCs w:val="18"/>
              </w:rPr>
            </w:pPr>
            <w:proofErr w:type="spellStart"/>
            <w:r w:rsidRPr="000D224C">
              <w:rPr>
                <w:rFonts w:hint="eastAsia"/>
                <w:kern w:val="0"/>
                <w:sz w:val="18"/>
                <w:szCs w:val="18"/>
              </w:rPr>
              <w:t>Allayannis</w:t>
            </w:r>
            <w:proofErr w:type="spellEnd"/>
            <w:r w:rsidRPr="000D224C">
              <w:rPr>
                <w:rFonts w:hint="eastAsia"/>
                <w:kern w:val="0"/>
                <w:sz w:val="18"/>
                <w:szCs w:val="18"/>
              </w:rPr>
              <w:t xml:space="preserve"> and Weston (2001).</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0" w:type="auto"/>
          </w:tcPr>
          <w:p w:rsidR="00E81323" w:rsidRPr="000D224C" w:rsidRDefault="00E81323" w:rsidP="00CE288A">
            <w:pPr>
              <w:autoSpaceDE w:val="0"/>
              <w:autoSpaceDN w:val="0"/>
              <w:snapToGrid w:val="0"/>
              <w:spacing w:line="220" w:lineRule="exact"/>
              <w:rPr>
                <w:rFonts w:eastAsia="AdvPSTim"/>
                <w:i/>
                <w:kern w:val="0"/>
                <w:sz w:val="18"/>
                <w:szCs w:val="18"/>
              </w:rPr>
            </w:pPr>
            <w:r w:rsidRPr="000D224C">
              <w:rPr>
                <w:i/>
                <w:kern w:val="0"/>
                <w:sz w:val="18"/>
                <w:szCs w:val="18"/>
              </w:rPr>
              <w:t>PROFITABILITY</w:t>
            </w:r>
          </w:p>
        </w:tc>
        <w:tc>
          <w:tcPr>
            <w:tcW w:w="9427" w:type="dxa"/>
          </w:tcPr>
          <w:p w:rsidR="00E81323" w:rsidRPr="000D224C" w:rsidRDefault="00E81323" w:rsidP="00CE288A">
            <w:pPr>
              <w:autoSpaceDE w:val="0"/>
              <w:autoSpaceDN w:val="0"/>
              <w:snapToGrid w:val="0"/>
              <w:spacing w:line="220" w:lineRule="exact"/>
              <w:jc w:val="both"/>
              <w:rPr>
                <w:kern w:val="0"/>
                <w:sz w:val="18"/>
                <w:szCs w:val="18"/>
              </w:rPr>
            </w:pPr>
            <w:proofErr w:type="spellStart"/>
            <w:r w:rsidRPr="000D224C">
              <w:rPr>
                <w:rFonts w:hint="eastAsia"/>
                <w:kern w:val="0"/>
                <w:sz w:val="18"/>
                <w:szCs w:val="18"/>
              </w:rPr>
              <w:t>Allayannis</w:t>
            </w:r>
            <w:proofErr w:type="spellEnd"/>
            <w:r w:rsidRPr="000D224C">
              <w:rPr>
                <w:rFonts w:hint="eastAsia"/>
                <w:kern w:val="0"/>
                <w:sz w:val="18"/>
                <w:szCs w:val="18"/>
              </w:rPr>
              <w:t xml:space="preserve"> and Weston (2001), Lang et al. (2003), </w:t>
            </w:r>
            <w:proofErr w:type="spellStart"/>
            <w:r w:rsidRPr="000D224C">
              <w:rPr>
                <w:rFonts w:hint="eastAsia"/>
                <w:kern w:val="0"/>
                <w:sz w:val="18"/>
                <w:szCs w:val="18"/>
              </w:rPr>
              <w:t>Rao</w:t>
            </w:r>
            <w:proofErr w:type="spellEnd"/>
            <w:r w:rsidRPr="000D224C">
              <w:rPr>
                <w:rFonts w:hint="eastAsia"/>
                <w:kern w:val="0"/>
                <w:sz w:val="18"/>
                <w:szCs w:val="18"/>
              </w:rPr>
              <w:t xml:space="preserve"> et al. (2004).</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0" w:type="auto"/>
          </w:tcPr>
          <w:p w:rsidR="00E81323" w:rsidRPr="000D224C" w:rsidRDefault="00E81323" w:rsidP="00CE288A">
            <w:pPr>
              <w:autoSpaceDE w:val="0"/>
              <w:autoSpaceDN w:val="0"/>
              <w:snapToGrid w:val="0"/>
              <w:spacing w:line="220" w:lineRule="exact"/>
              <w:rPr>
                <w:i/>
                <w:kern w:val="0"/>
                <w:sz w:val="18"/>
                <w:szCs w:val="18"/>
              </w:rPr>
            </w:pPr>
            <w:r w:rsidRPr="000D224C">
              <w:rPr>
                <w:rFonts w:eastAsia="AdvP40668" w:hint="eastAsia"/>
                <w:i/>
                <w:kern w:val="0"/>
                <w:sz w:val="18"/>
                <w:szCs w:val="18"/>
              </w:rPr>
              <w:t>AGE</w:t>
            </w:r>
          </w:p>
        </w:tc>
        <w:tc>
          <w:tcPr>
            <w:tcW w:w="9427" w:type="dxa"/>
          </w:tcPr>
          <w:p w:rsidR="00E81323" w:rsidRPr="000D224C" w:rsidRDefault="00E81323" w:rsidP="00CE288A">
            <w:pPr>
              <w:autoSpaceDE w:val="0"/>
              <w:autoSpaceDN w:val="0"/>
              <w:snapToGrid w:val="0"/>
              <w:spacing w:line="220" w:lineRule="exact"/>
              <w:jc w:val="both"/>
              <w:rPr>
                <w:kern w:val="0"/>
                <w:sz w:val="18"/>
                <w:szCs w:val="18"/>
              </w:rPr>
            </w:pPr>
            <w:r w:rsidRPr="000D224C">
              <w:rPr>
                <w:rFonts w:hint="eastAsia"/>
                <w:kern w:val="0"/>
                <w:sz w:val="18"/>
                <w:szCs w:val="18"/>
                <w:lang w:val="sv-SE"/>
              </w:rPr>
              <w:t xml:space="preserve">Wiwattanakantang (2001), Rao et al. </w:t>
            </w:r>
            <w:r w:rsidRPr="000D224C">
              <w:rPr>
                <w:rFonts w:hint="eastAsia"/>
                <w:kern w:val="0"/>
                <w:sz w:val="18"/>
                <w:szCs w:val="18"/>
              </w:rPr>
              <w:t>(2004).</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0" w:type="auto"/>
          </w:tcPr>
          <w:p w:rsidR="00E81323" w:rsidRPr="000D224C" w:rsidRDefault="00E81323" w:rsidP="00CE288A">
            <w:pPr>
              <w:autoSpaceDE w:val="0"/>
              <w:autoSpaceDN w:val="0"/>
              <w:snapToGrid w:val="0"/>
              <w:spacing w:line="220" w:lineRule="exact"/>
              <w:rPr>
                <w:i/>
                <w:kern w:val="0"/>
                <w:sz w:val="18"/>
                <w:szCs w:val="18"/>
              </w:rPr>
            </w:pPr>
            <w:r w:rsidRPr="000D224C">
              <w:rPr>
                <w:rFonts w:hint="eastAsia"/>
                <w:i/>
                <w:kern w:val="0"/>
                <w:sz w:val="18"/>
                <w:szCs w:val="18"/>
              </w:rPr>
              <w:t>DIVERSIFICATION</w:t>
            </w:r>
          </w:p>
        </w:tc>
        <w:tc>
          <w:tcPr>
            <w:tcW w:w="9427" w:type="dxa"/>
          </w:tcPr>
          <w:p w:rsidR="00E81323" w:rsidRPr="000D224C" w:rsidRDefault="00E81323" w:rsidP="00CE288A">
            <w:pPr>
              <w:autoSpaceDE w:val="0"/>
              <w:autoSpaceDN w:val="0"/>
              <w:snapToGrid w:val="0"/>
              <w:spacing w:line="220" w:lineRule="exact"/>
              <w:jc w:val="both"/>
              <w:rPr>
                <w:kern w:val="0"/>
                <w:sz w:val="18"/>
                <w:szCs w:val="18"/>
              </w:rPr>
            </w:pPr>
            <w:proofErr w:type="spellStart"/>
            <w:r w:rsidRPr="000D224C">
              <w:rPr>
                <w:rFonts w:hint="eastAsia"/>
                <w:kern w:val="0"/>
                <w:sz w:val="18"/>
                <w:szCs w:val="18"/>
              </w:rPr>
              <w:t>Allayannis</w:t>
            </w:r>
            <w:proofErr w:type="spellEnd"/>
            <w:r w:rsidRPr="000D224C">
              <w:rPr>
                <w:rFonts w:hint="eastAsia"/>
                <w:kern w:val="0"/>
                <w:sz w:val="18"/>
                <w:szCs w:val="18"/>
              </w:rPr>
              <w:t xml:space="preserve"> and Weston (2001), Fukui and Ushijima (2007</w:t>
            </w:r>
            <w:proofErr w:type="gramStart"/>
            <w:r w:rsidRPr="000D224C">
              <w:rPr>
                <w:rFonts w:hint="eastAsia"/>
                <w:kern w:val="0"/>
                <w:sz w:val="18"/>
                <w:szCs w:val="18"/>
              </w:rPr>
              <w:t>)</w:t>
            </w:r>
            <w:r w:rsidRPr="000D224C">
              <w:rPr>
                <w:rFonts w:hint="eastAsia"/>
                <w:sz w:val="18"/>
                <w:szCs w:val="18"/>
              </w:rPr>
              <w:t xml:space="preserve"> ,</w:t>
            </w:r>
            <w:proofErr w:type="gramEnd"/>
            <w:r w:rsidRPr="000D224C">
              <w:rPr>
                <w:rFonts w:hint="eastAsia"/>
                <w:sz w:val="18"/>
                <w:szCs w:val="18"/>
              </w:rPr>
              <w:t xml:space="preserve"> Jo and </w:t>
            </w:r>
            <w:proofErr w:type="spellStart"/>
            <w:r w:rsidRPr="000D224C">
              <w:rPr>
                <w:rFonts w:hint="eastAsia"/>
                <w:sz w:val="18"/>
                <w:szCs w:val="18"/>
              </w:rPr>
              <w:t>Harjoto</w:t>
            </w:r>
            <w:proofErr w:type="spellEnd"/>
            <w:r w:rsidRPr="000D224C">
              <w:rPr>
                <w:rFonts w:hint="eastAsia"/>
                <w:sz w:val="18"/>
                <w:szCs w:val="18"/>
              </w:rPr>
              <w:t xml:space="preserve"> (2011).</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0" w:type="auto"/>
          </w:tcPr>
          <w:p w:rsidR="00E81323" w:rsidRPr="000D224C" w:rsidRDefault="00E81323" w:rsidP="00CE288A">
            <w:pPr>
              <w:autoSpaceDE w:val="0"/>
              <w:autoSpaceDN w:val="0"/>
              <w:snapToGrid w:val="0"/>
              <w:spacing w:line="220" w:lineRule="exact"/>
              <w:rPr>
                <w:i/>
                <w:kern w:val="0"/>
                <w:sz w:val="18"/>
                <w:szCs w:val="18"/>
              </w:rPr>
            </w:pPr>
            <w:r w:rsidRPr="000D224C">
              <w:rPr>
                <w:rFonts w:hint="eastAsia"/>
                <w:i/>
                <w:kern w:val="0"/>
                <w:sz w:val="18"/>
                <w:szCs w:val="18"/>
              </w:rPr>
              <w:t>EXPORT</w:t>
            </w:r>
          </w:p>
        </w:tc>
        <w:tc>
          <w:tcPr>
            <w:tcW w:w="9427" w:type="dxa"/>
          </w:tcPr>
          <w:p w:rsidR="00E81323" w:rsidRPr="000D224C" w:rsidRDefault="00E81323" w:rsidP="00CE288A">
            <w:pPr>
              <w:autoSpaceDE w:val="0"/>
              <w:autoSpaceDN w:val="0"/>
              <w:snapToGrid w:val="0"/>
              <w:spacing w:line="220" w:lineRule="exact"/>
              <w:jc w:val="both"/>
              <w:rPr>
                <w:kern w:val="0"/>
                <w:sz w:val="18"/>
                <w:szCs w:val="18"/>
              </w:rPr>
            </w:pPr>
            <w:proofErr w:type="spellStart"/>
            <w:r w:rsidRPr="000D224C">
              <w:rPr>
                <w:rFonts w:hint="eastAsia"/>
                <w:kern w:val="0"/>
                <w:sz w:val="18"/>
                <w:szCs w:val="18"/>
              </w:rPr>
              <w:t>Allayannis</w:t>
            </w:r>
            <w:proofErr w:type="spellEnd"/>
            <w:r w:rsidRPr="000D224C">
              <w:rPr>
                <w:rFonts w:hint="eastAsia"/>
                <w:kern w:val="0"/>
                <w:sz w:val="18"/>
                <w:szCs w:val="18"/>
              </w:rPr>
              <w:t xml:space="preserve"> and Weston (2001</w:t>
            </w:r>
            <w:r w:rsidRPr="000D224C">
              <w:rPr>
                <w:kern w:val="0"/>
                <w:sz w:val="18"/>
                <w:szCs w:val="18"/>
              </w:rPr>
              <w:t>)</w:t>
            </w:r>
            <w:r w:rsidRPr="000D224C">
              <w:rPr>
                <w:rFonts w:hint="eastAsia"/>
                <w:kern w:val="0"/>
                <w:sz w:val="18"/>
                <w:szCs w:val="18"/>
              </w:rPr>
              <w:t>.</w:t>
            </w:r>
          </w:p>
        </w:tc>
      </w:tr>
      <w:tr w:rsidR="00E81323" w:rsidRPr="000D224C" w:rsidTr="00CE288A">
        <w:tc>
          <w:tcPr>
            <w:tcW w:w="14148" w:type="dxa"/>
            <w:gridSpan w:val="3"/>
          </w:tcPr>
          <w:p w:rsidR="00E81323" w:rsidRPr="000D224C" w:rsidRDefault="00E81323" w:rsidP="00CE288A">
            <w:pPr>
              <w:autoSpaceDE w:val="0"/>
              <w:autoSpaceDN w:val="0"/>
              <w:snapToGrid w:val="0"/>
              <w:spacing w:line="220" w:lineRule="exact"/>
              <w:jc w:val="both"/>
              <w:rPr>
                <w:b/>
                <w:i/>
                <w:kern w:val="0"/>
                <w:sz w:val="18"/>
                <w:szCs w:val="18"/>
              </w:rPr>
            </w:pPr>
            <w:r w:rsidRPr="000D224C">
              <w:rPr>
                <w:b/>
                <w:i/>
                <w:kern w:val="0"/>
                <w:sz w:val="18"/>
                <w:szCs w:val="18"/>
              </w:rPr>
              <w:t>I</w:t>
            </w:r>
            <w:r w:rsidRPr="000D224C">
              <w:rPr>
                <w:rFonts w:hint="eastAsia"/>
                <w:b/>
                <w:i/>
                <w:kern w:val="0"/>
                <w:sz w:val="18"/>
                <w:szCs w:val="18"/>
              </w:rPr>
              <w:t>ndustry characteristics</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0" w:type="auto"/>
          </w:tcPr>
          <w:p w:rsidR="00E81323" w:rsidRPr="000D224C" w:rsidRDefault="00E81323" w:rsidP="00CE288A">
            <w:pPr>
              <w:autoSpaceDE w:val="0"/>
              <w:autoSpaceDN w:val="0"/>
              <w:snapToGrid w:val="0"/>
              <w:spacing w:line="220" w:lineRule="exact"/>
              <w:rPr>
                <w:i/>
                <w:kern w:val="0"/>
                <w:sz w:val="18"/>
                <w:szCs w:val="18"/>
              </w:rPr>
            </w:pPr>
            <w:r w:rsidRPr="000D224C">
              <w:rPr>
                <w:i/>
                <w:kern w:val="0"/>
                <w:sz w:val="18"/>
                <w:szCs w:val="18"/>
              </w:rPr>
              <w:t>CONCENTRATION</w:t>
            </w:r>
          </w:p>
        </w:tc>
        <w:tc>
          <w:tcPr>
            <w:tcW w:w="9427" w:type="dxa"/>
          </w:tcPr>
          <w:p w:rsidR="00E81323" w:rsidRPr="000D224C" w:rsidRDefault="00E81323" w:rsidP="00CE288A">
            <w:pPr>
              <w:autoSpaceDE w:val="0"/>
              <w:autoSpaceDN w:val="0"/>
              <w:snapToGrid w:val="0"/>
              <w:spacing w:line="220" w:lineRule="exact"/>
              <w:jc w:val="both"/>
              <w:rPr>
                <w:kern w:val="0"/>
                <w:sz w:val="18"/>
                <w:szCs w:val="18"/>
              </w:rPr>
            </w:pPr>
            <w:r w:rsidRPr="000D224C">
              <w:rPr>
                <w:rFonts w:hint="eastAsia"/>
                <w:kern w:val="0"/>
                <w:sz w:val="18"/>
                <w:szCs w:val="18"/>
              </w:rPr>
              <w:t xml:space="preserve">Anderson et al. (2004), </w:t>
            </w:r>
            <w:proofErr w:type="spellStart"/>
            <w:r w:rsidRPr="000D224C">
              <w:rPr>
                <w:rFonts w:hint="eastAsia"/>
                <w:kern w:val="0"/>
                <w:sz w:val="18"/>
                <w:szCs w:val="18"/>
              </w:rPr>
              <w:t>Rao</w:t>
            </w:r>
            <w:proofErr w:type="spellEnd"/>
            <w:r w:rsidRPr="000D224C">
              <w:rPr>
                <w:rFonts w:hint="eastAsia"/>
                <w:kern w:val="0"/>
                <w:sz w:val="18"/>
                <w:szCs w:val="18"/>
              </w:rPr>
              <w:t xml:space="preserve"> et al. (2004).</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0" w:type="auto"/>
          </w:tcPr>
          <w:p w:rsidR="00E81323" w:rsidRPr="000D224C" w:rsidRDefault="00E81323" w:rsidP="00CE288A">
            <w:pPr>
              <w:autoSpaceDE w:val="0"/>
              <w:autoSpaceDN w:val="0"/>
              <w:snapToGrid w:val="0"/>
              <w:spacing w:line="220" w:lineRule="exact"/>
              <w:rPr>
                <w:i/>
                <w:kern w:val="0"/>
                <w:sz w:val="18"/>
                <w:szCs w:val="18"/>
              </w:rPr>
            </w:pPr>
            <w:r w:rsidRPr="000D224C">
              <w:rPr>
                <w:rFonts w:hint="eastAsia"/>
                <w:i/>
                <w:kern w:val="0"/>
                <w:sz w:val="18"/>
                <w:szCs w:val="18"/>
              </w:rPr>
              <w:t>INDUSTRY</w:t>
            </w:r>
          </w:p>
        </w:tc>
        <w:tc>
          <w:tcPr>
            <w:tcW w:w="9427" w:type="dxa"/>
          </w:tcPr>
          <w:p w:rsidR="00E81323" w:rsidRPr="000D224C" w:rsidRDefault="00E81323" w:rsidP="00CE288A">
            <w:pPr>
              <w:autoSpaceDE w:val="0"/>
              <w:autoSpaceDN w:val="0"/>
              <w:snapToGrid w:val="0"/>
              <w:spacing w:line="220" w:lineRule="exact"/>
              <w:jc w:val="both"/>
              <w:rPr>
                <w:kern w:val="0"/>
                <w:sz w:val="18"/>
                <w:szCs w:val="18"/>
              </w:rPr>
            </w:pPr>
            <w:proofErr w:type="spellStart"/>
            <w:r w:rsidRPr="000D224C">
              <w:rPr>
                <w:rFonts w:hint="eastAsia"/>
                <w:kern w:val="0"/>
                <w:sz w:val="18"/>
                <w:szCs w:val="18"/>
              </w:rPr>
              <w:t>Oxelheim</w:t>
            </w:r>
            <w:proofErr w:type="spellEnd"/>
            <w:r w:rsidRPr="000D224C">
              <w:rPr>
                <w:rFonts w:hint="eastAsia"/>
                <w:kern w:val="0"/>
                <w:sz w:val="18"/>
                <w:szCs w:val="18"/>
              </w:rPr>
              <w:t xml:space="preserve"> and </w:t>
            </w:r>
            <w:proofErr w:type="spellStart"/>
            <w:r w:rsidRPr="000D224C">
              <w:rPr>
                <w:rFonts w:hint="eastAsia"/>
                <w:kern w:val="0"/>
                <w:sz w:val="18"/>
                <w:szCs w:val="18"/>
              </w:rPr>
              <w:t>Randoy</w:t>
            </w:r>
            <w:proofErr w:type="spellEnd"/>
            <w:r w:rsidRPr="000D224C">
              <w:rPr>
                <w:rFonts w:hint="eastAsia"/>
                <w:kern w:val="0"/>
                <w:sz w:val="18"/>
                <w:szCs w:val="18"/>
              </w:rPr>
              <w:t xml:space="preserve"> (2003), Lang et al. (2003).</w:t>
            </w:r>
          </w:p>
        </w:tc>
      </w:tr>
      <w:tr w:rsidR="00E81323" w:rsidRPr="000D224C" w:rsidTr="00CE288A">
        <w:tc>
          <w:tcPr>
            <w:tcW w:w="14148" w:type="dxa"/>
            <w:gridSpan w:val="3"/>
          </w:tcPr>
          <w:p w:rsidR="00E81323" w:rsidRPr="000D224C" w:rsidRDefault="00E81323" w:rsidP="00CE288A">
            <w:pPr>
              <w:autoSpaceDE w:val="0"/>
              <w:autoSpaceDN w:val="0"/>
              <w:snapToGrid w:val="0"/>
              <w:spacing w:line="220" w:lineRule="exact"/>
              <w:jc w:val="both"/>
              <w:rPr>
                <w:b/>
                <w:i/>
                <w:kern w:val="0"/>
                <w:sz w:val="18"/>
                <w:szCs w:val="18"/>
              </w:rPr>
            </w:pPr>
            <w:r w:rsidRPr="000D224C">
              <w:rPr>
                <w:rFonts w:eastAsia="標楷體"/>
                <w:b/>
                <w:i/>
                <w:sz w:val="18"/>
                <w:szCs w:val="18"/>
              </w:rPr>
              <w:t>R</w:t>
            </w:r>
            <w:r w:rsidRPr="000D224C">
              <w:rPr>
                <w:rFonts w:eastAsia="標楷體" w:hint="eastAsia"/>
                <w:b/>
                <w:i/>
                <w:sz w:val="18"/>
                <w:szCs w:val="18"/>
              </w:rPr>
              <w:t xml:space="preserve">eactions of </w:t>
            </w:r>
            <w:r w:rsidRPr="000D224C">
              <w:rPr>
                <w:rFonts w:eastAsia="標楷體"/>
                <w:b/>
                <w:i/>
                <w:sz w:val="18"/>
                <w:szCs w:val="18"/>
              </w:rPr>
              <w:t>analyst</w:t>
            </w:r>
            <w:r w:rsidRPr="000D224C">
              <w:rPr>
                <w:rFonts w:eastAsia="標楷體" w:hint="eastAsia"/>
                <w:b/>
                <w:i/>
                <w:sz w:val="18"/>
                <w:szCs w:val="18"/>
              </w:rPr>
              <w:t>s and customers</w:t>
            </w:r>
          </w:p>
        </w:tc>
      </w:tr>
      <w:tr w:rsidR="00E81323" w:rsidRPr="000D224C" w:rsidTr="00CE288A">
        <w:tc>
          <w:tcPr>
            <w:tcW w:w="0" w:type="auto"/>
          </w:tcPr>
          <w:p w:rsidR="00E81323" w:rsidRPr="000D224C" w:rsidRDefault="00E81323" w:rsidP="00CE288A">
            <w:pPr>
              <w:autoSpaceDE w:val="0"/>
              <w:autoSpaceDN w:val="0"/>
              <w:snapToGrid w:val="0"/>
              <w:spacing w:line="220" w:lineRule="exact"/>
              <w:jc w:val="both"/>
              <w:rPr>
                <w:i/>
                <w:kern w:val="0"/>
                <w:sz w:val="18"/>
                <w:szCs w:val="18"/>
              </w:rPr>
            </w:pPr>
          </w:p>
        </w:tc>
        <w:tc>
          <w:tcPr>
            <w:tcW w:w="0" w:type="auto"/>
          </w:tcPr>
          <w:p w:rsidR="00E81323" w:rsidRPr="000D224C" w:rsidRDefault="00E81323" w:rsidP="00CE288A">
            <w:pPr>
              <w:autoSpaceDE w:val="0"/>
              <w:autoSpaceDN w:val="0"/>
              <w:snapToGrid w:val="0"/>
              <w:spacing w:line="220" w:lineRule="exact"/>
              <w:rPr>
                <w:i/>
                <w:kern w:val="0"/>
                <w:sz w:val="18"/>
                <w:szCs w:val="18"/>
              </w:rPr>
            </w:pPr>
            <w:r w:rsidRPr="000D224C">
              <w:rPr>
                <w:rFonts w:hint="eastAsia"/>
                <w:i/>
                <w:iCs/>
                <w:kern w:val="0"/>
                <w:sz w:val="18"/>
                <w:szCs w:val="18"/>
              </w:rPr>
              <w:t>ANALYST FOLLOWING</w:t>
            </w:r>
          </w:p>
        </w:tc>
        <w:tc>
          <w:tcPr>
            <w:tcW w:w="9427" w:type="dxa"/>
          </w:tcPr>
          <w:p w:rsidR="00E81323" w:rsidRPr="000D224C" w:rsidRDefault="00E81323" w:rsidP="00CE288A">
            <w:pPr>
              <w:autoSpaceDE w:val="0"/>
              <w:autoSpaceDN w:val="0"/>
              <w:snapToGrid w:val="0"/>
              <w:spacing w:line="220" w:lineRule="exact"/>
              <w:jc w:val="both"/>
              <w:rPr>
                <w:kern w:val="0"/>
                <w:sz w:val="18"/>
                <w:szCs w:val="18"/>
                <w:lang w:val="de-DE"/>
              </w:rPr>
            </w:pPr>
            <w:r w:rsidRPr="000D224C">
              <w:rPr>
                <w:rFonts w:hint="eastAsia"/>
                <w:kern w:val="0"/>
                <w:sz w:val="18"/>
                <w:szCs w:val="18"/>
                <w:lang w:val="de-DE"/>
              </w:rPr>
              <w:t>Lang et al. (2003)</w:t>
            </w:r>
            <w:r w:rsidRPr="000D224C">
              <w:rPr>
                <w:rFonts w:hint="eastAsia"/>
                <w:sz w:val="18"/>
                <w:szCs w:val="18"/>
              </w:rPr>
              <w:t xml:space="preserve"> , Jo and </w:t>
            </w:r>
            <w:proofErr w:type="spellStart"/>
            <w:r w:rsidRPr="000D224C">
              <w:rPr>
                <w:rFonts w:hint="eastAsia"/>
                <w:sz w:val="18"/>
                <w:szCs w:val="18"/>
              </w:rPr>
              <w:t>Harjoto</w:t>
            </w:r>
            <w:proofErr w:type="spellEnd"/>
            <w:r w:rsidRPr="000D224C">
              <w:rPr>
                <w:rFonts w:hint="eastAsia"/>
                <w:sz w:val="18"/>
                <w:szCs w:val="18"/>
              </w:rPr>
              <w:t xml:space="preserve"> (2011).</w:t>
            </w:r>
          </w:p>
        </w:tc>
      </w:tr>
      <w:tr w:rsidR="00E81323" w:rsidRPr="000D224C" w:rsidTr="00CE288A">
        <w:tc>
          <w:tcPr>
            <w:tcW w:w="0" w:type="auto"/>
            <w:tcBorders>
              <w:bottom w:val="thickThinSmallGap" w:sz="24" w:space="0" w:color="auto"/>
            </w:tcBorders>
          </w:tcPr>
          <w:p w:rsidR="00E81323" w:rsidRPr="000D224C" w:rsidRDefault="00E81323" w:rsidP="00CE288A">
            <w:pPr>
              <w:autoSpaceDE w:val="0"/>
              <w:autoSpaceDN w:val="0"/>
              <w:snapToGrid w:val="0"/>
              <w:spacing w:line="220" w:lineRule="exact"/>
              <w:jc w:val="both"/>
              <w:rPr>
                <w:i/>
                <w:kern w:val="0"/>
                <w:sz w:val="18"/>
                <w:szCs w:val="18"/>
                <w:lang w:val="de-DE"/>
              </w:rPr>
            </w:pPr>
          </w:p>
        </w:tc>
        <w:tc>
          <w:tcPr>
            <w:tcW w:w="0" w:type="auto"/>
            <w:tcBorders>
              <w:bottom w:val="thickThinSmallGap" w:sz="24" w:space="0" w:color="auto"/>
            </w:tcBorders>
          </w:tcPr>
          <w:p w:rsidR="00E81323" w:rsidRPr="000D224C" w:rsidRDefault="00E81323" w:rsidP="00CE288A">
            <w:pPr>
              <w:autoSpaceDE w:val="0"/>
              <w:autoSpaceDN w:val="0"/>
              <w:snapToGrid w:val="0"/>
              <w:spacing w:line="220" w:lineRule="exact"/>
              <w:rPr>
                <w:i/>
                <w:kern w:val="0"/>
                <w:sz w:val="18"/>
                <w:szCs w:val="18"/>
              </w:rPr>
            </w:pPr>
            <w:r w:rsidRPr="000D224C">
              <w:rPr>
                <w:rFonts w:hint="eastAsia"/>
                <w:i/>
                <w:kern w:val="0"/>
                <w:sz w:val="18"/>
                <w:szCs w:val="18"/>
              </w:rPr>
              <w:t>MARKET SHARE</w:t>
            </w:r>
          </w:p>
        </w:tc>
        <w:tc>
          <w:tcPr>
            <w:tcW w:w="9427" w:type="dxa"/>
            <w:tcBorders>
              <w:bottom w:val="thickThinSmallGap" w:sz="24" w:space="0" w:color="auto"/>
            </w:tcBorders>
          </w:tcPr>
          <w:p w:rsidR="00E81323" w:rsidRPr="000D224C" w:rsidRDefault="00E81323" w:rsidP="00CE288A">
            <w:pPr>
              <w:autoSpaceDE w:val="0"/>
              <w:autoSpaceDN w:val="0"/>
              <w:snapToGrid w:val="0"/>
              <w:spacing w:line="220" w:lineRule="exact"/>
              <w:jc w:val="both"/>
              <w:rPr>
                <w:kern w:val="0"/>
                <w:sz w:val="18"/>
                <w:szCs w:val="18"/>
              </w:rPr>
            </w:pPr>
            <w:r w:rsidRPr="000D224C">
              <w:rPr>
                <w:rFonts w:hint="eastAsia"/>
                <w:kern w:val="0"/>
                <w:sz w:val="18"/>
                <w:szCs w:val="18"/>
              </w:rPr>
              <w:t xml:space="preserve">Anderson et al. (2004), Morgan and </w:t>
            </w:r>
            <w:proofErr w:type="spellStart"/>
            <w:r w:rsidRPr="000D224C">
              <w:rPr>
                <w:rFonts w:hint="eastAsia"/>
                <w:kern w:val="0"/>
                <w:sz w:val="18"/>
                <w:szCs w:val="18"/>
              </w:rPr>
              <w:t>Rego</w:t>
            </w:r>
            <w:proofErr w:type="spellEnd"/>
            <w:r w:rsidRPr="000D224C">
              <w:rPr>
                <w:rFonts w:hint="eastAsia"/>
                <w:kern w:val="0"/>
                <w:sz w:val="18"/>
                <w:szCs w:val="18"/>
              </w:rPr>
              <w:t xml:space="preserve"> (2009).</w:t>
            </w:r>
          </w:p>
        </w:tc>
      </w:tr>
    </w:tbl>
    <w:p w:rsidR="00E81323" w:rsidRPr="000D224C" w:rsidRDefault="00E81323" w:rsidP="00E81323">
      <w:pPr>
        <w:sectPr w:rsidR="00E81323" w:rsidRPr="000D224C" w:rsidSect="00CE288A">
          <w:pgSz w:w="16838" w:h="11906" w:orient="landscape"/>
          <w:pgMar w:top="1440" w:right="1440" w:bottom="1440" w:left="1440" w:header="851" w:footer="992" w:gutter="0"/>
          <w:cols w:space="425"/>
          <w:docGrid w:type="linesAndChars" w:linePitch="360"/>
        </w:sectPr>
      </w:pPr>
    </w:p>
    <w:p w:rsidR="00E81323" w:rsidRPr="000D224C" w:rsidRDefault="00E81323" w:rsidP="00E81323">
      <w:pPr>
        <w:pStyle w:val="2"/>
        <w:spacing w:line="360" w:lineRule="auto"/>
        <w:rPr>
          <w:rFonts w:ascii="Times New Roman" w:hAnsi="Times New Roman"/>
          <w:kern w:val="0"/>
          <w:sz w:val="24"/>
          <w:szCs w:val="24"/>
        </w:rPr>
      </w:pPr>
      <w:r w:rsidRPr="000D224C">
        <w:rPr>
          <w:rFonts w:ascii="Times New Roman" w:hAnsi="Times New Roman"/>
          <w:kern w:val="0"/>
          <w:sz w:val="24"/>
          <w:szCs w:val="24"/>
        </w:rPr>
        <w:lastRenderedPageBreak/>
        <w:t>2.</w:t>
      </w:r>
      <w:r w:rsidRPr="000D224C">
        <w:rPr>
          <w:rFonts w:ascii="Times New Roman" w:hAnsi="Times New Roman" w:hint="eastAsia"/>
          <w:kern w:val="0"/>
          <w:sz w:val="24"/>
          <w:szCs w:val="24"/>
        </w:rPr>
        <w:t>2</w:t>
      </w:r>
      <w:r w:rsidRPr="000D224C">
        <w:rPr>
          <w:rFonts w:ascii="Times New Roman" w:hAnsi="Times New Roman"/>
          <w:kern w:val="0"/>
          <w:sz w:val="24"/>
          <w:szCs w:val="24"/>
        </w:rPr>
        <w:t xml:space="preserve"> </w:t>
      </w:r>
      <w:r w:rsidRPr="000D224C">
        <w:rPr>
          <w:rFonts w:ascii="Times New Roman" w:hAnsi="Times New Roman" w:hint="eastAsia"/>
          <w:kern w:val="0"/>
          <w:sz w:val="24"/>
          <w:szCs w:val="24"/>
        </w:rPr>
        <w:t>Feature Selection</w:t>
      </w:r>
    </w:p>
    <w:p w:rsidR="00E81323" w:rsidRPr="000D224C" w:rsidRDefault="00E81323" w:rsidP="00E81323">
      <w:pPr>
        <w:spacing w:line="360" w:lineRule="auto"/>
        <w:ind w:firstLineChars="192" w:firstLine="461"/>
        <w:jc w:val="both"/>
      </w:pPr>
      <w:r w:rsidRPr="000D224C">
        <w:t>I</w:t>
      </w:r>
      <w:r w:rsidRPr="000D224C">
        <w:rPr>
          <w:rFonts w:hint="eastAsia"/>
        </w:rPr>
        <w:t xml:space="preserve">n data mining, feature selection or dimensionality reduction is one of the most important </w:t>
      </w:r>
      <w:r w:rsidRPr="000D224C">
        <w:t>steps</w:t>
      </w:r>
      <w:r w:rsidRPr="000D224C">
        <w:rPr>
          <w:rFonts w:hint="eastAsia"/>
        </w:rPr>
        <w:t xml:space="preserve"> to pre-process data in order to filter out </w:t>
      </w:r>
      <w:r w:rsidRPr="000D224C">
        <w:t>unrepresentative</w:t>
      </w:r>
      <w:r w:rsidRPr="000D224C">
        <w:rPr>
          <w:rFonts w:hint="eastAsia"/>
        </w:rPr>
        <w:t xml:space="preserve"> features from a given dataset (</w:t>
      </w:r>
      <w:proofErr w:type="spellStart"/>
      <w:r w:rsidRPr="000D224C">
        <w:rPr>
          <w:kern w:val="0"/>
        </w:rPr>
        <w:t>Guyon</w:t>
      </w:r>
      <w:proofErr w:type="spellEnd"/>
      <w:r w:rsidRPr="000D224C">
        <w:rPr>
          <w:kern w:val="0"/>
        </w:rPr>
        <w:t xml:space="preserve"> and </w:t>
      </w:r>
      <w:proofErr w:type="spellStart"/>
      <w:r w:rsidRPr="000D224C">
        <w:rPr>
          <w:kern w:val="0"/>
        </w:rPr>
        <w:t>Elisseeff</w:t>
      </w:r>
      <w:proofErr w:type="spellEnd"/>
      <w:r w:rsidRPr="000D224C">
        <w:rPr>
          <w:rFonts w:hint="eastAsia"/>
          <w:kern w:val="0"/>
        </w:rPr>
        <w:t>, 2003, Tsai, 2009</w:t>
      </w:r>
      <w:r w:rsidRPr="000D224C">
        <w:rPr>
          <w:rFonts w:hint="eastAsia"/>
        </w:rPr>
        <w:t xml:space="preserve">). </w:t>
      </w:r>
      <w:r w:rsidRPr="000D224C">
        <w:t>I</w:t>
      </w:r>
      <w:r w:rsidRPr="000D224C">
        <w:rPr>
          <w:rFonts w:hint="eastAsia"/>
        </w:rPr>
        <w:t xml:space="preserve">n </w:t>
      </w:r>
      <w:r w:rsidRPr="000D224C">
        <w:t>particular</w:t>
      </w:r>
      <w:r w:rsidRPr="000D224C">
        <w:rPr>
          <w:rFonts w:hint="eastAsia"/>
        </w:rPr>
        <w:t>, feature selection is used to find the minimally</w:t>
      </w:r>
      <w:r w:rsidRPr="000D224C">
        <w:t>-</w:t>
      </w:r>
      <w:r w:rsidRPr="000D224C">
        <w:rPr>
          <w:rFonts w:hint="eastAsia"/>
        </w:rPr>
        <w:t xml:space="preserve">sized feature subset that is </w:t>
      </w:r>
      <w:r w:rsidRPr="000D224C">
        <w:t>necessary</w:t>
      </w:r>
      <w:r w:rsidRPr="000D224C">
        <w:rPr>
          <w:rFonts w:hint="eastAsia"/>
        </w:rPr>
        <w:t xml:space="preserve"> and sufficient to the target concept</w:t>
      </w:r>
      <w:r w:rsidRPr="000D224C">
        <w:t>.</w:t>
      </w:r>
      <w:r w:rsidRPr="000D224C">
        <w:rPr>
          <w:rFonts w:hint="eastAsia"/>
        </w:rPr>
        <w:t xml:space="preserve"> </w:t>
      </w:r>
      <w:r w:rsidRPr="000D224C">
        <w:t xml:space="preserve">It can also </w:t>
      </w:r>
      <w:r w:rsidRPr="000D224C">
        <w:rPr>
          <w:rFonts w:hint="eastAsia"/>
        </w:rPr>
        <w:t xml:space="preserve">improve prediction </w:t>
      </w:r>
      <w:r w:rsidRPr="000D224C">
        <w:t>accuracy</w:t>
      </w:r>
      <w:r w:rsidRPr="000D224C">
        <w:rPr>
          <w:rFonts w:hint="eastAsia"/>
        </w:rPr>
        <w:t xml:space="preserve"> or decreas</w:t>
      </w:r>
      <w:r w:rsidRPr="000D224C">
        <w:t>e</w:t>
      </w:r>
      <w:r w:rsidRPr="000D224C">
        <w:rPr>
          <w:rFonts w:hint="eastAsia"/>
        </w:rPr>
        <w:t xml:space="preserve"> the size of the structure without significantly decreasing prediction </w:t>
      </w:r>
      <w:r w:rsidRPr="000D224C">
        <w:t>accuracy</w:t>
      </w:r>
      <w:r w:rsidRPr="000D224C">
        <w:rPr>
          <w:rFonts w:hint="eastAsia"/>
        </w:rPr>
        <w:t xml:space="preserve"> of the classifier built using only the selected </w:t>
      </w:r>
      <w:r w:rsidRPr="000D224C">
        <w:t>features</w:t>
      </w:r>
      <w:r w:rsidRPr="000D224C">
        <w:rPr>
          <w:rFonts w:hint="eastAsia"/>
        </w:rPr>
        <w:t xml:space="preserve"> (</w:t>
      </w:r>
      <w:proofErr w:type="spellStart"/>
      <w:r w:rsidRPr="000D224C">
        <w:rPr>
          <w:rFonts w:hint="eastAsia"/>
        </w:rPr>
        <w:t>Kira</w:t>
      </w:r>
      <w:proofErr w:type="spellEnd"/>
      <w:r w:rsidRPr="000D224C">
        <w:rPr>
          <w:rFonts w:hint="eastAsia"/>
        </w:rPr>
        <w:t xml:space="preserve"> and Rendell, 1992; </w:t>
      </w:r>
      <w:proofErr w:type="spellStart"/>
      <w:r w:rsidRPr="000D224C">
        <w:rPr>
          <w:rFonts w:hint="eastAsia"/>
        </w:rPr>
        <w:t>Koller</w:t>
      </w:r>
      <w:proofErr w:type="spellEnd"/>
      <w:r w:rsidRPr="000D224C">
        <w:rPr>
          <w:rFonts w:hint="eastAsia"/>
        </w:rPr>
        <w:t xml:space="preserve"> and </w:t>
      </w:r>
      <w:proofErr w:type="spellStart"/>
      <w:r w:rsidRPr="000D224C">
        <w:rPr>
          <w:rFonts w:hint="eastAsia"/>
        </w:rPr>
        <w:t>Sahami</w:t>
      </w:r>
      <w:proofErr w:type="spellEnd"/>
      <w:r w:rsidRPr="000D224C">
        <w:rPr>
          <w:rFonts w:hint="eastAsia"/>
        </w:rPr>
        <w:t xml:space="preserve">, 1996). </w:t>
      </w:r>
    </w:p>
    <w:p w:rsidR="00E81323" w:rsidRPr="000D224C" w:rsidRDefault="00E81323" w:rsidP="00E81323">
      <w:pPr>
        <w:spacing w:line="360" w:lineRule="auto"/>
        <w:ind w:firstLineChars="192" w:firstLine="461"/>
        <w:jc w:val="both"/>
        <w:rPr>
          <w:b/>
        </w:rPr>
      </w:pPr>
      <w:r w:rsidRPr="000D224C">
        <w:t>I</w:t>
      </w:r>
      <w:r w:rsidRPr="000D224C">
        <w:rPr>
          <w:rFonts w:hint="eastAsia"/>
        </w:rPr>
        <w:t>n literature, there are many well-known feature selection techniques</w:t>
      </w:r>
      <w:r w:rsidR="00CB7B8D" w:rsidRPr="000D224C">
        <w:rPr>
          <w:rFonts w:hint="eastAsia"/>
        </w:rPr>
        <w:t>.</w:t>
      </w:r>
      <w:r w:rsidRPr="000D224C">
        <w:rPr>
          <w:rFonts w:hint="eastAsia"/>
        </w:rPr>
        <w:t xml:space="preserve"> </w:t>
      </w:r>
      <w:r w:rsidR="00CB7B8D" w:rsidRPr="000D224C">
        <w:rPr>
          <w:rFonts w:hint="eastAsia"/>
        </w:rPr>
        <w:t>This</w:t>
      </w:r>
      <w:r w:rsidRPr="000D224C">
        <w:t xml:space="preserve"> paper shows</w:t>
      </w:r>
      <w:r w:rsidRPr="000D224C">
        <w:rPr>
          <w:rFonts w:hint="eastAsia"/>
        </w:rPr>
        <w:t xml:space="preserve"> five</w:t>
      </w:r>
      <w:r w:rsidRPr="000D224C">
        <w:t xml:space="preserve"> popular</w:t>
      </w:r>
      <w:r w:rsidRPr="000D224C">
        <w:rPr>
          <w:rFonts w:hint="eastAsia"/>
        </w:rPr>
        <w:t xml:space="preserve"> and commonly </w:t>
      </w:r>
      <w:r w:rsidRPr="000D224C">
        <w:t xml:space="preserve">used </w:t>
      </w:r>
      <w:r w:rsidRPr="000D224C">
        <w:rPr>
          <w:rFonts w:hint="eastAsia"/>
        </w:rPr>
        <w:t>feature selection methods</w:t>
      </w:r>
      <w:r w:rsidRPr="000D224C">
        <w:t xml:space="preserve"> in current literature </w:t>
      </w:r>
      <w:r w:rsidRPr="000D224C">
        <w:rPr>
          <w:rFonts w:hint="eastAsia"/>
        </w:rPr>
        <w:t>(</w:t>
      </w:r>
      <w:proofErr w:type="spellStart"/>
      <w:r w:rsidRPr="000D224C">
        <w:rPr>
          <w:kern w:val="0"/>
        </w:rPr>
        <w:t>Questier</w:t>
      </w:r>
      <w:proofErr w:type="spellEnd"/>
      <w:r w:rsidRPr="000D224C">
        <w:rPr>
          <w:kern w:val="0"/>
        </w:rPr>
        <w:t xml:space="preserve"> et al., 2005;</w:t>
      </w:r>
      <w:r w:rsidR="001378AC" w:rsidRPr="000D224C">
        <w:rPr>
          <w:rFonts w:hint="eastAsia"/>
          <w:kern w:val="0"/>
        </w:rPr>
        <w:t xml:space="preserve"> </w:t>
      </w:r>
      <w:proofErr w:type="spellStart"/>
      <w:r w:rsidRPr="000D224C">
        <w:rPr>
          <w:kern w:val="0"/>
        </w:rPr>
        <w:t>Sugumaran</w:t>
      </w:r>
      <w:proofErr w:type="spellEnd"/>
      <w:r w:rsidRPr="000D224C">
        <w:rPr>
          <w:kern w:val="0"/>
        </w:rPr>
        <w:t xml:space="preserve"> et al., 2007)</w:t>
      </w:r>
      <w:r w:rsidRPr="000D224C">
        <w:rPr>
          <w:rFonts w:hint="eastAsia"/>
        </w:rPr>
        <w:t xml:space="preserve"> </w:t>
      </w:r>
      <w:r w:rsidRPr="000D224C">
        <w:t xml:space="preserve">and </w:t>
      </w:r>
      <w:r w:rsidRPr="000D224C">
        <w:rPr>
          <w:rFonts w:hint="eastAsia"/>
        </w:rPr>
        <w:t>consider</w:t>
      </w:r>
      <w:r w:rsidRPr="000D224C">
        <w:t>s</w:t>
      </w:r>
      <w:r w:rsidRPr="000D224C">
        <w:rPr>
          <w:rFonts w:hint="eastAsia"/>
        </w:rPr>
        <w:t xml:space="preserve"> them for </w:t>
      </w:r>
      <w:r w:rsidRPr="000D224C">
        <w:t>comparisons</w:t>
      </w:r>
      <w:r w:rsidRPr="000D224C">
        <w:rPr>
          <w:rFonts w:hint="eastAsia"/>
        </w:rPr>
        <w:t xml:space="preserve">. </w:t>
      </w:r>
      <w:r w:rsidRPr="000D224C">
        <w:t>T</w:t>
      </w:r>
      <w:r w:rsidRPr="000D224C">
        <w:rPr>
          <w:rFonts w:hint="eastAsia"/>
        </w:rPr>
        <w:t xml:space="preserve">hey </w:t>
      </w:r>
      <w:r w:rsidRPr="000D224C">
        <w:t xml:space="preserve">are </w:t>
      </w:r>
      <w:r w:rsidRPr="000D224C">
        <w:rPr>
          <w:rFonts w:hint="eastAsia"/>
        </w:rPr>
        <w:t>principle component analysis, stepwise regression, decision trees, association rules, and genetic algorithms and describing as follows.</w:t>
      </w:r>
    </w:p>
    <w:p w:rsidR="00E81323" w:rsidRPr="000D224C" w:rsidRDefault="00E81323" w:rsidP="00E81323">
      <w:pPr>
        <w:pStyle w:val="3"/>
        <w:spacing w:line="360" w:lineRule="auto"/>
        <w:rPr>
          <w:rFonts w:ascii="Times New Roman" w:hAnsi="Times New Roman"/>
          <w:b w:val="0"/>
          <w:i/>
          <w:sz w:val="24"/>
          <w:szCs w:val="24"/>
        </w:rPr>
      </w:pPr>
      <w:r w:rsidRPr="000D224C">
        <w:rPr>
          <w:rFonts w:ascii="Times New Roman" w:hAnsi="Times New Roman" w:hint="eastAsia"/>
          <w:b w:val="0"/>
          <w:i/>
          <w:sz w:val="24"/>
          <w:szCs w:val="24"/>
        </w:rPr>
        <w:t>2.2</w:t>
      </w:r>
      <w:r w:rsidRPr="000D224C">
        <w:rPr>
          <w:rFonts w:ascii="Times New Roman" w:hAnsi="Times New Roman"/>
          <w:b w:val="0"/>
          <w:i/>
          <w:sz w:val="24"/>
          <w:szCs w:val="24"/>
        </w:rPr>
        <w:t>.</w:t>
      </w:r>
      <w:r w:rsidRPr="000D224C">
        <w:rPr>
          <w:rFonts w:ascii="Times New Roman" w:hAnsi="Times New Roman" w:hint="eastAsia"/>
          <w:b w:val="0"/>
          <w:i/>
          <w:sz w:val="24"/>
          <w:szCs w:val="24"/>
        </w:rPr>
        <w:t>1</w:t>
      </w:r>
      <w:r w:rsidRPr="000D224C">
        <w:rPr>
          <w:rFonts w:ascii="Times New Roman" w:hAnsi="Times New Roman"/>
          <w:b w:val="0"/>
          <w:i/>
          <w:sz w:val="24"/>
          <w:szCs w:val="24"/>
        </w:rPr>
        <w:t xml:space="preserve"> </w:t>
      </w:r>
      <w:r w:rsidRPr="000D224C">
        <w:rPr>
          <w:rFonts w:ascii="Times New Roman" w:hAnsi="Times New Roman" w:hint="eastAsia"/>
          <w:b w:val="0"/>
          <w:i/>
          <w:sz w:val="24"/>
          <w:szCs w:val="24"/>
        </w:rPr>
        <w:t>Principal component analysis</w:t>
      </w:r>
    </w:p>
    <w:p w:rsidR="00E81323" w:rsidRPr="000D224C" w:rsidRDefault="00E81323" w:rsidP="00E81323">
      <w:pPr>
        <w:autoSpaceDE w:val="0"/>
        <w:autoSpaceDN w:val="0"/>
        <w:adjustRightInd w:val="0"/>
        <w:spacing w:line="360" w:lineRule="auto"/>
        <w:ind w:firstLineChars="225" w:firstLine="540"/>
        <w:jc w:val="both"/>
        <w:rPr>
          <w:rFonts w:eastAsia="AdvPSTim"/>
          <w:kern w:val="0"/>
        </w:rPr>
      </w:pPr>
      <w:r w:rsidRPr="000D224C">
        <w:rPr>
          <w:rFonts w:eastAsia="AdvPSTim"/>
          <w:kern w:val="0"/>
        </w:rPr>
        <w:t xml:space="preserve">The </w:t>
      </w:r>
      <w:r w:rsidRPr="000D224C">
        <w:rPr>
          <w:rFonts w:eastAsia="AdvPSTim" w:hint="eastAsia"/>
          <w:kern w:val="0"/>
        </w:rPr>
        <w:t>purpose</w:t>
      </w:r>
      <w:r w:rsidRPr="000D224C">
        <w:rPr>
          <w:rFonts w:eastAsia="AdvPSTim"/>
          <w:kern w:val="0"/>
        </w:rPr>
        <w:t xml:space="preserve"> of principal component</w:t>
      </w:r>
      <w:r w:rsidRPr="000D224C">
        <w:rPr>
          <w:rFonts w:eastAsia="AdvPSTim" w:hint="eastAsia"/>
          <w:kern w:val="0"/>
        </w:rPr>
        <w:t xml:space="preserve"> </w:t>
      </w:r>
      <w:r w:rsidRPr="000D224C">
        <w:rPr>
          <w:rFonts w:eastAsia="AdvPSTim"/>
          <w:kern w:val="0"/>
        </w:rPr>
        <w:t xml:space="preserve">analysis (PCA) is </w:t>
      </w:r>
      <w:r w:rsidRPr="000D224C">
        <w:rPr>
          <w:rFonts w:eastAsia="AdvPSTim" w:hint="eastAsia"/>
          <w:kern w:val="0"/>
        </w:rPr>
        <w:t xml:space="preserve">to find out </w:t>
      </w:r>
      <w:r w:rsidRPr="000D224C">
        <w:rPr>
          <w:rFonts w:eastAsia="AdvPSTim"/>
          <w:kern w:val="0"/>
        </w:rPr>
        <w:t>the</w:t>
      </w:r>
      <w:r w:rsidRPr="000D224C">
        <w:rPr>
          <w:rFonts w:eastAsia="AdvPSTim" w:hint="eastAsia"/>
          <w:kern w:val="0"/>
        </w:rPr>
        <w:t xml:space="preserve"> relationship between the large set</w:t>
      </w:r>
      <w:r w:rsidRPr="000D224C">
        <w:rPr>
          <w:rFonts w:eastAsia="AdvPSTim"/>
          <w:kern w:val="0"/>
        </w:rPr>
        <w:t>s</w:t>
      </w:r>
      <w:r w:rsidRPr="000D224C">
        <w:rPr>
          <w:rFonts w:eastAsia="AdvPSTim" w:hint="eastAsia"/>
          <w:kern w:val="0"/>
        </w:rPr>
        <w:t xml:space="preserve"> of variables and then </w:t>
      </w:r>
      <w:r w:rsidRPr="000D224C">
        <w:rPr>
          <w:rFonts w:eastAsia="AdvPSTim"/>
          <w:kern w:val="0"/>
        </w:rPr>
        <w:t xml:space="preserve">to </w:t>
      </w:r>
      <w:r w:rsidRPr="000D224C">
        <w:rPr>
          <w:rFonts w:eastAsia="AdvPSTim" w:hint="eastAsia"/>
          <w:kern w:val="0"/>
        </w:rPr>
        <w:t xml:space="preserve">identify representative </w:t>
      </w:r>
      <w:r w:rsidRPr="000D224C">
        <w:rPr>
          <w:rFonts w:eastAsia="AdvPSTim"/>
          <w:kern w:val="0"/>
        </w:rPr>
        <w:t>dimensions (</w:t>
      </w:r>
      <w:r w:rsidRPr="000D224C">
        <w:rPr>
          <w:rFonts w:eastAsia="AdvPSTim" w:hint="eastAsia"/>
          <w:kern w:val="0"/>
        </w:rPr>
        <w:t>i.e. features</w:t>
      </w:r>
      <w:r w:rsidRPr="000D224C">
        <w:rPr>
          <w:rFonts w:eastAsia="AdvPSTim"/>
          <w:kern w:val="0"/>
        </w:rPr>
        <w:t>) that can explain the</w:t>
      </w:r>
      <w:r w:rsidRPr="000D224C">
        <w:rPr>
          <w:rFonts w:eastAsia="AdvPSTim" w:hint="eastAsia"/>
          <w:kern w:val="0"/>
        </w:rPr>
        <w:t xml:space="preserve"> target or reduce the dimensionality of a data set in which there are a large number of interrelate</w:t>
      </w:r>
      <w:r w:rsidRPr="000D224C">
        <w:rPr>
          <w:rFonts w:eastAsia="AdvPSTim"/>
          <w:kern w:val="0"/>
        </w:rPr>
        <w:t>d</w:t>
      </w:r>
      <w:r w:rsidRPr="000D224C">
        <w:rPr>
          <w:rFonts w:eastAsia="AdvPSTim" w:hint="eastAsia"/>
          <w:kern w:val="0"/>
        </w:rPr>
        <w:t xml:space="preserve"> variables (</w:t>
      </w:r>
      <w:proofErr w:type="spellStart"/>
      <w:r w:rsidRPr="000D224C">
        <w:rPr>
          <w:rFonts w:eastAsia="AdvPSTim" w:hint="eastAsia"/>
          <w:kern w:val="0"/>
        </w:rPr>
        <w:t>Canbas</w:t>
      </w:r>
      <w:proofErr w:type="spellEnd"/>
      <w:r w:rsidRPr="000D224C">
        <w:rPr>
          <w:rFonts w:eastAsia="AdvPSTim" w:hint="eastAsia"/>
          <w:kern w:val="0"/>
        </w:rPr>
        <w:t xml:space="preserve"> et al., 2005; Tsai; 2009)</w:t>
      </w:r>
      <w:r w:rsidRPr="000D224C">
        <w:rPr>
          <w:rFonts w:eastAsia="AdvPSTim"/>
          <w:kern w:val="0"/>
        </w:rPr>
        <w:t>. T</w:t>
      </w:r>
      <w:r w:rsidRPr="000D224C">
        <w:rPr>
          <w:rFonts w:eastAsia="AdvPSTim" w:hint="eastAsia"/>
          <w:kern w:val="0"/>
        </w:rPr>
        <w:t xml:space="preserve">his reduction is achieved by creating an entirely new set of variables (i.e. principle components), much smaller in number, to </w:t>
      </w:r>
      <w:r w:rsidRPr="000D224C">
        <w:rPr>
          <w:rFonts w:eastAsia="AdvPSTim"/>
          <w:kern w:val="0"/>
        </w:rPr>
        <w:t>partially</w:t>
      </w:r>
      <w:r w:rsidRPr="000D224C">
        <w:rPr>
          <w:rFonts w:eastAsia="AdvPSTim" w:hint="eastAsia"/>
          <w:kern w:val="0"/>
        </w:rPr>
        <w:t xml:space="preserve"> or completely replace the original set of variables. </w:t>
      </w:r>
      <w:r w:rsidRPr="000D224C">
        <w:rPr>
          <w:rFonts w:eastAsia="AdvPSTim"/>
          <w:kern w:val="0"/>
        </w:rPr>
        <w:t>B</w:t>
      </w:r>
      <w:r w:rsidRPr="000D224C">
        <w:rPr>
          <w:rFonts w:eastAsia="AdvPSTim" w:hint="eastAsia"/>
          <w:kern w:val="0"/>
        </w:rPr>
        <w:t xml:space="preserve">y computing eigenvalues and </w:t>
      </w:r>
      <w:r w:rsidRPr="000D224C">
        <w:rPr>
          <w:rFonts w:eastAsia="AdvPSTim"/>
          <w:kern w:val="0"/>
        </w:rPr>
        <w:t>eigenvectors</w:t>
      </w:r>
      <w:r w:rsidRPr="000D224C">
        <w:rPr>
          <w:rFonts w:eastAsia="AdvPSTim" w:hint="eastAsia"/>
          <w:kern w:val="0"/>
        </w:rPr>
        <w:t xml:space="preserve"> of the principle components, the </w:t>
      </w:r>
      <w:r w:rsidRPr="000D224C">
        <w:rPr>
          <w:rFonts w:eastAsia="AdvPSTim"/>
          <w:kern w:val="0"/>
        </w:rPr>
        <w:t>original</w:t>
      </w:r>
      <w:r w:rsidRPr="000D224C">
        <w:rPr>
          <w:rFonts w:eastAsia="AdvPSTim" w:hint="eastAsia"/>
          <w:kern w:val="0"/>
        </w:rPr>
        <w:t xml:space="preserve"> variables are combined in </w:t>
      </w:r>
      <w:r w:rsidRPr="000D224C">
        <w:rPr>
          <w:rFonts w:eastAsia="AdvPSTim"/>
          <w:kern w:val="0"/>
        </w:rPr>
        <w:t>linearity that</w:t>
      </w:r>
      <w:r w:rsidRPr="000D224C">
        <w:rPr>
          <w:rFonts w:eastAsia="AdvPSTim" w:hint="eastAsia"/>
          <w:kern w:val="0"/>
        </w:rPr>
        <w:t xml:space="preserve"> </w:t>
      </w:r>
      <w:r w:rsidRPr="000D224C">
        <w:rPr>
          <w:rFonts w:eastAsia="AdvPSTim"/>
          <w:kern w:val="0"/>
        </w:rPr>
        <w:t>makes</w:t>
      </w:r>
      <w:r w:rsidRPr="000D224C">
        <w:rPr>
          <w:rFonts w:eastAsia="AdvPSTim" w:hint="eastAsia"/>
          <w:kern w:val="0"/>
        </w:rPr>
        <w:t xml:space="preserve"> the greatest variance. </w:t>
      </w:r>
      <w:r w:rsidRPr="000D224C">
        <w:rPr>
          <w:rFonts w:eastAsia="AdvPSTim"/>
          <w:kern w:val="0"/>
        </w:rPr>
        <w:t>T</w:t>
      </w:r>
      <w:r w:rsidRPr="000D224C">
        <w:rPr>
          <w:rFonts w:eastAsia="AdvPSTim" w:hint="eastAsia"/>
          <w:kern w:val="0"/>
        </w:rPr>
        <w:t>he first principle component accounts for as much of the variability in the data as possible, and each succeeding component accounts for as much of the remaining variability as possible (</w:t>
      </w:r>
      <w:proofErr w:type="spellStart"/>
      <w:r w:rsidRPr="000D224C">
        <w:rPr>
          <w:rFonts w:eastAsia="AdvPSTim" w:hint="eastAsia"/>
          <w:kern w:val="0"/>
        </w:rPr>
        <w:t>Jolliffe</w:t>
      </w:r>
      <w:proofErr w:type="spellEnd"/>
      <w:r w:rsidRPr="000D224C">
        <w:rPr>
          <w:rFonts w:eastAsia="AdvPSTim" w:hint="eastAsia"/>
          <w:kern w:val="0"/>
        </w:rPr>
        <w:t xml:space="preserve">, 1986). </w:t>
      </w:r>
    </w:p>
    <w:p w:rsidR="00E81323" w:rsidRPr="000D224C" w:rsidRDefault="00E81323" w:rsidP="00E81323">
      <w:pPr>
        <w:pStyle w:val="3"/>
        <w:spacing w:line="360" w:lineRule="auto"/>
        <w:rPr>
          <w:rFonts w:ascii="Times New Roman" w:hAnsi="Times New Roman"/>
          <w:b w:val="0"/>
          <w:i/>
          <w:sz w:val="24"/>
          <w:szCs w:val="24"/>
        </w:rPr>
      </w:pPr>
      <w:r w:rsidRPr="000D224C">
        <w:rPr>
          <w:rFonts w:ascii="Times New Roman" w:hAnsi="Times New Roman" w:hint="eastAsia"/>
          <w:b w:val="0"/>
          <w:i/>
          <w:sz w:val="24"/>
          <w:szCs w:val="24"/>
        </w:rPr>
        <w:t>2.2</w:t>
      </w:r>
      <w:r w:rsidRPr="000D224C">
        <w:rPr>
          <w:rFonts w:ascii="Times New Roman" w:hAnsi="Times New Roman"/>
          <w:b w:val="0"/>
          <w:i/>
          <w:sz w:val="24"/>
          <w:szCs w:val="24"/>
        </w:rPr>
        <w:t>.</w:t>
      </w:r>
      <w:r w:rsidRPr="000D224C">
        <w:rPr>
          <w:rFonts w:ascii="Times New Roman" w:hAnsi="Times New Roman" w:hint="eastAsia"/>
          <w:b w:val="0"/>
          <w:i/>
          <w:sz w:val="24"/>
          <w:szCs w:val="24"/>
        </w:rPr>
        <w:t>2</w:t>
      </w:r>
      <w:r w:rsidRPr="000D224C">
        <w:rPr>
          <w:rFonts w:ascii="Times New Roman" w:hAnsi="Times New Roman"/>
          <w:b w:val="0"/>
          <w:i/>
          <w:sz w:val="24"/>
          <w:szCs w:val="24"/>
        </w:rPr>
        <w:t xml:space="preserve"> </w:t>
      </w:r>
      <w:r w:rsidRPr="000D224C">
        <w:rPr>
          <w:rFonts w:ascii="Times New Roman" w:hAnsi="Times New Roman" w:hint="eastAsia"/>
          <w:b w:val="0"/>
          <w:i/>
          <w:sz w:val="24"/>
          <w:szCs w:val="24"/>
        </w:rPr>
        <w:t>Stepwise regression</w:t>
      </w:r>
    </w:p>
    <w:p w:rsidR="00E81323" w:rsidRPr="000D224C" w:rsidRDefault="00E81323" w:rsidP="00E81323">
      <w:pPr>
        <w:spacing w:line="360" w:lineRule="auto"/>
        <w:ind w:firstLineChars="225" w:firstLine="540"/>
        <w:jc w:val="both"/>
      </w:pPr>
      <w:r w:rsidRPr="000D224C">
        <w:rPr>
          <w:rFonts w:hint="eastAsia"/>
        </w:rPr>
        <w:t xml:space="preserve">Stepwise regression is a common traditional statistical technique </w:t>
      </w:r>
      <w:r w:rsidRPr="000D224C">
        <w:t xml:space="preserve">used </w:t>
      </w:r>
      <w:r w:rsidRPr="000D224C">
        <w:rPr>
          <w:rFonts w:hint="eastAsia"/>
        </w:rPr>
        <w:t xml:space="preserve">to perform feature </w:t>
      </w:r>
      <w:r w:rsidRPr="000D224C">
        <w:rPr>
          <w:rFonts w:hint="eastAsia"/>
        </w:rPr>
        <w:lastRenderedPageBreak/>
        <w:t xml:space="preserve">selection (Shin and Lee, 2002; Tsai, 2009). </w:t>
      </w:r>
      <w:r w:rsidRPr="000D224C">
        <w:t>T</w:t>
      </w:r>
      <w:r w:rsidRPr="000D224C">
        <w:rPr>
          <w:rFonts w:hint="eastAsia"/>
        </w:rPr>
        <w:t xml:space="preserve">o select important variables from a given large set of features, it starts by selecting the best predictor of the dependent variable. </w:t>
      </w:r>
      <w:r w:rsidRPr="000D224C">
        <w:t>Sequentially</w:t>
      </w:r>
      <w:r w:rsidRPr="000D224C">
        <w:rPr>
          <w:rFonts w:hint="eastAsia"/>
        </w:rPr>
        <w:t xml:space="preserve">, additional </w:t>
      </w:r>
      <w:r w:rsidRPr="000D224C">
        <w:t>independent</w:t>
      </w:r>
      <w:r w:rsidRPr="000D224C">
        <w:rPr>
          <w:rFonts w:hint="eastAsia"/>
        </w:rPr>
        <w:t xml:space="preserve"> variables are selected in terms of the incremental explanatory power they can add to the regression model. </w:t>
      </w:r>
      <w:r w:rsidRPr="000D224C">
        <w:t>I</w:t>
      </w:r>
      <w:r w:rsidRPr="000D224C">
        <w:rPr>
          <w:rFonts w:hint="eastAsia"/>
        </w:rPr>
        <w:t>ndependent variables are added as long as their partial correlation coefficients are statistically significant</w:t>
      </w:r>
      <w:r w:rsidRPr="000D224C">
        <w:t>.</w:t>
      </w:r>
      <w:r w:rsidRPr="000D224C">
        <w:rPr>
          <w:rFonts w:hint="eastAsia"/>
        </w:rPr>
        <w:t xml:space="preserve"> </w:t>
      </w:r>
      <w:r w:rsidRPr="000D224C">
        <w:t>However, they</w:t>
      </w:r>
      <w:r w:rsidRPr="000D224C">
        <w:rPr>
          <w:rFonts w:hint="eastAsia"/>
        </w:rPr>
        <w:t xml:space="preserve"> may also be dropped if their predictive power drops to a non-significant level when other independent variables are added to the model. </w:t>
      </w:r>
      <w:r w:rsidRPr="000D224C">
        <w:t>T</w:t>
      </w:r>
      <w:r w:rsidRPr="000D224C">
        <w:rPr>
          <w:rFonts w:hint="eastAsia"/>
        </w:rPr>
        <w:t xml:space="preserve">he result is a combination of predictor variables, all of which have significant coefficients. </w:t>
      </w:r>
    </w:p>
    <w:p w:rsidR="00E81323" w:rsidRPr="000D224C" w:rsidRDefault="00E81323" w:rsidP="00E81323">
      <w:pPr>
        <w:pStyle w:val="3"/>
        <w:spacing w:line="360" w:lineRule="auto"/>
        <w:rPr>
          <w:rFonts w:ascii="Times New Roman" w:hAnsi="Times New Roman"/>
          <w:b w:val="0"/>
          <w:i/>
          <w:sz w:val="24"/>
          <w:szCs w:val="24"/>
        </w:rPr>
      </w:pPr>
      <w:r w:rsidRPr="000D224C">
        <w:rPr>
          <w:rFonts w:ascii="Times New Roman" w:hAnsi="Times New Roman" w:hint="eastAsia"/>
          <w:b w:val="0"/>
          <w:i/>
          <w:sz w:val="24"/>
          <w:szCs w:val="24"/>
        </w:rPr>
        <w:t>2.2</w:t>
      </w:r>
      <w:r w:rsidRPr="000D224C">
        <w:rPr>
          <w:rFonts w:ascii="Times New Roman" w:hAnsi="Times New Roman"/>
          <w:b w:val="0"/>
          <w:i/>
          <w:sz w:val="24"/>
          <w:szCs w:val="24"/>
        </w:rPr>
        <w:t>.</w:t>
      </w:r>
      <w:r w:rsidRPr="000D224C">
        <w:rPr>
          <w:rFonts w:ascii="Times New Roman" w:hAnsi="Times New Roman" w:hint="eastAsia"/>
          <w:b w:val="0"/>
          <w:i/>
          <w:sz w:val="24"/>
          <w:szCs w:val="24"/>
        </w:rPr>
        <w:t>3</w:t>
      </w:r>
      <w:r w:rsidRPr="000D224C">
        <w:rPr>
          <w:rFonts w:ascii="Times New Roman" w:hAnsi="Times New Roman"/>
          <w:b w:val="0"/>
          <w:i/>
          <w:sz w:val="24"/>
          <w:szCs w:val="24"/>
        </w:rPr>
        <w:t xml:space="preserve"> </w:t>
      </w:r>
      <w:r w:rsidRPr="000D224C">
        <w:rPr>
          <w:rFonts w:ascii="Times New Roman" w:hAnsi="Times New Roman" w:hint="eastAsia"/>
          <w:b w:val="0"/>
          <w:i/>
          <w:sz w:val="24"/>
          <w:szCs w:val="24"/>
        </w:rPr>
        <w:t>Decision trees</w:t>
      </w:r>
    </w:p>
    <w:p w:rsidR="00E81323" w:rsidRPr="000D224C" w:rsidRDefault="00E81323" w:rsidP="00E81323">
      <w:pPr>
        <w:autoSpaceDE w:val="0"/>
        <w:autoSpaceDN w:val="0"/>
        <w:adjustRightInd w:val="0"/>
        <w:spacing w:line="360" w:lineRule="auto"/>
        <w:ind w:firstLineChars="225" w:firstLine="540"/>
        <w:jc w:val="both"/>
      </w:pPr>
      <w:r w:rsidRPr="000D224C">
        <w:rPr>
          <w:kern w:val="0"/>
        </w:rPr>
        <w:t>In previous studies (</w:t>
      </w:r>
      <w:proofErr w:type="spellStart"/>
      <w:r w:rsidRPr="000D224C">
        <w:rPr>
          <w:kern w:val="0"/>
        </w:rPr>
        <w:t>Questier</w:t>
      </w:r>
      <w:proofErr w:type="spellEnd"/>
      <w:r w:rsidRPr="000D224C">
        <w:rPr>
          <w:kern w:val="0"/>
        </w:rPr>
        <w:t xml:space="preserve"> et al., 2005;</w:t>
      </w:r>
      <w:r w:rsidRPr="000D224C">
        <w:rPr>
          <w:rFonts w:hint="eastAsia"/>
          <w:kern w:val="0"/>
        </w:rPr>
        <w:t xml:space="preserve"> </w:t>
      </w:r>
      <w:proofErr w:type="spellStart"/>
      <w:r w:rsidRPr="000D224C">
        <w:rPr>
          <w:kern w:val="0"/>
        </w:rPr>
        <w:t>Sugumaran</w:t>
      </w:r>
      <w:proofErr w:type="spellEnd"/>
      <w:r w:rsidRPr="000D224C">
        <w:rPr>
          <w:kern w:val="0"/>
        </w:rPr>
        <w:t xml:space="preserve"> et al., 2007), decision tree</w:t>
      </w:r>
      <w:r w:rsidRPr="000D224C">
        <w:rPr>
          <w:rFonts w:hint="eastAsia"/>
          <w:kern w:val="0"/>
        </w:rPr>
        <w:t>s</w:t>
      </w:r>
      <w:r w:rsidRPr="000D224C">
        <w:rPr>
          <w:kern w:val="0"/>
        </w:rPr>
        <w:t xml:space="preserve"> </w:t>
      </w:r>
      <w:r w:rsidRPr="000D224C">
        <w:rPr>
          <w:rFonts w:hint="eastAsia"/>
          <w:kern w:val="0"/>
        </w:rPr>
        <w:t>are the</w:t>
      </w:r>
      <w:r w:rsidRPr="000D224C">
        <w:rPr>
          <w:kern w:val="0"/>
        </w:rPr>
        <w:t xml:space="preserve"> popular method for feature selection.</w:t>
      </w:r>
      <w:r w:rsidRPr="000D224C">
        <w:rPr>
          <w:rFonts w:hint="eastAsia"/>
          <w:kern w:val="0"/>
        </w:rPr>
        <w:t xml:space="preserve"> </w:t>
      </w:r>
      <w:r w:rsidRPr="000D224C">
        <w:t>D</w:t>
      </w:r>
      <w:r w:rsidRPr="000D224C">
        <w:rPr>
          <w:rFonts w:hint="eastAsia"/>
        </w:rPr>
        <w:t xml:space="preserve">ecision trees are constructed by many nodes and branches on different stages and various conditions. </w:t>
      </w:r>
      <w:r w:rsidRPr="000D224C">
        <w:t>T</w:t>
      </w:r>
      <w:r w:rsidRPr="000D224C">
        <w:rPr>
          <w:rFonts w:hint="eastAsia"/>
        </w:rPr>
        <w:t xml:space="preserve">hey are multistage decision systems in which classes are </w:t>
      </w:r>
      <w:r w:rsidRPr="000D224C">
        <w:t>sequentially</w:t>
      </w:r>
      <w:r w:rsidRPr="000D224C">
        <w:rPr>
          <w:rFonts w:hint="eastAsia"/>
        </w:rPr>
        <w:t xml:space="preserve"> rejected until a</w:t>
      </w:r>
      <w:r w:rsidRPr="000D224C">
        <w:t>n</w:t>
      </w:r>
      <w:r w:rsidRPr="000D224C">
        <w:rPr>
          <w:rFonts w:hint="eastAsia"/>
        </w:rPr>
        <w:t xml:space="preserve"> accepted class is </w:t>
      </w:r>
      <w:r w:rsidRPr="000D224C">
        <w:t xml:space="preserve">finally </w:t>
      </w:r>
      <w:r w:rsidRPr="000D224C">
        <w:rPr>
          <w:rFonts w:hint="eastAsia"/>
        </w:rPr>
        <w:t xml:space="preserve">reached. </w:t>
      </w:r>
      <w:r w:rsidRPr="000D224C">
        <w:t>T</w:t>
      </w:r>
      <w:r w:rsidRPr="000D224C">
        <w:rPr>
          <w:rFonts w:hint="eastAsia"/>
        </w:rPr>
        <w:t xml:space="preserve">o this end, the </w:t>
      </w:r>
      <w:r w:rsidRPr="000D224C">
        <w:t>critical</w:t>
      </w:r>
      <w:r w:rsidRPr="000D224C">
        <w:rPr>
          <w:rFonts w:hint="eastAsia"/>
        </w:rPr>
        <w:t xml:space="preserve"> feature space is split into unique regions, corresponding to the classes, in a sequential manner (</w:t>
      </w:r>
      <w:proofErr w:type="spellStart"/>
      <w:r w:rsidRPr="000D224C">
        <w:rPr>
          <w:rFonts w:hint="eastAsia"/>
        </w:rPr>
        <w:t>Theodoridis</w:t>
      </w:r>
      <w:proofErr w:type="spellEnd"/>
      <w:r w:rsidRPr="000D224C">
        <w:rPr>
          <w:rFonts w:hint="eastAsia"/>
        </w:rPr>
        <w:t xml:space="preserve"> and </w:t>
      </w:r>
      <w:proofErr w:type="spellStart"/>
      <w:r w:rsidRPr="000D224C">
        <w:rPr>
          <w:rFonts w:hint="eastAsia"/>
        </w:rPr>
        <w:t>Koutroumbas</w:t>
      </w:r>
      <w:proofErr w:type="spellEnd"/>
      <w:r w:rsidRPr="000D224C">
        <w:rPr>
          <w:rFonts w:hint="eastAsia"/>
        </w:rPr>
        <w:t xml:space="preserve">, 2006). </w:t>
      </w:r>
    </w:p>
    <w:p w:rsidR="00E81323" w:rsidRPr="000D224C" w:rsidRDefault="00E81323" w:rsidP="00E81323">
      <w:pPr>
        <w:pStyle w:val="3"/>
        <w:spacing w:line="360" w:lineRule="auto"/>
        <w:rPr>
          <w:rFonts w:ascii="Times New Roman" w:hAnsi="Times New Roman"/>
          <w:b w:val="0"/>
          <w:i/>
          <w:sz w:val="24"/>
          <w:szCs w:val="24"/>
        </w:rPr>
      </w:pPr>
      <w:r w:rsidRPr="000D224C">
        <w:rPr>
          <w:rFonts w:ascii="Times New Roman" w:hAnsi="Times New Roman" w:hint="eastAsia"/>
          <w:b w:val="0"/>
          <w:i/>
          <w:sz w:val="24"/>
          <w:szCs w:val="24"/>
        </w:rPr>
        <w:t>2.2</w:t>
      </w:r>
      <w:r w:rsidRPr="000D224C">
        <w:rPr>
          <w:rFonts w:ascii="Times New Roman" w:hAnsi="Times New Roman"/>
          <w:b w:val="0"/>
          <w:i/>
          <w:sz w:val="24"/>
          <w:szCs w:val="24"/>
        </w:rPr>
        <w:t>.</w:t>
      </w:r>
      <w:r w:rsidRPr="000D224C">
        <w:rPr>
          <w:rFonts w:ascii="Times New Roman" w:hAnsi="Times New Roman" w:hint="eastAsia"/>
          <w:b w:val="0"/>
          <w:i/>
          <w:sz w:val="24"/>
          <w:szCs w:val="24"/>
        </w:rPr>
        <w:t>4</w:t>
      </w:r>
      <w:r w:rsidRPr="000D224C">
        <w:rPr>
          <w:rFonts w:ascii="Times New Roman" w:hAnsi="Times New Roman"/>
          <w:b w:val="0"/>
          <w:i/>
          <w:sz w:val="24"/>
          <w:szCs w:val="24"/>
        </w:rPr>
        <w:t xml:space="preserve"> </w:t>
      </w:r>
      <w:r w:rsidRPr="000D224C">
        <w:rPr>
          <w:rFonts w:ascii="Times New Roman" w:hAnsi="Times New Roman" w:hint="eastAsia"/>
          <w:b w:val="0"/>
          <w:i/>
          <w:sz w:val="24"/>
          <w:szCs w:val="24"/>
        </w:rPr>
        <w:t>Association rules</w:t>
      </w:r>
    </w:p>
    <w:p w:rsidR="00E81323" w:rsidRPr="000D224C" w:rsidRDefault="00E81323" w:rsidP="00E81323">
      <w:pPr>
        <w:spacing w:line="360" w:lineRule="auto"/>
        <w:ind w:firstLineChars="150" w:firstLine="360"/>
        <w:jc w:val="both"/>
      </w:pPr>
      <w:r w:rsidRPr="000D224C">
        <w:rPr>
          <w:rFonts w:hint="eastAsia"/>
        </w:rPr>
        <w:t xml:space="preserve">The association rule (AR) is a well-known data mining </w:t>
      </w:r>
      <w:r w:rsidRPr="000D224C">
        <w:t>technique</w:t>
      </w:r>
      <w:r w:rsidRPr="000D224C">
        <w:rPr>
          <w:rFonts w:hint="eastAsia"/>
        </w:rPr>
        <w:t xml:space="preserve">. </w:t>
      </w:r>
      <w:r w:rsidRPr="000D224C">
        <w:t>I</w:t>
      </w:r>
      <w:r w:rsidRPr="000D224C">
        <w:rPr>
          <w:rFonts w:hint="eastAsia"/>
        </w:rPr>
        <w:t xml:space="preserve">t is usually adopted to discover the relationship between variables in a database, and each relationship (also known as an association rule) may contain two or more variables. </w:t>
      </w:r>
      <w:r w:rsidRPr="000D224C">
        <w:t>T</w:t>
      </w:r>
      <w:r w:rsidRPr="000D224C">
        <w:rPr>
          <w:rFonts w:hint="eastAsia"/>
        </w:rPr>
        <w:t xml:space="preserve">hese relationships are found by analyzing the co-occurrences of variables in the database. </w:t>
      </w:r>
      <w:r w:rsidRPr="000D224C">
        <w:t>T</w:t>
      </w:r>
      <w:r w:rsidRPr="000D224C">
        <w:rPr>
          <w:rFonts w:hint="eastAsia"/>
        </w:rPr>
        <w:t xml:space="preserve">herefore, an association rule may be interpreted when the variable </w:t>
      </w:r>
      <w:proofErr w:type="gramStart"/>
      <w:r w:rsidRPr="000D224C">
        <w:rPr>
          <w:rFonts w:hint="eastAsia"/>
          <w:i/>
        </w:rPr>
        <w:t>A</w:t>
      </w:r>
      <w:proofErr w:type="gramEnd"/>
      <w:r w:rsidRPr="000D224C">
        <w:rPr>
          <w:rFonts w:hint="eastAsia"/>
          <w:i/>
        </w:rPr>
        <w:t xml:space="preserve"> </w:t>
      </w:r>
      <w:r w:rsidRPr="000D224C">
        <w:rPr>
          <w:rFonts w:hint="eastAsia"/>
        </w:rPr>
        <w:t xml:space="preserve">(i.e. antecedent) occurs in a database, the variable </w:t>
      </w:r>
      <w:r w:rsidRPr="000D224C">
        <w:rPr>
          <w:rFonts w:hint="eastAsia"/>
          <w:i/>
        </w:rPr>
        <w:t>B</w:t>
      </w:r>
      <w:r w:rsidRPr="000D224C">
        <w:rPr>
          <w:rFonts w:hint="eastAsia"/>
        </w:rPr>
        <w:t xml:space="preserve"> (i.e. consequent) also occurs</w:t>
      </w:r>
      <w:r w:rsidRPr="000D224C">
        <w:t>.</w:t>
      </w:r>
      <w:r w:rsidRPr="000D224C">
        <w:rPr>
          <w:rFonts w:hint="eastAsia"/>
        </w:rPr>
        <w:t xml:space="preserve"> </w:t>
      </w:r>
      <w:r w:rsidRPr="000D224C">
        <w:t>This</w:t>
      </w:r>
      <w:r w:rsidRPr="000D224C">
        <w:rPr>
          <w:rFonts w:hint="eastAsia"/>
        </w:rPr>
        <w:t xml:space="preserve"> </w:t>
      </w:r>
      <w:r w:rsidRPr="000D224C">
        <w:t xml:space="preserve">is </w:t>
      </w:r>
      <w:r w:rsidRPr="000D224C">
        <w:rPr>
          <w:rFonts w:hint="eastAsia"/>
        </w:rPr>
        <w:t xml:space="preserve">defined as an implication of the form </w:t>
      </w:r>
      <w:r w:rsidRPr="000D224C">
        <w:rPr>
          <w:rFonts w:hint="eastAsia"/>
          <w:i/>
        </w:rPr>
        <w:t>A</w:t>
      </w:r>
      <w:r w:rsidRPr="000D224C">
        <w:rPr>
          <w:rFonts w:hint="eastAsia"/>
        </w:rPr>
        <w:t xml:space="preserve"> =&gt; </w:t>
      </w:r>
      <w:r w:rsidRPr="000D224C">
        <w:rPr>
          <w:rFonts w:hint="eastAsia"/>
          <w:i/>
        </w:rPr>
        <w:t>B</w:t>
      </w:r>
      <w:r w:rsidRPr="000D224C">
        <w:t>and</w:t>
      </w:r>
      <w:r w:rsidRPr="000D224C">
        <w:rPr>
          <w:rFonts w:hint="eastAsia"/>
        </w:rPr>
        <w:t xml:space="preserve"> can be interpreted as </w:t>
      </w:r>
      <w:r w:rsidRPr="000D224C">
        <w:rPr>
          <w:rFonts w:hint="eastAsia"/>
          <w:i/>
        </w:rPr>
        <w:t>A</w:t>
      </w:r>
      <w:r w:rsidRPr="000D224C">
        <w:rPr>
          <w:rFonts w:hint="eastAsia"/>
        </w:rPr>
        <w:t xml:space="preserve"> and </w:t>
      </w:r>
      <w:r w:rsidRPr="000D224C">
        <w:rPr>
          <w:rFonts w:hint="eastAsia"/>
          <w:i/>
        </w:rPr>
        <w:t>B</w:t>
      </w:r>
      <w:r w:rsidRPr="000D224C">
        <w:rPr>
          <w:rFonts w:hint="eastAsia"/>
        </w:rPr>
        <w:t xml:space="preserve"> are important variables in some event or situation (Tsai and Chen, 2010).</w:t>
      </w:r>
    </w:p>
    <w:p w:rsidR="00E81323" w:rsidRPr="000D224C" w:rsidRDefault="00E81323" w:rsidP="00E81323">
      <w:pPr>
        <w:spacing w:line="360" w:lineRule="auto"/>
        <w:ind w:firstLineChars="150" w:firstLine="360"/>
        <w:jc w:val="both"/>
        <w:rPr>
          <w:b/>
        </w:rPr>
      </w:pPr>
      <w:r w:rsidRPr="000D224C">
        <w:t>I</w:t>
      </w:r>
      <w:r w:rsidRPr="000D224C">
        <w:rPr>
          <w:rFonts w:hint="eastAsia"/>
        </w:rPr>
        <w:t xml:space="preserve">n addition, two measures are generally used to decide the usefulness of an association rule: </w:t>
      </w:r>
      <w:r w:rsidRPr="000D224C">
        <w:rPr>
          <w:rFonts w:hint="eastAsia"/>
          <w:i/>
        </w:rPr>
        <w:t xml:space="preserve">support </w:t>
      </w:r>
      <w:r w:rsidRPr="000D224C">
        <w:rPr>
          <w:rFonts w:hint="eastAsia"/>
        </w:rPr>
        <w:t xml:space="preserve">and </w:t>
      </w:r>
      <w:r w:rsidRPr="000D224C">
        <w:rPr>
          <w:rFonts w:hint="eastAsia"/>
          <w:i/>
        </w:rPr>
        <w:t>confidence</w:t>
      </w:r>
      <w:r w:rsidRPr="000D224C">
        <w:rPr>
          <w:rFonts w:hint="eastAsia"/>
        </w:rPr>
        <w:t xml:space="preserve">. </w:t>
      </w:r>
      <w:r w:rsidRPr="000D224C">
        <w:t>T</w:t>
      </w:r>
      <w:r w:rsidRPr="000D224C">
        <w:rPr>
          <w:rFonts w:hint="eastAsia"/>
        </w:rPr>
        <w:t xml:space="preserve">he support of an association rule </w:t>
      </w:r>
      <w:r w:rsidRPr="000D224C">
        <w:rPr>
          <w:rFonts w:hint="eastAsia"/>
          <w:i/>
        </w:rPr>
        <w:t>A</w:t>
      </w:r>
      <w:r w:rsidRPr="000D224C">
        <w:rPr>
          <w:rFonts w:hint="eastAsia"/>
        </w:rPr>
        <w:t xml:space="preserve"> =&gt; </w:t>
      </w:r>
      <w:r w:rsidRPr="000D224C">
        <w:rPr>
          <w:rFonts w:hint="eastAsia"/>
          <w:i/>
        </w:rPr>
        <w:t>B</w:t>
      </w:r>
      <w:r w:rsidRPr="000D224C">
        <w:rPr>
          <w:rFonts w:hint="eastAsia"/>
        </w:rPr>
        <w:t xml:space="preserve"> is the percentage of </w:t>
      </w:r>
      <w:r w:rsidRPr="000D224C">
        <w:rPr>
          <w:i/>
        </w:rPr>
        <w:t>A</w:t>
      </w:r>
      <w:r w:rsidRPr="000D224C">
        <w:rPr>
          <w:rFonts w:hAnsi="新細明體"/>
        </w:rPr>
        <w:t>∪</w:t>
      </w:r>
      <w:r w:rsidRPr="000D224C">
        <w:rPr>
          <w:rFonts w:hint="eastAsia"/>
          <w:i/>
        </w:rPr>
        <w:t>B</w:t>
      </w:r>
      <w:r w:rsidRPr="000D224C">
        <w:rPr>
          <w:rFonts w:hint="eastAsia"/>
        </w:rPr>
        <w:t xml:space="preserve">. The confidence of an association rule </w:t>
      </w:r>
      <w:r w:rsidRPr="000D224C">
        <w:rPr>
          <w:rFonts w:hint="eastAsia"/>
          <w:i/>
        </w:rPr>
        <w:t>A</w:t>
      </w:r>
      <w:r w:rsidRPr="000D224C">
        <w:rPr>
          <w:rFonts w:hint="eastAsia"/>
        </w:rPr>
        <w:t xml:space="preserve"> =&gt; </w:t>
      </w:r>
      <w:r w:rsidRPr="000D224C">
        <w:rPr>
          <w:rFonts w:hint="eastAsia"/>
          <w:i/>
        </w:rPr>
        <w:t>B</w:t>
      </w:r>
      <w:r w:rsidRPr="000D224C">
        <w:rPr>
          <w:rFonts w:hint="eastAsia"/>
        </w:rPr>
        <w:t xml:space="preserve"> is the ratio of the number of </w:t>
      </w:r>
      <w:r w:rsidRPr="000D224C">
        <w:rPr>
          <w:i/>
        </w:rPr>
        <w:t>A</w:t>
      </w:r>
      <w:r w:rsidRPr="000D224C">
        <w:rPr>
          <w:rFonts w:hAnsi="新細明體"/>
        </w:rPr>
        <w:t>∪</w:t>
      </w:r>
      <w:r w:rsidRPr="000D224C">
        <w:rPr>
          <w:rFonts w:hint="eastAsia"/>
          <w:i/>
        </w:rPr>
        <w:t>B</w:t>
      </w:r>
      <w:r w:rsidRPr="000D224C">
        <w:rPr>
          <w:rFonts w:hint="eastAsia"/>
        </w:rPr>
        <w:t xml:space="preserve"> to the number of </w:t>
      </w:r>
      <w:r w:rsidRPr="000D224C">
        <w:rPr>
          <w:rFonts w:hint="eastAsia"/>
          <w:i/>
        </w:rPr>
        <w:t>A</w:t>
      </w:r>
      <w:r w:rsidRPr="000D224C">
        <w:rPr>
          <w:rFonts w:hint="eastAsia"/>
        </w:rPr>
        <w:t xml:space="preserve">. Support measures how frequently an association rule occurs in the entire set, and confidence </w:t>
      </w:r>
      <w:r w:rsidRPr="000D224C">
        <w:rPr>
          <w:rFonts w:hint="eastAsia"/>
        </w:rPr>
        <w:lastRenderedPageBreak/>
        <w:t xml:space="preserve">measures the reliability of </w:t>
      </w:r>
      <w:r w:rsidRPr="000D224C">
        <w:t>the</w:t>
      </w:r>
      <w:r w:rsidRPr="000D224C">
        <w:rPr>
          <w:rFonts w:hint="eastAsia"/>
        </w:rPr>
        <w:t xml:space="preserve"> rule. </w:t>
      </w:r>
      <w:r w:rsidRPr="000D224C">
        <w:t>I</w:t>
      </w:r>
      <w:r w:rsidRPr="000D224C">
        <w:rPr>
          <w:rFonts w:hint="eastAsia"/>
        </w:rPr>
        <w:t>n AR, rules are selected only if they satisfy both a minimum support and a minimum confidence threshold (</w:t>
      </w:r>
      <w:proofErr w:type="spellStart"/>
      <w:r w:rsidRPr="000D224C">
        <w:rPr>
          <w:rFonts w:hint="eastAsia"/>
        </w:rPr>
        <w:t>Goh</w:t>
      </w:r>
      <w:proofErr w:type="spellEnd"/>
      <w:r w:rsidRPr="000D224C">
        <w:rPr>
          <w:rFonts w:hint="eastAsia"/>
        </w:rPr>
        <w:t xml:space="preserve"> and </w:t>
      </w:r>
      <w:proofErr w:type="spellStart"/>
      <w:r w:rsidRPr="000D224C">
        <w:rPr>
          <w:rFonts w:hint="eastAsia"/>
        </w:rPr>
        <w:t>Ang</w:t>
      </w:r>
      <w:proofErr w:type="spellEnd"/>
      <w:r w:rsidRPr="000D224C">
        <w:rPr>
          <w:rFonts w:hint="eastAsia"/>
        </w:rPr>
        <w:t xml:space="preserve">, 2007). </w:t>
      </w:r>
    </w:p>
    <w:p w:rsidR="00E81323" w:rsidRPr="000D224C" w:rsidRDefault="00E81323" w:rsidP="00E81323">
      <w:pPr>
        <w:pStyle w:val="3"/>
        <w:spacing w:line="360" w:lineRule="auto"/>
        <w:rPr>
          <w:rFonts w:ascii="Times New Roman" w:hAnsi="Times New Roman"/>
          <w:b w:val="0"/>
          <w:i/>
          <w:sz w:val="24"/>
          <w:szCs w:val="24"/>
        </w:rPr>
      </w:pPr>
      <w:r w:rsidRPr="000D224C">
        <w:rPr>
          <w:rFonts w:ascii="Times New Roman" w:hAnsi="Times New Roman" w:hint="eastAsia"/>
          <w:b w:val="0"/>
          <w:i/>
          <w:sz w:val="24"/>
          <w:szCs w:val="24"/>
        </w:rPr>
        <w:t>2.2</w:t>
      </w:r>
      <w:r w:rsidRPr="000D224C">
        <w:rPr>
          <w:rFonts w:ascii="Times New Roman" w:hAnsi="Times New Roman"/>
          <w:b w:val="0"/>
          <w:i/>
          <w:sz w:val="24"/>
          <w:szCs w:val="24"/>
        </w:rPr>
        <w:t>.</w:t>
      </w:r>
      <w:r w:rsidRPr="000D224C">
        <w:rPr>
          <w:rFonts w:ascii="Times New Roman" w:hAnsi="Times New Roman" w:hint="eastAsia"/>
          <w:b w:val="0"/>
          <w:i/>
          <w:sz w:val="24"/>
          <w:szCs w:val="24"/>
        </w:rPr>
        <w:t>5</w:t>
      </w:r>
      <w:r w:rsidRPr="000D224C">
        <w:rPr>
          <w:rFonts w:ascii="Times New Roman" w:hAnsi="Times New Roman"/>
          <w:b w:val="0"/>
          <w:i/>
          <w:sz w:val="24"/>
          <w:szCs w:val="24"/>
        </w:rPr>
        <w:t xml:space="preserve"> </w:t>
      </w:r>
      <w:r w:rsidRPr="000D224C">
        <w:rPr>
          <w:rFonts w:ascii="Times New Roman" w:hAnsi="Times New Roman" w:hint="eastAsia"/>
          <w:b w:val="0"/>
          <w:i/>
          <w:sz w:val="24"/>
          <w:szCs w:val="24"/>
        </w:rPr>
        <w:t>Genetic algorithms</w:t>
      </w:r>
    </w:p>
    <w:p w:rsidR="00E81323" w:rsidRPr="000D224C" w:rsidRDefault="00E81323" w:rsidP="00E81323">
      <w:pPr>
        <w:autoSpaceDE w:val="0"/>
        <w:autoSpaceDN w:val="0"/>
        <w:adjustRightInd w:val="0"/>
        <w:spacing w:line="360" w:lineRule="auto"/>
        <w:ind w:firstLineChars="225" w:firstLine="540"/>
        <w:jc w:val="both"/>
        <w:rPr>
          <w:kern w:val="0"/>
        </w:rPr>
      </w:pPr>
      <w:proofErr w:type="gramStart"/>
      <w:r w:rsidRPr="000D224C">
        <w:rPr>
          <w:kern w:val="0"/>
        </w:rPr>
        <w:t>Genetic algorithms (GA) is</w:t>
      </w:r>
      <w:proofErr w:type="gramEnd"/>
      <w:r w:rsidRPr="000D224C">
        <w:rPr>
          <w:kern w:val="0"/>
        </w:rPr>
        <w:t xml:space="preserve"> a general adaptive optimization search methodology based on a direct analogy to Darwinian natural selection and genetics in biological systems. </w:t>
      </w:r>
      <w:r w:rsidRPr="000D224C">
        <w:rPr>
          <w:rFonts w:hint="eastAsia"/>
          <w:kern w:val="0"/>
        </w:rPr>
        <w:t xml:space="preserve">According to </w:t>
      </w:r>
      <w:r w:rsidRPr="000D224C">
        <w:rPr>
          <w:kern w:val="0"/>
        </w:rPr>
        <w:t>the Darwinian principle of ‘survival of the fittest’, GA obtains the optimal solution after a series of iterative</w:t>
      </w:r>
      <w:r w:rsidRPr="000D224C">
        <w:rPr>
          <w:rFonts w:hint="eastAsia"/>
          <w:kern w:val="0"/>
        </w:rPr>
        <w:t xml:space="preserve"> </w:t>
      </w:r>
      <w:r w:rsidRPr="000D224C">
        <w:rPr>
          <w:kern w:val="0"/>
        </w:rPr>
        <w:t>computations</w:t>
      </w:r>
      <w:r w:rsidRPr="000D224C">
        <w:rPr>
          <w:rFonts w:hint="eastAsia"/>
          <w:kern w:val="0"/>
        </w:rPr>
        <w:t xml:space="preserve"> (Huang and Wang, 2006)</w:t>
      </w:r>
      <w:r w:rsidRPr="000D224C">
        <w:rPr>
          <w:kern w:val="0"/>
        </w:rPr>
        <w:t>.</w:t>
      </w:r>
      <w:r w:rsidRPr="000D224C">
        <w:rPr>
          <w:rFonts w:hint="eastAsia"/>
          <w:kern w:val="0"/>
        </w:rPr>
        <w:t xml:space="preserve"> </w:t>
      </w:r>
      <w:r w:rsidRPr="000D224C">
        <w:rPr>
          <w:kern w:val="0"/>
        </w:rPr>
        <w:t>I</w:t>
      </w:r>
      <w:r w:rsidRPr="000D224C">
        <w:rPr>
          <w:rFonts w:hint="eastAsia"/>
          <w:kern w:val="0"/>
        </w:rPr>
        <w:t xml:space="preserve">t </w:t>
      </w:r>
      <w:r w:rsidRPr="000D224C">
        <w:rPr>
          <w:kern w:val="0"/>
        </w:rPr>
        <w:t>has been</w:t>
      </w:r>
      <w:r w:rsidRPr="000D224C">
        <w:rPr>
          <w:rFonts w:hint="eastAsia"/>
          <w:kern w:val="0"/>
        </w:rPr>
        <w:t xml:space="preserve"> </w:t>
      </w:r>
      <w:r w:rsidRPr="000D224C">
        <w:rPr>
          <w:kern w:val="0"/>
        </w:rPr>
        <w:t>investigated recently and</w:t>
      </w:r>
      <w:r w:rsidRPr="000D224C">
        <w:rPr>
          <w:rFonts w:hint="eastAsia"/>
          <w:kern w:val="0"/>
        </w:rPr>
        <w:t xml:space="preserve"> is</w:t>
      </w:r>
      <w:r w:rsidRPr="000D224C">
        <w:rPr>
          <w:kern w:val="0"/>
        </w:rPr>
        <w:t xml:space="preserve"> effective in exploring</w:t>
      </w:r>
      <w:r w:rsidRPr="000D224C">
        <w:rPr>
          <w:rFonts w:hint="eastAsia"/>
          <w:kern w:val="0"/>
        </w:rPr>
        <w:t xml:space="preserve"> </w:t>
      </w:r>
      <w:r w:rsidRPr="000D224C">
        <w:rPr>
          <w:kern w:val="0"/>
        </w:rPr>
        <w:t>a complex space in an adaptive way, guided by the biological</w:t>
      </w:r>
      <w:r w:rsidRPr="000D224C">
        <w:rPr>
          <w:rFonts w:hint="eastAsia"/>
          <w:kern w:val="0"/>
        </w:rPr>
        <w:t xml:space="preserve"> </w:t>
      </w:r>
      <w:r w:rsidRPr="000D224C">
        <w:rPr>
          <w:kern w:val="0"/>
        </w:rPr>
        <w:t>evolution mechanisms of reproduction, crossover, and</w:t>
      </w:r>
      <w:r w:rsidRPr="000D224C">
        <w:rPr>
          <w:rFonts w:hint="eastAsia"/>
          <w:kern w:val="0"/>
        </w:rPr>
        <w:t xml:space="preserve"> </w:t>
      </w:r>
      <w:r w:rsidRPr="000D224C">
        <w:rPr>
          <w:kern w:val="0"/>
        </w:rPr>
        <w:t>mutation (</w:t>
      </w:r>
      <w:proofErr w:type="spellStart"/>
      <w:r w:rsidRPr="000D224C">
        <w:rPr>
          <w:kern w:val="0"/>
        </w:rPr>
        <w:t>Adeli</w:t>
      </w:r>
      <w:proofErr w:type="spellEnd"/>
      <w:r w:rsidRPr="000D224C">
        <w:rPr>
          <w:kern w:val="0"/>
        </w:rPr>
        <w:t xml:space="preserve"> </w:t>
      </w:r>
      <w:r w:rsidRPr="000D224C">
        <w:rPr>
          <w:rFonts w:hint="eastAsia"/>
          <w:kern w:val="0"/>
        </w:rPr>
        <w:t>and</w:t>
      </w:r>
      <w:r w:rsidRPr="000D224C">
        <w:rPr>
          <w:kern w:val="0"/>
        </w:rPr>
        <w:t xml:space="preserve"> Hung, 1995</w:t>
      </w:r>
      <w:r w:rsidRPr="000D224C">
        <w:rPr>
          <w:rFonts w:hint="eastAsia"/>
          <w:kern w:val="0"/>
        </w:rPr>
        <w:t>; Kim and Han, 2000</w:t>
      </w:r>
      <w:r w:rsidRPr="000D224C">
        <w:rPr>
          <w:kern w:val="0"/>
        </w:rPr>
        <w:t>).</w:t>
      </w:r>
      <w:r w:rsidRPr="000D224C">
        <w:rPr>
          <w:rFonts w:hint="eastAsia"/>
          <w:kern w:val="0"/>
        </w:rPr>
        <w:t xml:space="preserve"> </w:t>
      </w:r>
    </w:p>
    <w:p w:rsidR="00E81323" w:rsidRPr="000D224C" w:rsidRDefault="00E81323" w:rsidP="00E81323">
      <w:pPr>
        <w:spacing w:line="360" w:lineRule="auto"/>
        <w:jc w:val="both"/>
      </w:pPr>
    </w:p>
    <w:p w:rsidR="002A4EA7" w:rsidRPr="000D224C" w:rsidRDefault="002A4EA7" w:rsidP="002A4EA7">
      <w:pPr>
        <w:spacing w:line="360" w:lineRule="auto"/>
        <w:jc w:val="both"/>
        <w:outlineLvl w:val="0"/>
        <w:rPr>
          <w:rFonts w:eastAsia="標楷體"/>
          <w:b/>
          <w:iCs/>
          <w:kern w:val="0"/>
        </w:rPr>
      </w:pPr>
      <w:r w:rsidRPr="000D224C">
        <w:rPr>
          <w:rFonts w:eastAsia="標楷體" w:hint="eastAsia"/>
          <w:b/>
          <w:iCs/>
          <w:kern w:val="0"/>
        </w:rPr>
        <w:t xml:space="preserve">2.3 Classification Techniques </w:t>
      </w:r>
    </w:p>
    <w:p w:rsidR="002A4EA7" w:rsidRPr="000D224C" w:rsidRDefault="002A4EA7" w:rsidP="002A4EA7">
      <w:pPr>
        <w:spacing w:line="360" w:lineRule="auto"/>
        <w:ind w:firstLineChars="192" w:firstLine="461"/>
        <w:jc w:val="both"/>
        <w:rPr>
          <w:rFonts w:eastAsia="AdvGulliv-R"/>
          <w:kern w:val="0"/>
        </w:rPr>
      </w:pPr>
      <w:r w:rsidRPr="000D224C">
        <w:rPr>
          <w:rFonts w:eastAsia="標楷體"/>
        </w:rPr>
        <w:t>I</w:t>
      </w:r>
      <w:r w:rsidRPr="000D224C">
        <w:rPr>
          <w:rFonts w:eastAsia="標楷體" w:hint="eastAsia"/>
        </w:rPr>
        <w:t xml:space="preserve">n order to construct an effective and accurate model for predicting intangible assets, supervised </w:t>
      </w:r>
      <w:r w:rsidRPr="000D224C">
        <w:rPr>
          <w:rFonts w:eastAsia="標楷體"/>
        </w:rPr>
        <w:t>classification</w:t>
      </w:r>
      <w:r w:rsidRPr="000D224C">
        <w:rPr>
          <w:rFonts w:eastAsia="標楷體" w:hint="eastAsia"/>
        </w:rPr>
        <w:t xml:space="preserve">, one of the major data mining </w:t>
      </w:r>
      <w:r w:rsidRPr="000D224C">
        <w:rPr>
          <w:rFonts w:eastAsia="標楷體"/>
        </w:rPr>
        <w:t>techniques</w:t>
      </w:r>
      <w:r w:rsidRPr="000D224C">
        <w:rPr>
          <w:rFonts w:eastAsia="標楷體" w:hint="eastAsia"/>
        </w:rPr>
        <w:t xml:space="preserve">, can be applied. </w:t>
      </w:r>
      <w:r w:rsidRPr="000D224C">
        <w:rPr>
          <w:rFonts w:eastAsia="標楷體"/>
        </w:rPr>
        <w:t>I</w:t>
      </w:r>
      <w:r w:rsidRPr="000D224C">
        <w:rPr>
          <w:rFonts w:eastAsia="標楷體" w:hint="eastAsia"/>
        </w:rPr>
        <w:t xml:space="preserve">n literature, many data mining methods </w:t>
      </w:r>
      <w:r w:rsidRPr="000D224C">
        <w:rPr>
          <w:rFonts w:hint="eastAsia"/>
          <w:kern w:val="0"/>
        </w:rPr>
        <w:t>are widely used for many different business domains</w:t>
      </w:r>
      <w:r w:rsidRPr="000D224C">
        <w:rPr>
          <w:rFonts w:eastAsia="標楷體" w:hint="eastAsia"/>
        </w:rPr>
        <w:t xml:space="preserve"> (</w:t>
      </w:r>
      <w:proofErr w:type="spellStart"/>
      <w:r w:rsidRPr="000D224C">
        <w:rPr>
          <w:rFonts w:eastAsia="AdvGulliv-R" w:hint="eastAsia"/>
          <w:kern w:val="0"/>
        </w:rPr>
        <w:t>Buckinx</w:t>
      </w:r>
      <w:proofErr w:type="spellEnd"/>
      <w:r w:rsidRPr="000D224C">
        <w:rPr>
          <w:rFonts w:eastAsia="AdvGulliv-R" w:hint="eastAsia"/>
          <w:kern w:val="0"/>
        </w:rPr>
        <w:t xml:space="preserve"> and Van den </w:t>
      </w:r>
      <w:proofErr w:type="spellStart"/>
      <w:r w:rsidRPr="000D224C">
        <w:rPr>
          <w:rFonts w:eastAsia="AdvGulliv-R" w:hint="eastAsia"/>
          <w:kern w:val="0"/>
        </w:rPr>
        <w:t>Poel</w:t>
      </w:r>
      <w:proofErr w:type="spellEnd"/>
      <w:r w:rsidRPr="000D224C">
        <w:rPr>
          <w:rFonts w:eastAsia="AdvGulliv-R" w:hint="eastAsia"/>
          <w:kern w:val="0"/>
        </w:rPr>
        <w:t xml:space="preserve">, 2005; </w:t>
      </w:r>
      <w:proofErr w:type="spellStart"/>
      <w:r w:rsidRPr="000D224C">
        <w:rPr>
          <w:rFonts w:eastAsia="標楷體" w:hint="eastAsia"/>
        </w:rPr>
        <w:t>Coussement</w:t>
      </w:r>
      <w:proofErr w:type="spellEnd"/>
      <w:r w:rsidRPr="000D224C">
        <w:rPr>
          <w:rFonts w:eastAsia="標楷體" w:hint="eastAsia"/>
        </w:rPr>
        <w:t xml:space="preserve"> and Van den </w:t>
      </w:r>
      <w:proofErr w:type="spellStart"/>
      <w:r w:rsidRPr="000D224C">
        <w:rPr>
          <w:rFonts w:eastAsia="標楷體" w:hint="eastAsia"/>
        </w:rPr>
        <w:t>Poel</w:t>
      </w:r>
      <w:proofErr w:type="spellEnd"/>
      <w:r w:rsidRPr="000D224C">
        <w:rPr>
          <w:rFonts w:eastAsia="標楷體" w:hint="eastAsia"/>
        </w:rPr>
        <w:t xml:space="preserve">, 2008; </w:t>
      </w:r>
      <w:r w:rsidRPr="000D224C">
        <w:rPr>
          <w:rFonts w:eastAsia="AdvGulliv-R" w:hint="eastAsia"/>
          <w:kern w:val="0"/>
        </w:rPr>
        <w:t xml:space="preserve">Tsai and Wu, 2008). </w:t>
      </w:r>
    </w:p>
    <w:p w:rsidR="002A4EA7" w:rsidRPr="000D224C" w:rsidRDefault="002A4EA7" w:rsidP="002A4EA7">
      <w:pPr>
        <w:spacing w:line="360" w:lineRule="auto"/>
        <w:ind w:firstLineChars="192" w:firstLine="461"/>
        <w:jc w:val="both"/>
      </w:pPr>
      <w:r w:rsidRPr="000D224C">
        <w:rPr>
          <w:rFonts w:eastAsia="AdvGulliv-R"/>
          <w:kern w:val="0"/>
        </w:rPr>
        <w:t>Development of a</w:t>
      </w:r>
      <w:r w:rsidRPr="000D224C">
        <w:rPr>
          <w:rFonts w:eastAsia="AdvGulliv-R" w:hint="eastAsia"/>
          <w:kern w:val="0"/>
        </w:rPr>
        <w:t xml:space="preserve"> </w:t>
      </w:r>
      <w:r w:rsidRPr="000D224C">
        <w:rPr>
          <w:rFonts w:eastAsia="AdvGulliv-R"/>
          <w:kern w:val="0"/>
        </w:rPr>
        <w:t>classification</w:t>
      </w:r>
      <w:r w:rsidRPr="000D224C">
        <w:rPr>
          <w:rFonts w:eastAsia="AdvGulliv-R" w:hint="eastAsia"/>
          <w:kern w:val="0"/>
        </w:rPr>
        <w:t xml:space="preserve"> model is based on </w:t>
      </w:r>
      <w:r w:rsidRPr="000D224C">
        <w:t xml:space="preserve">creating a function from </w:t>
      </w:r>
      <w:r w:rsidRPr="000D224C">
        <w:rPr>
          <w:rFonts w:hint="eastAsia"/>
        </w:rPr>
        <w:t xml:space="preserve">a given set of </w:t>
      </w:r>
      <w:r w:rsidRPr="000D224C">
        <w:t>training data</w:t>
      </w:r>
      <w:r w:rsidRPr="000D224C">
        <w:rPr>
          <w:rFonts w:hint="eastAsia"/>
        </w:rPr>
        <w:t xml:space="preserve"> (</w:t>
      </w:r>
      <w:proofErr w:type="spellStart"/>
      <w:r w:rsidRPr="000D224C">
        <w:rPr>
          <w:rFonts w:hint="eastAsia"/>
        </w:rPr>
        <w:t>Pendharkar</w:t>
      </w:r>
      <w:proofErr w:type="spellEnd"/>
      <w:r w:rsidRPr="000D224C">
        <w:rPr>
          <w:rFonts w:hint="eastAsia"/>
        </w:rPr>
        <w:t xml:space="preserve"> and Rodger, 200</w:t>
      </w:r>
      <w:r w:rsidR="005504C4" w:rsidRPr="000D224C">
        <w:rPr>
          <w:rFonts w:hint="eastAsia"/>
        </w:rPr>
        <w:t>4</w:t>
      </w:r>
      <w:r w:rsidRPr="000D224C">
        <w:rPr>
          <w:rFonts w:hint="eastAsia"/>
        </w:rPr>
        <w:t xml:space="preserve">). </w:t>
      </w:r>
      <w:r w:rsidRPr="000D224C">
        <w:t>The training data is</w:t>
      </w:r>
      <w:r w:rsidRPr="000D224C">
        <w:rPr>
          <w:rFonts w:hint="eastAsia"/>
        </w:rPr>
        <w:t xml:space="preserve"> composed </w:t>
      </w:r>
      <w:r w:rsidRPr="000D224C">
        <w:t xml:space="preserve">of pairs of input objects and </w:t>
      </w:r>
      <w:r w:rsidRPr="000D224C">
        <w:rPr>
          <w:rFonts w:hint="eastAsia"/>
        </w:rPr>
        <w:t>their corresponding</w:t>
      </w:r>
      <w:r w:rsidRPr="000D224C">
        <w:t xml:space="preserve"> outputs</w:t>
      </w:r>
      <w:r w:rsidRPr="000D224C">
        <w:rPr>
          <w:rFonts w:hint="eastAsia"/>
        </w:rPr>
        <w:t xml:space="preserve"> (i.e. class labels)</w:t>
      </w:r>
      <w:r w:rsidRPr="000D224C">
        <w:t>,</w:t>
      </w:r>
      <w:r w:rsidRPr="000D224C">
        <w:rPr>
          <w:rFonts w:hint="eastAsia"/>
        </w:rPr>
        <w:t xml:space="preserve"> </w:t>
      </w:r>
      <w:r w:rsidRPr="000D224C">
        <w:t xml:space="preserve">respectively. The output of the function can be a continuous value, </w:t>
      </w:r>
      <w:r w:rsidRPr="000D224C">
        <w:rPr>
          <w:rFonts w:hint="eastAsia"/>
        </w:rPr>
        <w:t>and</w:t>
      </w:r>
      <w:r w:rsidRPr="000D224C">
        <w:t xml:space="preserve"> can predict a class label of the input object.</w:t>
      </w:r>
    </w:p>
    <w:p w:rsidR="00EA74C4" w:rsidRPr="000D224C" w:rsidRDefault="00EA74C4" w:rsidP="00EA74C4">
      <w:pPr>
        <w:spacing w:line="360" w:lineRule="auto"/>
        <w:jc w:val="both"/>
        <w:rPr>
          <w:i/>
        </w:rPr>
      </w:pPr>
      <w:r w:rsidRPr="000D224C">
        <w:rPr>
          <w:rFonts w:eastAsia="AdvGulliv-R" w:hint="eastAsia"/>
          <w:i/>
          <w:kern w:val="0"/>
        </w:rPr>
        <w:t xml:space="preserve">2.3.1 </w:t>
      </w:r>
      <w:r w:rsidRPr="000D224C">
        <w:rPr>
          <w:i/>
        </w:rPr>
        <w:t>Single Classification Techniques</w:t>
      </w:r>
    </w:p>
    <w:p w:rsidR="002A4EA7" w:rsidRPr="000D224C" w:rsidRDefault="002A4EA7" w:rsidP="002A4EA7">
      <w:pPr>
        <w:spacing w:line="360" w:lineRule="auto"/>
        <w:ind w:firstLineChars="192" w:firstLine="461"/>
        <w:jc w:val="both"/>
        <w:rPr>
          <w:rFonts w:eastAsia="AdvGulliv-R"/>
          <w:kern w:val="0"/>
        </w:rPr>
      </w:pPr>
      <w:r w:rsidRPr="000D224C">
        <w:rPr>
          <w:rFonts w:eastAsia="AdvGulliv-R"/>
          <w:kern w:val="0"/>
        </w:rPr>
        <w:t>T</w:t>
      </w:r>
      <w:r w:rsidRPr="000D224C">
        <w:rPr>
          <w:rFonts w:eastAsia="AdvGulliv-R" w:hint="eastAsia"/>
          <w:kern w:val="0"/>
        </w:rPr>
        <w:t>here are many classification algorithms available in literature</w:t>
      </w:r>
      <w:r w:rsidRPr="000D224C">
        <w:rPr>
          <w:rFonts w:eastAsia="AdvGulliv-R"/>
          <w:kern w:val="0"/>
        </w:rPr>
        <w:t xml:space="preserve"> and research </w:t>
      </w:r>
      <w:r w:rsidRPr="000D224C">
        <w:rPr>
          <w:rFonts w:eastAsia="AdvGulliv-R" w:hint="eastAsia"/>
          <w:kern w:val="0"/>
        </w:rPr>
        <w:t xml:space="preserve">(Han and </w:t>
      </w:r>
      <w:proofErr w:type="spellStart"/>
      <w:r w:rsidRPr="000D224C">
        <w:rPr>
          <w:rFonts w:eastAsia="AdvGulliv-R" w:hint="eastAsia"/>
          <w:kern w:val="0"/>
        </w:rPr>
        <w:t>Kamber</w:t>
      </w:r>
      <w:proofErr w:type="spellEnd"/>
      <w:r w:rsidRPr="000D224C">
        <w:rPr>
          <w:rFonts w:eastAsia="AdvGulliv-R" w:hint="eastAsia"/>
          <w:kern w:val="0"/>
        </w:rPr>
        <w:t>, 2001)</w:t>
      </w:r>
      <w:r w:rsidRPr="000D224C">
        <w:rPr>
          <w:rFonts w:eastAsia="AdvGulliv-R"/>
          <w:kern w:val="0"/>
        </w:rPr>
        <w:t xml:space="preserve">. Wu, </w:t>
      </w:r>
      <w:proofErr w:type="gramStart"/>
      <w:r w:rsidRPr="000D224C">
        <w:rPr>
          <w:rFonts w:eastAsia="AdvGulliv-R"/>
          <w:kern w:val="0"/>
        </w:rPr>
        <w:t>et</w:t>
      </w:r>
      <w:proofErr w:type="gramEnd"/>
      <w:r w:rsidRPr="000D224C">
        <w:rPr>
          <w:rFonts w:eastAsia="AdvGulliv-R"/>
          <w:kern w:val="0"/>
        </w:rPr>
        <w:t xml:space="preserve">. al. (2008) indicates </w:t>
      </w:r>
      <w:r w:rsidRPr="000D224C">
        <w:rPr>
          <w:rFonts w:cs="Times"/>
          <w:bCs/>
          <w:kern w:val="0"/>
        </w:rPr>
        <w:t>top 10 algorithms in data mining, among them</w:t>
      </w:r>
      <w:r w:rsidRPr="000D224C">
        <w:rPr>
          <w:rFonts w:eastAsia="AdvGulliv-R" w:hint="eastAsia"/>
          <w:kern w:val="0"/>
        </w:rPr>
        <w:t xml:space="preserve"> decision </w:t>
      </w:r>
      <w:proofErr w:type="gramStart"/>
      <w:r w:rsidRPr="000D224C">
        <w:rPr>
          <w:rFonts w:eastAsia="AdvGulliv-R" w:hint="eastAsia"/>
          <w:kern w:val="0"/>
        </w:rPr>
        <w:t>trees</w:t>
      </w:r>
      <w:r w:rsidRPr="000D224C">
        <w:rPr>
          <w:rFonts w:eastAsia="AdvGulliv-R"/>
          <w:kern w:val="0"/>
        </w:rPr>
        <w:t>(</w:t>
      </w:r>
      <w:proofErr w:type="gramEnd"/>
      <w:r w:rsidRPr="000D224C">
        <w:rPr>
          <w:rFonts w:eastAsia="AdvGulliv-R"/>
          <w:kern w:val="0"/>
        </w:rPr>
        <w:t>e.g. C4.5),</w:t>
      </w:r>
      <w:r w:rsidRPr="000D224C">
        <w:rPr>
          <w:rFonts w:eastAsia="AdvGulliv-R" w:hint="eastAsia"/>
          <w:kern w:val="0"/>
        </w:rPr>
        <w:t xml:space="preserve"> </w:t>
      </w:r>
      <w:r w:rsidRPr="000D224C">
        <w:rPr>
          <w:rFonts w:eastAsia="AdvGulliv-R" w:hint="eastAsia"/>
          <w:i/>
          <w:kern w:val="0"/>
        </w:rPr>
        <w:t>k</w:t>
      </w:r>
      <w:r w:rsidRPr="000D224C">
        <w:rPr>
          <w:rFonts w:eastAsia="AdvGulliv-R" w:hint="eastAsia"/>
          <w:kern w:val="0"/>
        </w:rPr>
        <w:t>-</w:t>
      </w:r>
      <w:r w:rsidRPr="000D224C">
        <w:rPr>
          <w:rFonts w:eastAsia="AdvGulliv-R"/>
          <w:kern w:val="0"/>
        </w:rPr>
        <w:t>N</w:t>
      </w:r>
      <w:r w:rsidRPr="000D224C">
        <w:rPr>
          <w:rFonts w:eastAsia="AdvGulliv-R" w:hint="eastAsia"/>
          <w:kern w:val="0"/>
        </w:rPr>
        <w:t xml:space="preserve">earest </w:t>
      </w:r>
      <w:r w:rsidRPr="000D224C">
        <w:rPr>
          <w:rFonts w:eastAsia="AdvGulliv-R"/>
          <w:kern w:val="0"/>
        </w:rPr>
        <w:t>N</w:t>
      </w:r>
      <w:r w:rsidRPr="000D224C">
        <w:rPr>
          <w:rFonts w:eastAsia="AdvGulliv-R" w:hint="eastAsia"/>
          <w:kern w:val="0"/>
        </w:rPr>
        <w:t xml:space="preserve">eighbor, </w:t>
      </w:r>
      <w:r w:rsidRPr="000D224C">
        <w:rPr>
          <w:rFonts w:eastAsia="AdvGulliv-R"/>
          <w:kern w:val="0"/>
        </w:rPr>
        <w:t>naïve</w:t>
      </w:r>
      <w:r w:rsidRPr="000D224C">
        <w:rPr>
          <w:rFonts w:eastAsia="AdvGulliv-R" w:hint="eastAsia"/>
          <w:kern w:val="0"/>
        </w:rPr>
        <w:t xml:space="preserve"> Bayes, </w:t>
      </w:r>
      <w:r w:rsidRPr="000D224C">
        <w:rPr>
          <w:rFonts w:eastAsia="AdvGulliv-R"/>
          <w:kern w:val="0"/>
        </w:rPr>
        <w:t>and support vector machines</w:t>
      </w:r>
      <w:r w:rsidRPr="000D224C">
        <w:rPr>
          <w:rFonts w:hint="eastAsia"/>
          <w:b/>
          <w:i/>
        </w:rPr>
        <w:t xml:space="preserve"> </w:t>
      </w:r>
      <w:r w:rsidRPr="000D224C">
        <w:t xml:space="preserve">are used popularly in classification and prediction model. Otherwise, </w:t>
      </w:r>
      <w:r w:rsidRPr="000D224C">
        <w:rPr>
          <w:rFonts w:hint="eastAsia"/>
          <w:kern w:val="0"/>
        </w:rPr>
        <w:t xml:space="preserve">ANN has been applied to numerous classification and forecasting problems </w:t>
      </w:r>
      <w:r w:rsidR="005504C4" w:rsidRPr="000D224C">
        <w:rPr>
          <w:rFonts w:hint="eastAsia"/>
          <w:kern w:val="0"/>
        </w:rPr>
        <w:t>(</w:t>
      </w:r>
      <w:proofErr w:type="spellStart"/>
      <w:r w:rsidRPr="000D224C">
        <w:rPr>
          <w:rFonts w:hint="eastAsia"/>
          <w:kern w:val="0"/>
        </w:rPr>
        <w:t>Pendharkar</w:t>
      </w:r>
      <w:proofErr w:type="spellEnd"/>
      <w:r w:rsidRPr="000D224C">
        <w:rPr>
          <w:rFonts w:hint="eastAsia"/>
          <w:kern w:val="0"/>
        </w:rPr>
        <w:t xml:space="preserve"> and Rodger, 2004).</w:t>
      </w:r>
      <w:r w:rsidRPr="000D224C">
        <w:rPr>
          <w:rFonts w:eastAsia="AdvGulliv-R" w:hint="eastAsia"/>
          <w:kern w:val="0"/>
        </w:rPr>
        <w:t xml:space="preserve"> </w:t>
      </w:r>
      <w:r w:rsidRPr="000D224C">
        <w:rPr>
          <w:rFonts w:eastAsia="AdvGulliv-R"/>
          <w:kern w:val="0"/>
        </w:rPr>
        <w:t>T</w:t>
      </w:r>
      <w:r w:rsidRPr="000D224C">
        <w:rPr>
          <w:rFonts w:eastAsia="AdvGulliv-R" w:hint="eastAsia"/>
          <w:kern w:val="0"/>
        </w:rPr>
        <w:t>he following briefly describe</w:t>
      </w:r>
      <w:r w:rsidRPr="000D224C">
        <w:rPr>
          <w:rFonts w:eastAsia="AdvGulliv-R"/>
          <w:kern w:val="0"/>
        </w:rPr>
        <w:t>s</w:t>
      </w:r>
      <w:r w:rsidRPr="000D224C">
        <w:rPr>
          <w:rFonts w:eastAsia="AdvGulliv-R" w:hint="eastAsia"/>
          <w:kern w:val="0"/>
        </w:rPr>
        <w:t xml:space="preserve"> these classification </w:t>
      </w:r>
      <w:r w:rsidRPr="000D224C">
        <w:rPr>
          <w:rFonts w:eastAsia="AdvGulliv-R"/>
          <w:kern w:val="0"/>
        </w:rPr>
        <w:t>techniques</w:t>
      </w:r>
      <w:r w:rsidRPr="000D224C">
        <w:rPr>
          <w:rFonts w:eastAsia="AdvGulliv-R" w:hint="eastAsia"/>
          <w:kern w:val="0"/>
        </w:rPr>
        <w:t xml:space="preserve">. </w:t>
      </w:r>
    </w:p>
    <w:p w:rsidR="002A4EA7" w:rsidRPr="000D224C" w:rsidRDefault="002A4EA7" w:rsidP="00AF3725">
      <w:pPr>
        <w:pStyle w:val="a8"/>
        <w:numPr>
          <w:ilvl w:val="0"/>
          <w:numId w:val="1"/>
        </w:numPr>
        <w:spacing w:line="360" w:lineRule="auto"/>
        <w:ind w:leftChars="0"/>
        <w:jc w:val="both"/>
        <w:rPr>
          <w:rFonts w:eastAsia="AdvGulliv-R"/>
          <w:i/>
          <w:kern w:val="0"/>
        </w:rPr>
      </w:pPr>
      <w:r w:rsidRPr="000D224C">
        <w:rPr>
          <w:rFonts w:hint="eastAsia"/>
          <w:i/>
        </w:rPr>
        <w:lastRenderedPageBreak/>
        <w:t>Decision Trees</w:t>
      </w:r>
    </w:p>
    <w:p w:rsidR="00381F5B" w:rsidRPr="000D224C" w:rsidRDefault="002A4EA7" w:rsidP="00AF3725">
      <w:pPr>
        <w:autoSpaceDE w:val="0"/>
        <w:autoSpaceDN w:val="0"/>
        <w:adjustRightInd w:val="0"/>
        <w:spacing w:line="360" w:lineRule="auto"/>
        <w:ind w:firstLineChars="150" w:firstLine="360"/>
        <w:jc w:val="both"/>
      </w:pPr>
      <w:r w:rsidRPr="000D224C">
        <w:rPr>
          <w:rFonts w:hint="eastAsia"/>
        </w:rPr>
        <w:t>A decision tree is a very popular classification approach for many prediction and classification problems. It is constructed by</w:t>
      </w:r>
      <w:r w:rsidRPr="000D224C">
        <w:t xml:space="preserve"> developing</w:t>
      </w:r>
      <w:r w:rsidRPr="000D224C">
        <w:rPr>
          <w:rFonts w:hint="eastAsia"/>
        </w:rPr>
        <w:t xml:space="preserve"> many leaf nodes and branches </w:t>
      </w:r>
      <w:r w:rsidRPr="000D224C">
        <w:t>for</w:t>
      </w:r>
      <w:r w:rsidRPr="000D224C">
        <w:rPr>
          <w:rFonts w:hint="eastAsia"/>
        </w:rPr>
        <w:t xml:space="preserve"> different stages and various conditions, and </w:t>
      </w:r>
      <w:r w:rsidRPr="000D224C">
        <w:t xml:space="preserve">it can be used for </w:t>
      </w:r>
      <w:r w:rsidRPr="000D224C">
        <w:rPr>
          <w:rFonts w:hint="eastAsia"/>
        </w:rPr>
        <w:t xml:space="preserve">multistage decision systems in which classes are </w:t>
      </w:r>
      <w:r w:rsidRPr="000D224C">
        <w:t>sequentially</w:t>
      </w:r>
      <w:r w:rsidRPr="000D224C">
        <w:rPr>
          <w:rFonts w:hint="eastAsia"/>
        </w:rPr>
        <w:t xml:space="preserve"> rejected until a final accepted class is reached. </w:t>
      </w:r>
      <w:r w:rsidRPr="000D224C">
        <w:t>T</w:t>
      </w:r>
      <w:r w:rsidRPr="000D224C">
        <w:rPr>
          <w:rFonts w:hint="eastAsia"/>
        </w:rPr>
        <w:t xml:space="preserve">o this end, the </w:t>
      </w:r>
      <w:r w:rsidRPr="000D224C">
        <w:t>critical</w:t>
      </w:r>
      <w:r w:rsidRPr="000D224C">
        <w:rPr>
          <w:rFonts w:hint="eastAsia"/>
        </w:rPr>
        <w:t xml:space="preserve"> feature space is split into unique region</w:t>
      </w:r>
      <w:r w:rsidRPr="000D224C">
        <w:t>s</w:t>
      </w:r>
      <w:r w:rsidRPr="000D224C">
        <w:rPr>
          <w:rFonts w:hint="eastAsia"/>
        </w:rPr>
        <w:t xml:space="preserve"> (i.e. leaf node), corresponding to the classes, in a sequential manner (</w:t>
      </w:r>
      <w:proofErr w:type="spellStart"/>
      <w:r w:rsidRPr="000D224C">
        <w:rPr>
          <w:rFonts w:hint="eastAsia"/>
        </w:rPr>
        <w:t>Theodoridis</w:t>
      </w:r>
      <w:proofErr w:type="spellEnd"/>
      <w:r w:rsidRPr="000D224C">
        <w:rPr>
          <w:rFonts w:hint="eastAsia"/>
        </w:rPr>
        <w:t xml:space="preserve"> and </w:t>
      </w:r>
      <w:proofErr w:type="spellStart"/>
      <w:r w:rsidRPr="000D224C">
        <w:rPr>
          <w:rFonts w:hint="eastAsia"/>
        </w:rPr>
        <w:t>Koutroumbas</w:t>
      </w:r>
      <w:proofErr w:type="spellEnd"/>
      <w:r w:rsidRPr="000D224C">
        <w:rPr>
          <w:rFonts w:hint="eastAsia"/>
        </w:rPr>
        <w:t xml:space="preserve">, 2006). </w:t>
      </w:r>
      <w:r w:rsidRPr="000D224C">
        <w:t>S</w:t>
      </w:r>
      <w:r w:rsidRPr="000D224C">
        <w:rPr>
          <w:rFonts w:hint="eastAsia"/>
        </w:rPr>
        <w:t>pecifically, each node represents some attribute of the condition, and each branch corresponds to one of the possible value</w:t>
      </w:r>
      <w:r w:rsidRPr="000D224C">
        <w:t>s</w:t>
      </w:r>
      <w:r w:rsidRPr="000D224C">
        <w:rPr>
          <w:rFonts w:hint="eastAsia"/>
        </w:rPr>
        <w:t xml:space="preserve"> for this attribute. </w:t>
      </w:r>
    </w:p>
    <w:p w:rsidR="002A4EA7" w:rsidRPr="000D224C" w:rsidRDefault="002A4EA7" w:rsidP="00381F5B">
      <w:pPr>
        <w:pStyle w:val="a8"/>
        <w:numPr>
          <w:ilvl w:val="0"/>
          <w:numId w:val="1"/>
        </w:numPr>
        <w:autoSpaceDE w:val="0"/>
        <w:autoSpaceDN w:val="0"/>
        <w:adjustRightInd w:val="0"/>
        <w:spacing w:line="360" w:lineRule="auto"/>
        <w:ind w:leftChars="0"/>
        <w:jc w:val="both"/>
      </w:pPr>
      <w:r w:rsidRPr="000D224C">
        <w:rPr>
          <w:rFonts w:hint="eastAsia"/>
          <w:i/>
        </w:rPr>
        <w:t>Artificial Neural Networks</w:t>
      </w:r>
    </w:p>
    <w:p w:rsidR="00AF3725" w:rsidRPr="000D224C" w:rsidRDefault="00AF3725" w:rsidP="00AF3725">
      <w:pPr>
        <w:spacing w:line="360" w:lineRule="auto"/>
        <w:ind w:firstLineChars="225" w:firstLine="540"/>
        <w:jc w:val="both"/>
      </w:pPr>
      <w:r w:rsidRPr="000D224C">
        <w:rPr>
          <w:kern w:val="0"/>
        </w:rPr>
        <w:t xml:space="preserve">Artificial Neural Networks (ANN) which attempt to simulate biological neural systems is a class of input-output models capable of learning through a process of trial and error, and collectively constitute a particular class of nonlinear parametric models where learning corresponds to a statistical estimation of model parameters </w:t>
      </w:r>
      <w:r w:rsidR="007A56C4" w:rsidRPr="000D224C">
        <w:rPr>
          <w:kern w:val="0"/>
        </w:rPr>
        <w:fldChar w:fldCharType="begin"/>
      </w:r>
      <w:r w:rsidRPr="000D224C">
        <w:rPr>
          <w:kern w:val="0"/>
        </w:rPr>
        <w:instrText xml:space="preserve"> ADDIN EN.CITE &lt;EndNote&gt;&lt;Cite&gt;&lt;Author&gt;Lia&lt;/Author&gt;&lt;Year&gt;2006&lt;/Year&gt;&lt;RecNum&gt;54&lt;/RecNum&gt;&lt;record&gt;&lt;rec-number&gt;54&lt;/rec-number&gt;&lt;ref-type name="Journal Article"&gt;17&lt;/ref-type&gt;&lt;contributors&gt;&lt;authors&gt;&lt;author&gt;Lia, C. T. &lt;/author&gt;&lt;author&gt;Tan, Y. H. &lt;/author&gt;&lt;/authors&gt;&lt;/contributors&gt;&lt;titles&gt;&lt;title&gt;Adaptive control of system with hysteresis using neural networks&lt;/title&gt;&lt;secondary-title&gt;Journal of Systems Engineering and Electronics &lt;/secondary-title&gt;&lt;/titles&gt;&lt;periodical&gt;&lt;full-title&gt;Journal of Systems Engineering and Electronics&lt;/full-title&gt;&lt;/periodical&gt;&lt;pages&gt;163-167 &lt;/pages&gt;&lt;volume&gt;17&lt;/volume&gt;&lt;dates&gt;&lt;year&gt;2006&lt;/year&gt;&lt;/dates&gt;&lt;urls&gt;&lt;/urls&gt;&lt;/record&gt;&lt;/Cite&gt;&lt;/EndNote&gt;</w:instrText>
      </w:r>
      <w:r w:rsidR="007A56C4" w:rsidRPr="000D224C">
        <w:rPr>
          <w:kern w:val="0"/>
        </w:rPr>
        <w:fldChar w:fldCharType="separate"/>
      </w:r>
      <w:r w:rsidRPr="000D224C">
        <w:rPr>
          <w:kern w:val="0"/>
        </w:rPr>
        <w:t>(Li and Tan, 2006)</w:t>
      </w:r>
      <w:r w:rsidR="007A56C4" w:rsidRPr="000D224C">
        <w:rPr>
          <w:kern w:val="0"/>
        </w:rPr>
        <w:fldChar w:fldCharType="end"/>
      </w:r>
      <w:r w:rsidRPr="000D224C">
        <w:rPr>
          <w:kern w:val="0"/>
        </w:rPr>
        <w:t>. It can be regarded as</w:t>
      </w:r>
      <w:r w:rsidRPr="000D224C">
        <w:t xml:space="preserve"> a black box system, which means that it is not required to understand its internal architecture for the final output decision. </w:t>
      </w:r>
    </w:p>
    <w:p w:rsidR="00381F5B" w:rsidRPr="000D224C" w:rsidRDefault="00AF3725" w:rsidP="00381F5B">
      <w:pPr>
        <w:spacing w:line="360" w:lineRule="auto"/>
        <w:ind w:firstLineChars="225" w:firstLine="540"/>
        <w:jc w:val="both"/>
        <w:rPr>
          <w:kern w:val="0"/>
        </w:rPr>
      </w:pPr>
      <w:r w:rsidRPr="000D224C">
        <w:rPr>
          <w:kern w:val="0"/>
        </w:rPr>
        <w:t xml:space="preserve">Neural Networks is usually </w:t>
      </w:r>
      <w:r w:rsidRPr="000D224C">
        <w:t>used as a classifier. It is</w:t>
      </w:r>
      <w:r w:rsidRPr="000D224C">
        <w:rPr>
          <w:kern w:val="0"/>
        </w:rPr>
        <w:t xml:space="preserve"> easily recognizable by single-layer perceptron and multilayer perceptron (MLP). Particularly, the multilayer perceptron consists of multiple layers of simple, two taste, sigmoid processing nodes or neurons that interact by using weighted connections. T</w:t>
      </w:r>
      <w:r w:rsidRPr="000D224C">
        <w:rPr>
          <w:rFonts w:hint="eastAsia"/>
          <w:kern w:val="0"/>
        </w:rPr>
        <w:t xml:space="preserve">he first or lowest layer of </w:t>
      </w:r>
      <w:r w:rsidRPr="000D224C">
        <w:t xml:space="preserve">MLP network </w:t>
      </w:r>
      <w:r w:rsidRPr="000D224C">
        <w:rPr>
          <w:rFonts w:hint="eastAsia"/>
        </w:rPr>
        <w:t xml:space="preserve">is an input layer where </w:t>
      </w:r>
      <w:r w:rsidRPr="000D224C">
        <w:t>external</w:t>
      </w:r>
      <w:r w:rsidRPr="000D224C">
        <w:rPr>
          <w:rFonts w:hint="eastAsia"/>
        </w:rPr>
        <w:t xml:space="preserve"> information is received. </w:t>
      </w:r>
      <w:r w:rsidRPr="000D224C">
        <w:t>T</w:t>
      </w:r>
      <w:r w:rsidRPr="000D224C">
        <w:rPr>
          <w:rFonts w:hint="eastAsia"/>
        </w:rPr>
        <w:t xml:space="preserve">he last or highest is an output layer where the problem solution is obtained. </w:t>
      </w:r>
      <w:r w:rsidRPr="000D224C">
        <w:t>I</w:t>
      </w:r>
      <w:r w:rsidRPr="000D224C">
        <w:rPr>
          <w:rFonts w:hint="eastAsia"/>
        </w:rPr>
        <w:t xml:space="preserve">t </w:t>
      </w:r>
      <w:r w:rsidRPr="000D224C">
        <w:t xml:space="preserve">may contain several intermediary layers between input and output layers. Such intermediary layers are called hidden layers which can connect the input and output layers. </w:t>
      </w:r>
      <w:r w:rsidRPr="000D224C">
        <w:rPr>
          <w:kern w:val="0"/>
        </w:rPr>
        <w:t xml:space="preserve">Based on prior studies (Zhan et al., 1998; Hung, et al. 2006), multilayer perception is </w:t>
      </w:r>
      <w:r w:rsidRPr="000D224C">
        <w:rPr>
          <w:rFonts w:hint="eastAsia"/>
          <w:kern w:val="0"/>
        </w:rPr>
        <w:t xml:space="preserve">the most influential and </w:t>
      </w:r>
      <w:r w:rsidRPr="000D224C">
        <w:rPr>
          <w:kern w:val="0"/>
        </w:rPr>
        <w:t>relatively accurate neural network model.</w:t>
      </w:r>
    </w:p>
    <w:p w:rsidR="002A4EA7" w:rsidRPr="000D224C" w:rsidRDefault="002A4EA7" w:rsidP="00381F5B">
      <w:pPr>
        <w:pStyle w:val="a8"/>
        <w:numPr>
          <w:ilvl w:val="0"/>
          <w:numId w:val="1"/>
        </w:numPr>
        <w:spacing w:line="360" w:lineRule="auto"/>
        <w:ind w:leftChars="0"/>
        <w:jc w:val="both"/>
        <w:rPr>
          <w:kern w:val="0"/>
        </w:rPr>
      </w:pPr>
      <w:r w:rsidRPr="000D224C">
        <w:rPr>
          <w:rFonts w:eastAsia="標楷體"/>
          <w:i/>
        </w:rPr>
        <w:t>Naïve</w:t>
      </w:r>
      <w:r w:rsidRPr="000D224C">
        <w:rPr>
          <w:rFonts w:hint="eastAsia"/>
          <w:i/>
        </w:rPr>
        <w:t xml:space="preserve"> Bayes</w:t>
      </w:r>
    </w:p>
    <w:p w:rsidR="00381F5B" w:rsidRPr="000D224C" w:rsidRDefault="00AF3725" w:rsidP="00381F5B">
      <w:pPr>
        <w:autoSpaceDE w:val="0"/>
        <w:autoSpaceDN w:val="0"/>
        <w:adjustRightInd w:val="0"/>
        <w:spacing w:line="360" w:lineRule="auto"/>
        <w:ind w:firstLineChars="225" w:firstLine="540"/>
        <w:jc w:val="both"/>
        <w:rPr>
          <w:iCs/>
          <w:kern w:val="0"/>
        </w:rPr>
      </w:pPr>
      <w:r w:rsidRPr="000D224C">
        <w:rPr>
          <w:kern w:val="0"/>
        </w:rPr>
        <w:t xml:space="preserve">Bayesian classification is based on Bayes’ theorem which uses all kinds of beforehand </w:t>
      </w:r>
      <w:r w:rsidRPr="000D224C">
        <w:rPr>
          <w:kern w:val="0"/>
        </w:rPr>
        <w:lastRenderedPageBreak/>
        <w:t xml:space="preserve">probabilities, and probabilities that are observed in the population to predict posterior probabilities. </w:t>
      </w:r>
      <w:r w:rsidRPr="000D224C">
        <w:rPr>
          <w:iCs/>
          <w:kern w:val="0"/>
        </w:rPr>
        <w:t xml:space="preserve">The naïve Bayesian classifier </w:t>
      </w:r>
      <w:r w:rsidRPr="000D224C">
        <w:rPr>
          <w:kern w:val="0"/>
        </w:rPr>
        <w:t xml:space="preserve">assumes that the effect of a feature value on a given class is independent of the values of the other features. This assumption is called </w:t>
      </w:r>
      <w:r w:rsidRPr="000D224C">
        <w:rPr>
          <w:iCs/>
          <w:kern w:val="0"/>
        </w:rPr>
        <w:t>class conditional independence</w:t>
      </w:r>
      <w:r w:rsidRPr="000D224C">
        <w:rPr>
          <w:kern w:val="0"/>
        </w:rPr>
        <w:t xml:space="preserve">. It is made to simplify the computations involved and, in this sense, is considered “naïve” (Han and </w:t>
      </w:r>
      <w:proofErr w:type="spellStart"/>
      <w:r w:rsidRPr="000D224C">
        <w:rPr>
          <w:kern w:val="0"/>
        </w:rPr>
        <w:t>Kamber</w:t>
      </w:r>
      <w:proofErr w:type="spellEnd"/>
      <w:r w:rsidRPr="000D224C">
        <w:rPr>
          <w:kern w:val="0"/>
        </w:rPr>
        <w:t>, 2006). Consequently, the n</w:t>
      </w:r>
      <w:r w:rsidRPr="000D224C">
        <w:rPr>
          <w:iCs/>
          <w:kern w:val="0"/>
        </w:rPr>
        <w:t>aïve Bayesian classifier is constructed by using the training data to estimate the probability of each class given the features vectors of a new instance.</w:t>
      </w:r>
      <w:r w:rsidR="002A4EA7" w:rsidRPr="000D224C">
        <w:rPr>
          <w:rFonts w:hint="eastAsia"/>
          <w:iCs/>
          <w:kern w:val="0"/>
        </w:rPr>
        <w:t xml:space="preserve"> </w:t>
      </w:r>
    </w:p>
    <w:p w:rsidR="002A4EA7" w:rsidRPr="000D224C" w:rsidRDefault="002A4EA7" w:rsidP="00381F5B">
      <w:pPr>
        <w:pStyle w:val="a8"/>
        <w:numPr>
          <w:ilvl w:val="0"/>
          <w:numId w:val="1"/>
        </w:numPr>
        <w:autoSpaceDE w:val="0"/>
        <w:autoSpaceDN w:val="0"/>
        <w:adjustRightInd w:val="0"/>
        <w:spacing w:line="360" w:lineRule="auto"/>
        <w:ind w:leftChars="0"/>
        <w:jc w:val="both"/>
        <w:rPr>
          <w:iCs/>
          <w:kern w:val="0"/>
        </w:rPr>
      </w:pPr>
      <w:r w:rsidRPr="000D224C">
        <w:rPr>
          <w:rFonts w:hint="eastAsia"/>
          <w:i/>
        </w:rPr>
        <w:t>Support Vector Machines</w:t>
      </w:r>
    </w:p>
    <w:p w:rsidR="002A4EA7" w:rsidRPr="000D224C" w:rsidRDefault="002A4EA7" w:rsidP="002A4EA7">
      <w:pPr>
        <w:spacing w:line="360" w:lineRule="auto"/>
        <w:ind w:firstLineChars="225" w:firstLine="540"/>
        <w:jc w:val="both"/>
        <w:rPr>
          <w:rFonts w:eastAsia="標楷體"/>
        </w:rPr>
      </w:pPr>
      <w:r w:rsidRPr="000D224C">
        <w:rPr>
          <w:rFonts w:eastAsia="標楷體" w:hint="eastAsia"/>
        </w:rPr>
        <w:t>SVM produces a binary classifier</w:t>
      </w:r>
      <w:r w:rsidRPr="000D224C">
        <w:rPr>
          <w:rFonts w:eastAsia="標楷體"/>
        </w:rPr>
        <w:t xml:space="preserve"> which</w:t>
      </w:r>
      <w:r w:rsidRPr="000D224C">
        <w:rPr>
          <w:rFonts w:eastAsia="標楷體" w:hint="eastAsia"/>
        </w:rPr>
        <w:t xml:space="preserve"> uses a linear model to implement nonlinear class boundaries through some nonlinear mapping input vectors into a high-dimensional feature space, and the so-called optimal separating </w:t>
      </w:r>
      <w:proofErr w:type="spellStart"/>
      <w:r w:rsidRPr="000D224C">
        <w:rPr>
          <w:rFonts w:eastAsia="標楷體" w:hint="eastAsia"/>
        </w:rPr>
        <w:t>hyperplane</w:t>
      </w:r>
      <w:proofErr w:type="spellEnd"/>
      <w:r w:rsidRPr="000D224C">
        <w:rPr>
          <w:rFonts w:eastAsia="標楷體" w:hint="eastAsia"/>
        </w:rPr>
        <w:t xml:space="preserve"> (OSH) can </w:t>
      </w:r>
      <w:r w:rsidRPr="000D224C">
        <w:rPr>
          <w:rFonts w:eastAsia="標楷體"/>
        </w:rPr>
        <w:t>separate</w:t>
      </w:r>
      <w:r w:rsidRPr="000D224C">
        <w:rPr>
          <w:rFonts w:eastAsia="標楷體" w:hint="eastAsia"/>
        </w:rPr>
        <w:t xml:space="preserve"> two classes in the new space. </w:t>
      </w:r>
      <w:r w:rsidRPr="000D224C">
        <w:rPr>
          <w:rFonts w:eastAsia="標楷體"/>
        </w:rPr>
        <w:t>I</w:t>
      </w:r>
      <w:r w:rsidRPr="000D224C">
        <w:rPr>
          <w:rFonts w:eastAsia="標楷體" w:hint="eastAsia"/>
        </w:rPr>
        <w:t xml:space="preserve">n particular, the training points that are closest to the maximum margin </w:t>
      </w:r>
      <w:proofErr w:type="spellStart"/>
      <w:r w:rsidRPr="000D224C">
        <w:rPr>
          <w:rFonts w:eastAsia="標楷體" w:hint="eastAsia"/>
        </w:rPr>
        <w:t>hyperplane</w:t>
      </w:r>
      <w:proofErr w:type="spellEnd"/>
      <w:r w:rsidRPr="000D224C">
        <w:rPr>
          <w:rFonts w:eastAsia="標楷體" w:hint="eastAsia"/>
        </w:rPr>
        <w:t xml:space="preserve"> are called support vectors. </w:t>
      </w:r>
      <w:r w:rsidRPr="000D224C">
        <w:rPr>
          <w:rFonts w:eastAsia="標楷體"/>
        </w:rPr>
        <w:t>A</w:t>
      </w:r>
      <w:r w:rsidRPr="000D224C">
        <w:rPr>
          <w:rFonts w:eastAsia="標楷體" w:hint="eastAsia"/>
        </w:rPr>
        <w:t xml:space="preserve">ll other training examples are irrelevant for determining the binary class boundaries. </w:t>
      </w:r>
    </w:p>
    <w:p w:rsidR="00381F5B" w:rsidRPr="000D224C" w:rsidRDefault="002A4EA7" w:rsidP="00381F5B">
      <w:pPr>
        <w:spacing w:line="360" w:lineRule="auto"/>
        <w:ind w:firstLineChars="225" w:firstLine="540"/>
        <w:jc w:val="both"/>
        <w:rPr>
          <w:kern w:val="0"/>
        </w:rPr>
      </w:pPr>
      <w:r w:rsidRPr="000D224C">
        <w:rPr>
          <w:rFonts w:eastAsia="標楷體" w:hint="eastAsia"/>
        </w:rPr>
        <w:t xml:space="preserve">However, in general cases where the data </w:t>
      </w:r>
      <w:r w:rsidRPr="000D224C">
        <w:rPr>
          <w:rFonts w:eastAsia="標楷體"/>
        </w:rPr>
        <w:t xml:space="preserve">is </w:t>
      </w:r>
      <w:r w:rsidRPr="000D224C">
        <w:rPr>
          <w:rFonts w:eastAsia="標楷體" w:hint="eastAsia"/>
        </w:rPr>
        <w:t xml:space="preserve">not linearly separated, SVM employs non-linear machines to find a </w:t>
      </w:r>
      <w:proofErr w:type="spellStart"/>
      <w:r w:rsidRPr="000D224C">
        <w:rPr>
          <w:rFonts w:eastAsia="標楷體" w:hint="eastAsia"/>
        </w:rPr>
        <w:t>hyperplane</w:t>
      </w:r>
      <w:proofErr w:type="spellEnd"/>
      <w:r w:rsidRPr="000D224C">
        <w:rPr>
          <w:rFonts w:eastAsia="標楷體" w:hint="eastAsia"/>
        </w:rPr>
        <w:t xml:space="preserve"> that minimize</w:t>
      </w:r>
      <w:r w:rsidRPr="000D224C">
        <w:rPr>
          <w:rFonts w:eastAsia="標楷體"/>
        </w:rPr>
        <w:t>s</w:t>
      </w:r>
      <w:r w:rsidRPr="000D224C">
        <w:rPr>
          <w:rFonts w:eastAsia="標楷體" w:hint="eastAsia"/>
        </w:rPr>
        <w:t xml:space="preserve"> the number of errors for the training set (Min and Lee, 2005; Shin et al., </w:t>
      </w:r>
      <w:r w:rsidRPr="000D224C">
        <w:rPr>
          <w:rFonts w:eastAsia="標楷體"/>
        </w:rPr>
        <w:t xml:space="preserve">2005). </w:t>
      </w:r>
      <w:r w:rsidRPr="000D224C">
        <w:rPr>
          <w:kern w:val="0"/>
        </w:rPr>
        <w:t xml:space="preserve">Although the training time of even the fastest SVM can be extremely slow, </w:t>
      </w:r>
      <w:r w:rsidRPr="000D224C">
        <w:rPr>
          <w:rFonts w:hint="eastAsia"/>
          <w:kern w:val="0"/>
        </w:rPr>
        <w:t>it is</w:t>
      </w:r>
      <w:r w:rsidRPr="000D224C">
        <w:rPr>
          <w:kern w:val="0"/>
        </w:rPr>
        <w:t xml:space="preserve"> highly accurate, leading to the ability to model complex nonlinear decision boundaries. SVMs are</w:t>
      </w:r>
      <w:r w:rsidRPr="000D224C">
        <w:rPr>
          <w:rFonts w:hint="eastAsia"/>
          <w:kern w:val="0"/>
        </w:rPr>
        <w:t xml:space="preserve"> </w:t>
      </w:r>
      <w:r w:rsidRPr="000D224C">
        <w:rPr>
          <w:kern w:val="0"/>
        </w:rPr>
        <w:t xml:space="preserve">much less prone to </w:t>
      </w:r>
      <w:proofErr w:type="spellStart"/>
      <w:r w:rsidR="00AF3725" w:rsidRPr="000D224C">
        <w:rPr>
          <w:kern w:val="0"/>
        </w:rPr>
        <w:t>overfitting</w:t>
      </w:r>
      <w:proofErr w:type="spellEnd"/>
      <w:r w:rsidRPr="000D224C">
        <w:rPr>
          <w:kern w:val="0"/>
        </w:rPr>
        <w:t xml:space="preserve"> than other methods</w:t>
      </w:r>
      <w:r w:rsidRPr="000D224C">
        <w:rPr>
          <w:rFonts w:hint="eastAsia"/>
          <w:kern w:val="0"/>
        </w:rPr>
        <w:t xml:space="preserve"> (Han and </w:t>
      </w:r>
      <w:proofErr w:type="spellStart"/>
      <w:r w:rsidRPr="000D224C">
        <w:rPr>
          <w:rFonts w:hint="eastAsia"/>
          <w:kern w:val="0"/>
        </w:rPr>
        <w:t>Kamber</w:t>
      </w:r>
      <w:proofErr w:type="spellEnd"/>
      <w:r w:rsidRPr="000D224C">
        <w:rPr>
          <w:rFonts w:hint="eastAsia"/>
          <w:kern w:val="0"/>
        </w:rPr>
        <w:t>, 2006)</w:t>
      </w:r>
      <w:r w:rsidRPr="000D224C">
        <w:rPr>
          <w:kern w:val="0"/>
        </w:rPr>
        <w:t xml:space="preserve">. </w:t>
      </w:r>
    </w:p>
    <w:p w:rsidR="002A4EA7" w:rsidRPr="000D224C" w:rsidRDefault="002A4EA7" w:rsidP="00381F5B">
      <w:pPr>
        <w:pStyle w:val="a8"/>
        <w:numPr>
          <w:ilvl w:val="0"/>
          <w:numId w:val="1"/>
        </w:numPr>
        <w:spacing w:line="360" w:lineRule="auto"/>
        <w:ind w:leftChars="0"/>
        <w:jc w:val="both"/>
        <w:rPr>
          <w:kern w:val="0"/>
        </w:rPr>
      </w:pPr>
      <w:r w:rsidRPr="000D224C">
        <w:rPr>
          <w:rFonts w:hint="eastAsia"/>
          <w:i/>
        </w:rPr>
        <w:t>k-Nearest Neighbor</w:t>
      </w:r>
    </w:p>
    <w:p w:rsidR="002A4EA7" w:rsidRPr="000D224C" w:rsidRDefault="002A4EA7" w:rsidP="002A4EA7">
      <w:pPr>
        <w:autoSpaceDE w:val="0"/>
        <w:autoSpaceDN w:val="0"/>
        <w:adjustRightInd w:val="0"/>
        <w:spacing w:line="360" w:lineRule="auto"/>
        <w:ind w:firstLineChars="225" w:firstLine="540"/>
        <w:jc w:val="both"/>
        <w:rPr>
          <w:kern w:val="0"/>
        </w:rPr>
      </w:pPr>
      <w:r w:rsidRPr="000D224C">
        <w:rPr>
          <w:kern w:val="0"/>
        </w:rPr>
        <w:t xml:space="preserve">The </w:t>
      </w:r>
      <w:r w:rsidRPr="000D224C">
        <w:rPr>
          <w:i/>
          <w:iCs/>
          <w:kern w:val="0"/>
        </w:rPr>
        <w:t>k</w:t>
      </w:r>
      <w:r w:rsidRPr="000D224C">
        <w:rPr>
          <w:kern w:val="0"/>
        </w:rPr>
        <w:t xml:space="preserve">-nearest-neighbor </w:t>
      </w:r>
      <w:r w:rsidRPr="000D224C">
        <w:rPr>
          <w:rFonts w:hint="eastAsia"/>
          <w:kern w:val="0"/>
        </w:rPr>
        <w:t>(</w:t>
      </w:r>
      <w:r w:rsidRPr="000D224C">
        <w:rPr>
          <w:rFonts w:hint="eastAsia"/>
          <w:i/>
          <w:kern w:val="0"/>
        </w:rPr>
        <w:t>k</w:t>
      </w:r>
      <w:r w:rsidRPr="000D224C">
        <w:rPr>
          <w:rFonts w:hint="eastAsia"/>
          <w:kern w:val="0"/>
        </w:rPr>
        <w:t xml:space="preserve">-NN) </w:t>
      </w:r>
      <w:r w:rsidRPr="000D224C">
        <w:rPr>
          <w:kern w:val="0"/>
        </w:rPr>
        <w:t>method was first described in the early 1950s. It has since been widely used in the</w:t>
      </w:r>
      <w:r w:rsidRPr="000D224C">
        <w:rPr>
          <w:rFonts w:hint="eastAsia"/>
          <w:kern w:val="0"/>
        </w:rPr>
        <w:t xml:space="preserve"> </w:t>
      </w:r>
      <w:r w:rsidRPr="000D224C">
        <w:rPr>
          <w:kern w:val="0"/>
        </w:rPr>
        <w:t xml:space="preserve">area of pattern </w:t>
      </w:r>
      <w:r w:rsidRPr="000D224C">
        <w:rPr>
          <w:rFonts w:hint="eastAsia"/>
          <w:kern w:val="0"/>
        </w:rPr>
        <w:t xml:space="preserve">classification since it is simple and </w:t>
      </w:r>
      <w:r w:rsidRPr="000D224C">
        <w:rPr>
          <w:kern w:val="0"/>
        </w:rPr>
        <w:t>easy</w:t>
      </w:r>
      <w:r w:rsidRPr="000D224C">
        <w:rPr>
          <w:rFonts w:hint="eastAsia"/>
          <w:kern w:val="0"/>
        </w:rPr>
        <w:t xml:space="preserve"> to implement</w:t>
      </w:r>
      <w:r w:rsidRPr="000D224C">
        <w:rPr>
          <w:kern w:val="0"/>
        </w:rPr>
        <w:t>.</w:t>
      </w:r>
      <w:r w:rsidRPr="000D224C">
        <w:rPr>
          <w:rFonts w:hint="eastAsia"/>
          <w:kern w:val="0"/>
        </w:rPr>
        <w:t xml:space="preserve"> </w:t>
      </w:r>
      <w:r w:rsidRPr="000D224C">
        <w:rPr>
          <w:kern w:val="0"/>
        </w:rPr>
        <w:t>Nearest-neighbor classifiers are based on learning by analogy, that is, by comparing a</w:t>
      </w:r>
      <w:r w:rsidRPr="000D224C">
        <w:rPr>
          <w:rFonts w:hint="eastAsia"/>
          <w:kern w:val="0"/>
        </w:rPr>
        <w:t xml:space="preserve"> </w:t>
      </w:r>
      <w:r w:rsidRPr="000D224C">
        <w:rPr>
          <w:kern w:val="0"/>
        </w:rPr>
        <w:t>given test tuple</w:t>
      </w:r>
      <w:r w:rsidRPr="000D224C">
        <w:rPr>
          <w:rFonts w:hint="eastAsia"/>
          <w:kern w:val="0"/>
        </w:rPr>
        <w:t xml:space="preserve"> </w:t>
      </w:r>
      <w:r w:rsidRPr="000D224C">
        <w:rPr>
          <w:kern w:val="0"/>
        </w:rPr>
        <w:t>with training tuples that are similar. The training tuples are described</w:t>
      </w:r>
      <w:r w:rsidRPr="000D224C">
        <w:rPr>
          <w:rFonts w:hint="eastAsia"/>
          <w:kern w:val="0"/>
        </w:rPr>
        <w:t xml:space="preserve"> </w:t>
      </w:r>
      <w:r w:rsidRPr="000D224C">
        <w:rPr>
          <w:kern w:val="0"/>
        </w:rPr>
        <w:t xml:space="preserve">by </w:t>
      </w:r>
      <w:r w:rsidRPr="000D224C">
        <w:rPr>
          <w:i/>
          <w:iCs/>
          <w:kern w:val="0"/>
        </w:rPr>
        <w:t xml:space="preserve">n </w:t>
      </w:r>
      <w:r w:rsidRPr="000D224C">
        <w:rPr>
          <w:kern w:val="0"/>
        </w:rPr>
        <w:t xml:space="preserve">attributes. Each tuple represents a point in an </w:t>
      </w:r>
      <w:r w:rsidRPr="000D224C">
        <w:rPr>
          <w:i/>
          <w:iCs/>
          <w:kern w:val="0"/>
        </w:rPr>
        <w:t>n</w:t>
      </w:r>
      <w:r w:rsidRPr="000D224C">
        <w:rPr>
          <w:kern w:val="0"/>
        </w:rPr>
        <w:t>-dimensional space. In this way,</w:t>
      </w:r>
      <w:r w:rsidRPr="000D224C">
        <w:rPr>
          <w:rFonts w:hint="eastAsia"/>
          <w:kern w:val="0"/>
        </w:rPr>
        <w:t xml:space="preserve"> </w:t>
      </w:r>
      <w:r w:rsidRPr="000D224C">
        <w:rPr>
          <w:kern w:val="0"/>
        </w:rPr>
        <w:t xml:space="preserve">all of the training tuples are stored in an </w:t>
      </w:r>
      <w:r w:rsidRPr="000D224C">
        <w:rPr>
          <w:i/>
          <w:iCs/>
          <w:kern w:val="0"/>
        </w:rPr>
        <w:t>n</w:t>
      </w:r>
      <w:r w:rsidRPr="000D224C">
        <w:rPr>
          <w:kern w:val="0"/>
        </w:rPr>
        <w:t>-dimensional pattern space. F</w:t>
      </w:r>
      <w:r w:rsidRPr="000D224C">
        <w:rPr>
          <w:rFonts w:hint="eastAsia"/>
          <w:kern w:val="0"/>
        </w:rPr>
        <w:t>or classification,</w:t>
      </w:r>
      <w:r w:rsidRPr="000D224C">
        <w:rPr>
          <w:kern w:val="0"/>
        </w:rPr>
        <w:t xml:space="preserve"> given an</w:t>
      </w:r>
      <w:r w:rsidRPr="000D224C">
        <w:rPr>
          <w:rFonts w:hint="eastAsia"/>
          <w:kern w:val="0"/>
        </w:rPr>
        <w:t xml:space="preserve"> </w:t>
      </w:r>
      <w:r w:rsidRPr="000D224C">
        <w:rPr>
          <w:kern w:val="0"/>
        </w:rPr>
        <w:t>unknown tuple,</w:t>
      </w:r>
      <w:r w:rsidRPr="000D224C">
        <w:rPr>
          <w:rFonts w:hint="eastAsia"/>
          <w:kern w:val="0"/>
        </w:rPr>
        <w:t xml:space="preserve"> the</w:t>
      </w:r>
      <w:r w:rsidRPr="000D224C">
        <w:rPr>
          <w:kern w:val="0"/>
        </w:rPr>
        <w:t xml:space="preserve"> </w:t>
      </w:r>
      <w:r w:rsidRPr="000D224C">
        <w:rPr>
          <w:rFonts w:hint="eastAsia"/>
          <w:i/>
          <w:kern w:val="0"/>
        </w:rPr>
        <w:t>k</w:t>
      </w:r>
      <w:r w:rsidRPr="000D224C">
        <w:rPr>
          <w:rFonts w:hint="eastAsia"/>
          <w:kern w:val="0"/>
        </w:rPr>
        <w:t>-NN</w:t>
      </w:r>
      <w:r w:rsidRPr="000D224C">
        <w:rPr>
          <w:kern w:val="0"/>
        </w:rPr>
        <w:t xml:space="preserve"> classifier </w:t>
      </w:r>
      <w:r w:rsidRPr="000D224C">
        <w:rPr>
          <w:kern w:val="0"/>
        </w:rPr>
        <w:lastRenderedPageBreak/>
        <w:t xml:space="preserve">searches the pattern space for the </w:t>
      </w:r>
      <w:r w:rsidRPr="000D224C">
        <w:rPr>
          <w:i/>
          <w:iCs/>
          <w:kern w:val="0"/>
        </w:rPr>
        <w:t xml:space="preserve">k </w:t>
      </w:r>
      <w:r w:rsidRPr="000D224C">
        <w:rPr>
          <w:kern w:val="0"/>
        </w:rPr>
        <w:t>training</w:t>
      </w:r>
      <w:r w:rsidRPr="000D224C">
        <w:rPr>
          <w:rFonts w:hint="eastAsia"/>
          <w:kern w:val="0"/>
        </w:rPr>
        <w:t xml:space="preserve"> </w:t>
      </w:r>
      <w:r w:rsidRPr="000D224C">
        <w:rPr>
          <w:kern w:val="0"/>
        </w:rPr>
        <w:t xml:space="preserve">tuples that are closest to the unknown tuple. These </w:t>
      </w:r>
      <w:r w:rsidRPr="000D224C">
        <w:rPr>
          <w:i/>
          <w:iCs/>
          <w:kern w:val="0"/>
        </w:rPr>
        <w:t xml:space="preserve">k </w:t>
      </w:r>
      <w:r w:rsidRPr="000D224C">
        <w:rPr>
          <w:kern w:val="0"/>
        </w:rPr>
        <w:t xml:space="preserve">training tuples are the </w:t>
      </w:r>
      <w:r w:rsidRPr="000D224C">
        <w:rPr>
          <w:i/>
          <w:iCs/>
          <w:kern w:val="0"/>
        </w:rPr>
        <w:t xml:space="preserve">k </w:t>
      </w:r>
      <w:r w:rsidRPr="000D224C">
        <w:rPr>
          <w:kern w:val="0"/>
        </w:rPr>
        <w:t>“nearest-neighbors” of the unknown tuple</w:t>
      </w:r>
      <w:r w:rsidRPr="000D224C">
        <w:rPr>
          <w:rFonts w:hint="eastAsia"/>
          <w:kern w:val="0"/>
        </w:rPr>
        <w:t xml:space="preserve"> (Han and </w:t>
      </w:r>
      <w:proofErr w:type="spellStart"/>
      <w:r w:rsidRPr="000D224C">
        <w:rPr>
          <w:rFonts w:hint="eastAsia"/>
          <w:kern w:val="0"/>
        </w:rPr>
        <w:t>Kamber</w:t>
      </w:r>
      <w:proofErr w:type="spellEnd"/>
      <w:r w:rsidRPr="000D224C">
        <w:rPr>
          <w:rFonts w:hint="eastAsia"/>
          <w:kern w:val="0"/>
        </w:rPr>
        <w:t>, 2006)</w:t>
      </w:r>
      <w:r w:rsidRPr="000D224C">
        <w:rPr>
          <w:kern w:val="0"/>
        </w:rPr>
        <w:t>.</w:t>
      </w:r>
      <w:r w:rsidRPr="000D224C">
        <w:rPr>
          <w:rFonts w:hint="eastAsia"/>
          <w:kern w:val="0"/>
        </w:rPr>
        <w:t xml:space="preserve"> </w:t>
      </w:r>
    </w:p>
    <w:p w:rsidR="00EA74C4" w:rsidRPr="000D224C" w:rsidRDefault="002A4EA7" w:rsidP="00EA74C4">
      <w:pPr>
        <w:spacing w:line="360" w:lineRule="auto"/>
        <w:jc w:val="both"/>
        <w:outlineLvl w:val="0"/>
        <w:rPr>
          <w:rFonts w:eastAsia="標楷體"/>
          <w:i/>
        </w:rPr>
      </w:pPr>
      <w:r w:rsidRPr="000D224C">
        <w:rPr>
          <w:rFonts w:eastAsia="標楷體" w:hint="eastAsia"/>
          <w:i/>
        </w:rPr>
        <w:t>2.3</w:t>
      </w:r>
      <w:r w:rsidR="00EA74C4" w:rsidRPr="000D224C">
        <w:rPr>
          <w:rFonts w:eastAsia="標楷體" w:hint="eastAsia"/>
          <w:i/>
        </w:rPr>
        <w:t>.2</w:t>
      </w:r>
      <w:r w:rsidRPr="000D224C">
        <w:rPr>
          <w:rFonts w:eastAsia="標楷體" w:hint="eastAsia"/>
          <w:i/>
        </w:rPr>
        <w:t xml:space="preserve"> </w:t>
      </w:r>
      <w:r w:rsidRPr="000D224C">
        <w:rPr>
          <w:rFonts w:hint="eastAsia"/>
          <w:i/>
        </w:rPr>
        <w:t xml:space="preserve">Combinations of Multiple </w:t>
      </w:r>
      <w:r w:rsidRPr="000D224C">
        <w:rPr>
          <w:rFonts w:eastAsia="標楷體" w:hint="eastAsia"/>
          <w:i/>
        </w:rPr>
        <w:t>Classifiers</w:t>
      </w:r>
    </w:p>
    <w:p w:rsidR="002A4EA7" w:rsidRPr="000D224C" w:rsidRDefault="002A4EA7" w:rsidP="00EA74C4">
      <w:pPr>
        <w:pStyle w:val="a8"/>
        <w:numPr>
          <w:ilvl w:val="0"/>
          <w:numId w:val="1"/>
        </w:numPr>
        <w:spacing w:line="360" w:lineRule="auto"/>
        <w:ind w:leftChars="0"/>
        <w:jc w:val="both"/>
        <w:outlineLvl w:val="0"/>
        <w:rPr>
          <w:rFonts w:eastAsia="標楷體"/>
          <w:i/>
        </w:rPr>
      </w:pPr>
      <w:r w:rsidRPr="000D224C">
        <w:rPr>
          <w:rFonts w:hint="eastAsia"/>
          <w:i/>
        </w:rPr>
        <w:t>Classifier Ensembles</w:t>
      </w:r>
    </w:p>
    <w:p w:rsidR="002A4EA7" w:rsidRPr="000D224C" w:rsidRDefault="002A4EA7" w:rsidP="002A4EA7">
      <w:pPr>
        <w:autoSpaceDE w:val="0"/>
        <w:autoSpaceDN w:val="0"/>
        <w:adjustRightInd w:val="0"/>
        <w:spacing w:line="360" w:lineRule="auto"/>
        <w:ind w:firstLineChars="225" w:firstLine="540"/>
        <w:jc w:val="both"/>
      </w:pPr>
      <w:r w:rsidRPr="000D224C">
        <w:rPr>
          <w:rFonts w:hint="eastAsia"/>
        </w:rPr>
        <w:t xml:space="preserve">Recently, many studies have realized that there exist limitations on using single classification techniques. </w:t>
      </w:r>
      <w:r w:rsidRPr="000D224C">
        <w:rPr>
          <w:rFonts w:eastAsia="AdvEPSTIM"/>
          <w:kern w:val="0"/>
        </w:rPr>
        <w:t>To improve the performance of single classifiers</w:t>
      </w:r>
      <w:r w:rsidRPr="000D224C">
        <w:rPr>
          <w:rFonts w:eastAsia="AdvEPSTIM" w:hint="eastAsia"/>
          <w:kern w:val="0"/>
        </w:rPr>
        <w:t>,</w:t>
      </w:r>
      <w:r w:rsidRPr="000D224C">
        <w:rPr>
          <w:rFonts w:eastAsia="AdvEPSTIM"/>
          <w:kern w:val="0"/>
        </w:rPr>
        <w:t xml:space="preserve"> the combination of multiple classifiers, </w:t>
      </w:r>
      <w:r w:rsidRPr="000D224C">
        <w:rPr>
          <w:rFonts w:eastAsia="AdvEPSTIM" w:hint="eastAsia"/>
          <w:kern w:val="0"/>
        </w:rPr>
        <w:t>such as classifier ensembles</w:t>
      </w:r>
      <w:r w:rsidRPr="000D224C">
        <w:rPr>
          <w:rFonts w:eastAsia="AdvEPSTIM"/>
          <w:kern w:val="0"/>
        </w:rPr>
        <w:t>,</w:t>
      </w:r>
      <w:r w:rsidRPr="000D224C">
        <w:rPr>
          <w:rFonts w:eastAsia="AdvEPSTIM" w:hint="eastAsia"/>
          <w:kern w:val="0"/>
        </w:rPr>
        <w:t xml:space="preserve"> </w:t>
      </w:r>
      <w:r w:rsidRPr="000D224C">
        <w:rPr>
          <w:rFonts w:eastAsia="AdvEPSTIM"/>
          <w:kern w:val="0"/>
        </w:rPr>
        <w:t>ha</w:t>
      </w:r>
      <w:r w:rsidRPr="000D224C">
        <w:rPr>
          <w:rFonts w:eastAsia="AdvEPSTIM" w:hint="eastAsia"/>
          <w:kern w:val="0"/>
        </w:rPr>
        <w:t>s</w:t>
      </w:r>
      <w:r w:rsidRPr="000D224C">
        <w:rPr>
          <w:rFonts w:eastAsia="AdvEPSTIM"/>
          <w:kern w:val="0"/>
        </w:rPr>
        <w:t xml:space="preserve"> been</w:t>
      </w:r>
      <w:r w:rsidRPr="000D224C">
        <w:rPr>
          <w:rFonts w:eastAsia="AdvEPSTIM" w:hint="eastAsia"/>
          <w:kern w:val="0"/>
        </w:rPr>
        <w:t xml:space="preserve"> </w:t>
      </w:r>
      <w:r w:rsidRPr="000D224C">
        <w:rPr>
          <w:rFonts w:eastAsia="AdvEPSTIM"/>
          <w:kern w:val="0"/>
        </w:rPr>
        <w:t>proposed in the field of machine learning</w:t>
      </w:r>
      <w:r w:rsidRPr="000D224C">
        <w:rPr>
          <w:rFonts w:eastAsia="AdvEPSTIM" w:hint="eastAsia"/>
          <w:kern w:val="0"/>
        </w:rPr>
        <w:t xml:space="preserve">. </w:t>
      </w:r>
      <w:r w:rsidRPr="000D224C">
        <w:t>R</w:t>
      </w:r>
      <w:r w:rsidRPr="000D224C">
        <w:rPr>
          <w:rFonts w:hint="eastAsia"/>
        </w:rPr>
        <w:t>esearch provide</w:t>
      </w:r>
      <w:r w:rsidRPr="000D224C">
        <w:t>s</w:t>
      </w:r>
      <w:r w:rsidRPr="000D224C">
        <w:rPr>
          <w:rFonts w:hint="eastAsia"/>
        </w:rPr>
        <w:t xml:space="preserve"> the superiority of these approaches with multiple classifiers and features over single classification </w:t>
      </w:r>
      <w:r w:rsidRPr="000D224C">
        <w:t>techniques</w:t>
      </w:r>
      <w:r w:rsidRPr="000D224C">
        <w:rPr>
          <w:rFonts w:hint="eastAsia"/>
        </w:rPr>
        <w:t xml:space="preserve"> (West et al., 2005; Tsai and Wu, 2008; </w:t>
      </w:r>
      <w:proofErr w:type="spellStart"/>
      <w:r w:rsidRPr="000D224C">
        <w:rPr>
          <w:rFonts w:hint="eastAsia"/>
        </w:rPr>
        <w:t>Nanni</w:t>
      </w:r>
      <w:proofErr w:type="spellEnd"/>
      <w:r w:rsidRPr="000D224C">
        <w:rPr>
          <w:rFonts w:hint="eastAsia"/>
        </w:rPr>
        <w:t xml:space="preserve"> and </w:t>
      </w:r>
      <w:proofErr w:type="spellStart"/>
      <w:r w:rsidRPr="000D224C">
        <w:rPr>
          <w:rFonts w:hint="eastAsia"/>
        </w:rPr>
        <w:t>Lumini</w:t>
      </w:r>
      <w:proofErr w:type="spellEnd"/>
      <w:r w:rsidRPr="000D224C">
        <w:rPr>
          <w:rFonts w:hint="eastAsia"/>
        </w:rPr>
        <w:t xml:space="preserve">, 2009). </w:t>
      </w:r>
      <w:r w:rsidRPr="000D224C">
        <w:t>Specifically</w:t>
      </w:r>
      <w:r w:rsidRPr="000D224C">
        <w:rPr>
          <w:rFonts w:hint="eastAsia"/>
        </w:rPr>
        <w:t xml:space="preserve">, Hayashi and </w:t>
      </w:r>
      <w:proofErr w:type="spellStart"/>
      <w:r w:rsidRPr="000D224C">
        <w:rPr>
          <w:rFonts w:hint="eastAsia"/>
        </w:rPr>
        <w:t>Setiono</w:t>
      </w:r>
      <w:proofErr w:type="spellEnd"/>
      <w:r w:rsidRPr="000D224C">
        <w:rPr>
          <w:rFonts w:hint="eastAsia"/>
        </w:rPr>
        <w:t xml:space="preserve"> (2002) indicate increased accuracy diagnosing </w:t>
      </w:r>
      <w:proofErr w:type="spellStart"/>
      <w:r w:rsidRPr="000D224C">
        <w:rPr>
          <w:rFonts w:hint="eastAsia"/>
        </w:rPr>
        <w:t>hepatobiliary</w:t>
      </w:r>
      <w:proofErr w:type="spellEnd"/>
      <w:r w:rsidRPr="000D224C">
        <w:rPr>
          <w:rFonts w:hint="eastAsia"/>
        </w:rPr>
        <w:t xml:space="preserve"> disorders from ensembles of 30 MLP neural networks. </w:t>
      </w:r>
      <w:bookmarkStart w:id="1" w:name="OLE_LINK2"/>
      <w:r w:rsidRPr="000D224C">
        <w:rPr>
          <w:rFonts w:hint="eastAsia"/>
        </w:rPr>
        <w:t xml:space="preserve">Hu and </w:t>
      </w:r>
      <w:proofErr w:type="spellStart"/>
      <w:r w:rsidRPr="000D224C">
        <w:rPr>
          <w:rFonts w:hint="eastAsia"/>
        </w:rPr>
        <w:t>Tsoukalas</w:t>
      </w:r>
      <w:proofErr w:type="spellEnd"/>
      <w:r w:rsidRPr="000D224C">
        <w:rPr>
          <w:rFonts w:hint="eastAsia"/>
        </w:rPr>
        <w:t xml:space="preserve"> (2003)</w:t>
      </w:r>
      <w:bookmarkEnd w:id="1"/>
      <w:r w:rsidRPr="000D224C">
        <w:rPr>
          <w:rFonts w:hint="eastAsia"/>
        </w:rPr>
        <w:t xml:space="preserve"> and </w:t>
      </w:r>
      <w:proofErr w:type="spellStart"/>
      <w:r w:rsidRPr="000D224C">
        <w:rPr>
          <w:rFonts w:hint="eastAsia"/>
        </w:rPr>
        <w:t>Sohn</w:t>
      </w:r>
      <w:proofErr w:type="spellEnd"/>
      <w:r w:rsidRPr="000D224C">
        <w:rPr>
          <w:rFonts w:hint="eastAsia"/>
        </w:rPr>
        <w:t xml:space="preserve"> and Lee (2003) tested both bagging and </w:t>
      </w:r>
      <w:r w:rsidRPr="000D224C">
        <w:t>boosting</w:t>
      </w:r>
      <w:r w:rsidRPr="000D224C">
        <w:rPr>
          <w:rFonts w:hint="eastAsia"/>
        </w:rPr>
        <w:t xml:space="preserve"> ensembles, two combination methods to combine the outputs of multiple classifiers, and provide a reduction in generalization error for the bagging neural network ensemble. </w:t>
      </w:r>
    </w:p>
    <w:p w:rsidR="002A4EA7" w:rsidRPr="000D224C" w:rsidRDefault="002A4EA7" w:rsidP="002A4EA7">
      <w:pPr>
        <w:autoSpaceDE w:val="0"/>
        <w:autoSpaceDN w:val="0"/>
        <w:adjustRightInd w:val="0"/>
        <w:spacing w:line="360" w:lineRule="auto"/>
        <w:ind w:firstLineChars="225" w:firstLine="540"/>
        <w:jc w:val="both"/>
        <w:rPr>
          <w:rFonts w:eastAsia="AdvTimes"/>
          <w:kern w:val="0"/>
        </w:rPr>
      </w:pPr>
      <w:r w:rsidRPr="000D224C">
        <w:t xml:space="preserve">The main idea of using ensembles is that the combination of </w:t>
      </w:r>
      <w:r w:rsidRPr="000D224C">
        <w:rPr>
          <w:rFonts w:hint="eastAsia"/>
        </w:rPr>
        <w:t xml:space="preserve">multiple </w:t>
      </w:r>
      <w:r w:rsidRPr="000D224C">
        <w:t>classifiers (e.g. neural network, naïve Bayes, and decision trees etc.) can lead to an improvement in the performance of a pattern recognition system in terms of better generalization and/or in terms of increased efficiency and clearer design (</w:t>
      </w:r>
      <w:proofErr w:type="spellStart"/>
      <w:r w:rsidRPr="000D224C">
        <w:t>Canuto</w:t>
      </w:r>
      <w:proofErr w:type="spellEnd"/>
      <w:r w:rsidRPr="000D224C">
        <w:t xml:space="preserve"> et al., 2007).</w:t>
      </w:r>
      <w:r w:rsidRPr="000D224C">
        <w:rPr>
          <w:rFonts w:hint="eastAsia"/>
        </w:rPr>
        <w:t xml:space="preserve"> </w:t>
      </w:r>
      <w:r w:rsidRPr="000D224C">
        <w:t>The</w:t>
      </w:r>
      <w:r w:rsidRPr="000D224C">
        <w:rPr>
          <w:rFonts w:eastAsia="AdvTimes"/>
          <w:kern w:val="0"/>
        </w:rPr>
        <w:t xml:space="preserve"> advantage of using ensembles lies in the possibility that the differen</w:t>
      </w:r>
      <w:r w:rsidRPr="000D224C">
        <w:rPr>
          <w:rFonts w:eastAsia="AdvTimes" w:hint="eastAsia"/>
          <w:kern w:val="0"/>
        </w:rPr>
        <w:t xml:space="preserve">t </w:t>
      </w:r>
      <w:proofErr w:type="gramStart"/>
      <w:r w:rsidRPr="000D224C">
        <w:rPr>
          <w:rFonts w:eastAsia="AdvTimes"/>
          <w:kern w:val="0"/>
        </w:rPr>
        <w:t>result</w:t>
      </w:r>
      <w:r w:rsidRPr="000D224C">
        <w:rPr>
          <w:rFonts w:eastAsia="AdvTimes" w:hint="eastAsia"/>
          <w:kern w:val="0"/>
        </w:rPr>
        <w:t>s</w:t>
      </w:r>
      <w:proofErr w:type="gramEnd"/>
      <w:r w:rsidRPr="000D224C">
        <w:rPr>
          <w:rFonts w:eastAsia="AdvTimes"/>
          <w:kern w:val="0"/>
        </w:rPr>
        <w:t xml:space="preserve"> caused by the variance of input data may be reduced by combining each</w:t>
      </w:r>
      <w:r w:rsidRPr="000D224C">
        <w:rPr>
          <w:rFonts w:eastAsia="AdvTimes" w:hint="eastAsia"/>
          <w:kern w:val="0"/>
        </w:rPr>
        <w:t xml:space="preserve"> </w:t>
      </w:r>
      <w:r w:rsidRPr="000D224C">
        <w:rPr>
          <w:rFonts w:eastAsia="AdvTimes"/>
          <w:kern w:val="0"/>
        </w:rPr>
        <w:t>classifier’s output.</w:t>
      </w:r>
      <w:r w:rsidRPr="000D224C">
        <w:rPr>
          <w:rFonts w:eastAsia="AdvTimes" w:hint="eastAsia"/>
          <w:kern w:val="0"/>
        </w:rPr>
        <w:t xml:space="preserve"> </w:t>
      </w:r>
    </w:p>
    <w:p w:rsidR="00620E2D" w:rsidRPr="000D224C" w:rsidRDefault="002A4EA7" w:rsidP="00620E2D">
      <w:pPr>
        <w:autoSpaceDE w:val="0"/>
        <w:autoSpaceDN w:val="0"/>
        <w:adjustRightInd w:val="0"/>
        <w:spacing w:line="360" w:lineRule="auto"/>
        <w:ind w:firstLineChars="225" w:firstLine="540"/>
        <w:jc w:val="both"/>
      </w:pPr>
      <w:r w:rsidRPr="000D224C">
        <w:t>T</w:t>
      </w:r>
      <w:r w:rsidR="00EA74C4" w:rsidRPr="000D224C">
        <w:rPr>
          <w:rFonts w:hint="eastAsia"/>
        </w:rPr>
        <w:t xml:space="preserve">here are two families of </w:t>
      </w:r>
      <w:r w:rsidRPr="000D224C">
        <w:rPr>
          <w:rFonts w:hint="eastAsia"/>
        </w:rPr>
        <w:t>multiple classifier</w:t>
      </w:r>
      <w:r w:rsidRPr="000D224C">
        <w:t xml:space="preserve"> combination</w:t>
      </w:r>
      <w:r w:rsidRPr="000D224C">
        <w:rPr>
          <w:rFonts w:hint="eastAsia"/>
        </w:rPr>
        <w:t>: serial combination and parallel combination</w:t>
      </w:r>
      <w:r w:rsidR="00EA74C4" w:rsidRPr="000D224C">
        <w:rPr>
          <w:rFonts w:hint="eastAsia"/>
        </w:rPr>
        <w:t>. T</w:t>
      </w:r>
      <w:r w:rsidRPr="000D224C">
        <w:rPr>
          <w:rFonts w:hint="eastAsia"/>
        </w:rPr>
        <w:t xml:space="preserve">he parallel combining method is based on combining classifiers in parallel. </w:t>
      </w:r>
      <w:r w:rsidRPr="000D224C">
        <w:t>I</w:t>
      </w:r>
      <w:r w:rsidRPr="000D224C">
        <w:rPr>
          <w:rFonts w:hint="eastAsia"/>
        </w:rPr>
        <w:t>f an input is given, multiple classifiers classify it concurrently, and then the classification results are integrated by a combination method, such as majority voting, weighted voting, bagging, and boosting, etc. (</w:t>
      </w:r>
      <w:proofErr w:type="spellStart"/>
      <w:r w:rsidRPr="000D224C">
        <w:rPr>
          <w:rFonts w:hint="eastAsia"/>
        </w:rPr>
        <w:t>Nanni</w:t>
      </w:r>
      <w:proofErr w:type="spellEnd"/>
      <w:r w:rsidRPr="000D224C">
        <w:rPr>
          <w:rFonts w:hint="eastAsia"/>
        </w:rPr>
        <w:t xml:space="preserve"> and </w:t>
      </w:r>
      <w:proofErr w:type="spellStart"/>
      <w:r w:rsidRPr="000D224C">
        <w:rPr>
          <w:rFonts w:hint="eastAsia"/>
        </w:rPr>
        <w:t>Lumini</w:t>
      </w:r>
      <w:proofErr w:type="spellEnd"/>
      <w:r w:rsidRPr="000D224C">
        <w:rPr>
          <w:rFonts w:hint="eastAsia"/>
        </w:rPr>
        <w:t xml:space="preserve">, 2009). Among them, boosting (i.e. </w:t>
      </w:r>
      <w:proofErr w:type="spellStart"/>
      <w:r w:rsidRPr="000D224C">
        <w:rPr>
          <w:rFonts w:hint="eastAsia"/>
        </w:rPr>
        <w:t>AdaBoost</w:t>
      </w:r>
      <w:proofErr w:type="spellEnd"/>
      <w:r w:rsidRPr="000D224C">
        <w:rPr>
          <w:rFonts w:hint="eastAsia"/>
        </w:rPr>
        <w:t xml:space="preserve">) and bagging are two popular </w:t>
      </w:r>
      <w:r w:rsidRPr="000D224C">
        <w:t>methods</w:t>
      </w:r>
      <w:r w:rsidRPr="000D224C">
        <w:rPr>
          <w:rFonts w:hint="eastAsia"/>
        </w:rPr>
        <w:t xml:space="preserve">. </w:t>
      </w:r>
    </w:p>
    <w:p w:rsidR="002A4EA7" w:rsidRPr="000D224C" w:rsidRDefault="002A4EA7" w:rsidP="00620E2D">
      <w:pPr>
        <w:pStyle w:val="a8"/>
        <w:numPr>
          <w:ilvl w:val="0"/>
          <w:numId w:val="1"/>
        </w:numPr>
        <w:autoSpaceDE w:val="0"/>
        <w:autoSpaceDN w:val="0"/>
        <w:adjustRightInd w:val="0"/>
        <w:spacing w:line="360" w:lineRule="auto"/>
        <w:ind w:leftChars="0"/>
        <w:jc w:val="both"/>
      </w:pPr>
      <w:r w:rsidRPr="000D224C">
        <w:rPr>
          <w:rFonts w:hint="eastAsia"/>
          <w:i/>
        </w:rPr>
        <w:t>Hybrid Classifiers</w:t>
      </w:r>
    </w:p>
    <w:p w:rsidR="002A4EA7" w:rsidRPr="000D224C" w:rsidRDefault="002A4EA7" w:rsidP="002A4EA7">
      <w:pPr>
        <w:autoSpaceDE w:val="0"/>
        <w:autoSpaceDN w:val="0"/>
        <w:adjustRightInd w:val="0"/>
        <w:spacing w:line="360" w:lineRule="auto"/>
        <w:ind w:firstLineChars="225" w:firstLine="540"/>
        <w:jc w:val="both"/>
        <w:rPr>
          <w:rFonts w:eastAsia="AdvEPSTIM"/>
          <w:kern w:val="0"/>
        </w:rPr>
      </w:pPr>
      <w:r w:rsidRPr="000D224C">
        <w:rPr>
          <w:rFonts w:eastAsia="標楷體"/>
        </w:rPr>
        <w:lastRenderedPageBreak/>
        <w:t>B</w:t>
      </w:r>
      <w:r w:rsidRPr="000D224C">
        <w:rPr>
          <w:rFonts w:eastAsia="標楷體" w:hint="eastAsia"/>
        </w:rPr>
        <w:t>esides classifier ensembles, to improve the performance of single</w:t>
      </w:r>
      <w:r w:rsidRPr="000D224C">
        <w:rPr>
          <w:rFonts w:eastAsia="AdvEPSTIM"/>
          <w:kern w:val="0"/>
        </w:rPr>
        <w:t xml:space="preserve"> classifier</w:t>
      </w:r>
      <w:r w:rsidRPr="000D224C">
        <w:rPr>
          <w:rFonts w:eastAsia="AdvEPSTIM" w:hint="eastAsia"/>
          <w:kern w:val="0"/>
        </w:rPr>
        <w:t xml:space="preserve"> </w:t>
      </w:r>
      <w:r w:rsidRPr="000D224C">
        <w:rPr>
          <w:rFonts w:eastAsia="AdvEPSTIM"/>
          <w:kern w:val="0"/>
        </w:rPr>
        <w:t>approaches</w:t>
      </w:r>
      <w:r w:rsidRPr="000D224C">
        <w:rPr>
          <w:rFonts w:eastAsia="AdvEPSTIM" w:hint="eastAsia"/>
          <w:kern w:val="0"/>
        </w:rPr>
        <w:t xml:space="preserve">, hybridization is another approach. </w:t>
      </w:r>
      <w:r w:rsidRPr="000D224C">
        <w:rPr>
          <w:kern w:val="0"/>
        </w:rPr>
        <w:t>Hybrid systems have the potential of addressing more complex tasks because</w:t>
      </w:r>
      <w:r w:rsidRPr="000D224C">
        <w:rPr>
          <w:rFonts w:hint="eastAsia"/>
          <w:kern w:val="0"/>
        </w:rPr>
        <w:t xml:space="preserve"> </w:t>
      </w:r>
      <w:r w:rsidRPr="000D224C">
        <w:rPr>
          <w:kern w:val="0"/>
        </w:rPr>
        <w:t xml:space="preserve">of their combination of </w:t>
      </w:r>
      <w:r w:rsidRPr="000D224C">
        <w:rPr>
          <w:rFonts w:hint="eastAsia"/>
          <w:kern w:val="0"/>
        </w:rPr>
        <w:t xml:space="preserve">different </w:t>
      </w:r>
      <w:r w:rsidRPr="000D224C">
        <w:rPr>
          <w:kern w:val="0"/>
        </w:rPr>
        <w:t>techniques</w:t>
      </w:r>
      <w:r w:rsidRPr="000D224C">
        <w:rPr>
          <w:rFonts w:hint="eastAsia"/>
          <w:kern w:val="0"/>
        </w:rPr>
        <w:t xml:space="preserve"> </w:t>
      </w:r>
      <w:r w:rsidRPr="000D224C">
        <w:rPr>
          <w:rFonts w:eastAsia="AdvEPSTIM" w:hint="eastAsia"/>
          <w:kern w:val="0"/>
        </w:rPr>
        <w:t xml:space="preserve">(Hsieh, 2005; Huysmans et al., 2006). Hybrid models are based on combining two or more data mining or machine learning techniques (e.g. clustering and classification techniques). For the first hybrid model, clustering, as the unsupervised learning technique, cannot predict data </w:t>
      </w:r>
      <w:r w:rsidRPr="000D224C">
        <w:rPr>
          <w:rFonts w:eastAsia="AdvEPSTIM"/>
          <w:kern w:val="0"/>
        </w:rPr>
        <w:t>as accurately</w:t>
      </w:r>
      <w:r w:rsidRPr="000D224C">
        <w:rPr>
          <w:rFonts w:eastAsia="AdvEPSTIM" w:hint="eastAsia"/>
          <w:kern w:val="0"/>
        </w:rPr>
        <w:t xml:space="preserve"> </w:t>
      </w:r>
      <w:r w:rsidRPr="000D224C">
        <w:rPr>
          <w:rFonts w:eastAsia="AdvEPSTIM"/>
          <w:kern w:val="0"/>
        </w:rPr>
        <w:t xml:space="preserve">the </w:t>
      </w:r>
      <w:r w:rsidRPr="000D224C">
        <w:rPr>
          <w:rFonts w:eastAsia="AdvEPSTIM" w:hint="eastAsia"/>
          <w:kern w:val="0"/>
        </w:rPr>
        <w:t xml:space="preserve">supervised </w:t>
      </w:r>
      <w:r w:rsidRPr="000D224C">
        <w:rPr>
          <w:rFonts w:eastAsia="AdvEPSTIM"/>
          <w:kern w:val="0"/>
        </w:rPr>
        <w:t>model</w:t>
      </w:r>
      <w:r w:rsidRPr="000D224C">
        <w:rPr>
          <w:rFonts w:eastAsia="AdvEPSTIM" w:hint="eastAsia"/>
          <w:kern w:val="0"/>
        </w:rPr>
        <w:t xml:space="preserve"> (i.e. classifier). </w:t>
      </w:r>
      <w:r w:rsidRPr="000D224C">
        <w:rPr>
          <w:rFonts w:eastAsia="AdvEPSTIM"/>
          <w:kern w:val="0"/>
        </w:rPr>
        <w:t>T</w:t>
      </w:r>
      <w:r w:rsidRPr="000D224C">
        <w:rPr>
          <w:rFonts w:eastAsia="AdvEPSTIM" w:hint="eastAsia"/>
          <w:kern w:val="0"/>
        </w:rPr>
        <w:t xml:space="preserve">herefore, a classifier can be trained at first, and then the data which is </w:t>
      </w:r>
      <w:r w:rsidRPr="000D224C">
        <w:rPr>
          <w:rFonts w:eastAsia="AdvEPSTIM"/>
          <w:kern w:val="0"/>
        </w:rPr>
        <w:t>distinguished</w:t>
      </w:r>
      <w:r w:rsidRPr="000D224C">
        <w:rPr>
          <w:rFonts w:eastAsia="AdvEPSTIM" w:hint="eastAsia"/>
          <w:kern w:val="0"/>
        </w:rPr>
        <w:t xml:space="preserve"> correctly is subsequently used as the input for the cluster to </w:t>
      </w:r>
      <w:r w:rsidRPr="000D224C">
        <w:rPr>
          <w:rFonts w:eastAsia="AdvEPSTIM"/>
          <w:kern w:val="0"/>
        </w:rPr>
        <w:t>improve</w:t>
      </w:r>
      <w:r w:rsidRPr="000D224C">
        <w:rPr>
          <w:rFonts w:eastAsia="AdvEPSTIM" w:hint="eastAsia"/>
          <w:kern w:val="0"/>
        </w:rPr>
        <w:t xml:space="preserve"> the clustering results (Huysmans et al., 2006; Tsai and Chen, 2010). On the other hand, in </w:t>
      </w:r>
      <w:r w:rsidRPr="000D224C">
        <w:rPr>
          <w:rFonts w:eastAsia="AdvEPSTIM"/>
          <w:kern w:val="0"/>
        </w:rPr>
        <w:t xml:space="preserve">the </w:t>
      </w:r>
      <w:r w:rsidRPr="000D224C">
        <w:rPr>
          <w:rFonts w:eastAsia="AdvEPSTIM" w:hint="eastAsia"/>
          <w:kern w:val="0"/>
        </w:rPr>
        <w:t xml:space="preserve">second hybrid model, clustering can be used in the pre-processing stage to identify pattern classes for subsequent classification (Hsieh, 2005). </w:t>
      </w:r>
      <w:r w:rsidRPr="000D224C">
        <w:rPr>
          <w:rFonts w:eastAsia="AdvEPSTIM"/>
          <w:kern w:val="0"/>
        </w:rPr>
        <w:t>T</w:t>
      </w:r>
      <w:r w:rsidRPr="000D224C">
        <w:rPr>
          <w:rFonts w:eastAsia="AdvEPSTIM" w:hint="eastAsia"/>
          <w:kern w:val="0"/>
        </w:rPr>
        <w:t xml:space="preserve">hen, the clustering results become the new training set to train and create a prediction model based on some </w:t>
      </w:r>
      <w:r w:rsidRPr="000D224C">
        <w:rPr>
          <w:rFonts w:eastAsia="AdvEPSTIM"/>
          <w:kern w:val="0"/>
        </w:rPr>
        <w:t>classification</w:t>
      </w:r>
      <w:r w:rsidRPr="000D224C">
        <w:rPr>
          <w:rFonts w:eastAsia="AdvEPSTIM" w:hint="eastAsia"/>
          <w:kern w:val="0"/>
        </w:rPr>
        <w:t xml:space="preserve"> technique. </w:t>
      </w:r>
      <w:r w:rsidRPr="000D224C">
        <w:rPr>
          <w:rFonts w:eastAsia="AdvEPSTIM"/>
          <w:kern w:val="0"/>
        </w:rPr>
        <w:t>I</w:t>
      </w:r>
      <w:r w:rsidRPr="000D224C">
        <w:rPr>
          <w:rFonts w:eastAsia="AdvEPSTIM" w:hint="eastAsia"/>
          <w:kern w:val="0"/>
        </w:rPr>
        <w:t xml:space="preserve">n other words, the first component of the hybrid model can simply perform the task of outlier detection or data reduction </w:t>
      </w:r>
      <w:r w:rsidRPr="000D224C">
        <w:rPr>
          <w:rFonts w:eastAsia="AdvEPSTIM"/>
          <w:kern w:val="0"/>
        </w:rPr>
        <w:t xml:space="preserve">in order </w:t>
      </w:r>
      <w:r w:rsidRPr="000D224C">
        <w:rPr>
          <w:rFonts w:eastAsia="AdvEPSTIM" w:hint="eastAsia"/>
          <w:kern w:val="0"/>
        </w:rPr>
        <w:t xml:space="preserve">for the second component to develop a prediction model. </w:t>
      </w:r>
    </w:p>
    <w:p w:rsidR="00CE288A" w:rsidRPr="000D224C" w:rsidRDefault="00CE288A" w:rsidP="00CE288A">
      <w:pPr>
        <w:autoSpaceDE w:val="0"/>
        <w:autoSpaceDN w:val="0"/>
        <w:adjustRightInd w:val="0"/>
        <w:spacing w:line="360" w:lineRule="auto"/>
        <w:jc w:val="both"/>
        <w:rPr>
          <w:rFonts w:eastAsia="AdvEPSTIM"/>
          <w:kern w:val="0"/>
        </w:rPr>
      </w:pPr>
    </w:p>
    <w:p w:rsidR="00CE288A" w:rsidRPr="000D224C" w:rsidRDefault="00CE288A" w:rsidP="00CE288A">
      <w:pPr>
        <w:autoSpaceDE w:val="0"/>
        <w:autoSpaceDN w:val="0"/>
        <w:adjustRightInd w:val="0"/>
        <w:spacing w:line="360" w:lineRule="auto"/>
        <w:jc w:val="both"/>
        <w:rPr>
          <w:rFonts w:eastAsia="AdvEPSTIM"/>
          <w:b/>
          <w:kern w:val="0"/>
          <w:sz w:val="28"/>
          <w:szCs w:val="28"/>
        </w:rPr>
      </w:pPr>
      <w:r w:rsidRPr="000D224C">
        <w:rPr>
          <w:rFonts w:eastAsia="AdvEPSTIM"/>
          <w:b/>
          <w:kern w:val="0"/>
          <w:sz w:val="28"/>
          <w:szCs w:val="28"/>
        </w:rPr>
        <w:t>3. Research Meth</w:t>
      </w:r>
      <w:r w:rsidR="005B5A66" w:rsidRPr="000D224C">
        <w:rPr>
          <w:rFonts w:eastAsia="AdvEPSTIM"/>
          <w:b/>
          <w:kern w:val="0"/>
          <w:sz w:val="28"/>
          <w:szCs w:val="28"/>
        </w:rPr>
        <w:t>o</w:t>
      </w:r>
      <w:r w:rsidRPr="000D224C">
        <w:rPr>
          <w:rFonts w:eastAsia="AdvEPSTIM"/>
          <w:b/>
          <w:kern w:val="0"/>
          <w:sz w:val="28"/>
          <w:szCs w:val="28"/>
        </w:rPr>
        <w:t>dology</w:t>
      </w:r>
    </w:p>
    <w:p w:rsidR="00CE288A" w:rsidRPr="000D224C" w:rsidRDefault="00CE288A" w:rsidP="00CE288A">
      <w:pPr>
        <w:pStyle w:val="2"/>
        <w:spacing w:line="360" w:lineRule="auto"/>
        <w:rPr>
          <w:rFonts w:ascii="Times New Roman" w:hAnsi="Times New Roman"/>
          <w:sz w:val="24"/>
          <w:szCs w:val="24"/>
        </w:rPr>
      </w:pPr>
      <w:bookmarkStart w:id="2" w:name="_Toc280965000"/>
      <w:r w:rsidRPr="000D224C">
        <w:rPr>
          <w:rFonts w:ascii="Times New Roman" w:hAnsi="Times New Roman"/>
          <w:sz w:val="24"/>
          <w:szCs w:val="24"/>
        </w:rPr>
        <w:t>3.1 The Experimental Process in Feature Selection</w:t>
      </w:r>
      <w:bookmarkEnd w:id="2"/>
    </w:p>
    <w:p w:rsidR="000344DC" w:rsidRPr="000D224C" w:rsidRDefault="00C26A82" w:rsidP="000344DC">
      <w:pPr>
        <w:spacing w:line="360" w:lineRule="auto"/>
        <w:ind w:firstLineChars="225" w:firstLine="540"/>
        <w:jc w:val="both"/>
        <w:rPr>
          <w:rFonts w:eastAsia="AdvGulliv-R"/>
          <w:kern w:val="0"/>
        </w:rPr>
      </w:pPr>
      <w:bookmarkStart w:id="3" w:name="_Toc280965001"/>
      <w:r w:rsidRPr="000D224C">
        <w:rPr>
          <w:rFonts w:hint="eastAsia"/>
        </w:rPr>
        <w:t>In feature selection process</w:t>
      </w:r>
      <w:r w:rsidR="000344DC" w:rsidRPr="000D224C">
        <w:rPr>
          <w:rFonts w:hint="eastAsia"/>
        </w:rPr>
        <w:t>, there are three stages to complete th</w:t>
      </w:r>
      <w:r w:rsidR="000344DC" w:rsidRPr="000D224C">
        <w:t>e</w:t>
      </w:r>
      <w:r w:rsidR="000344DC" w:rsidRPr="000D224C">
        <w:rPr>
          <w:rFonts w:hint="eastAsia"/>
        </w:rPr>
        <w:t xml:space="preserve"> experiment. Given a dataset, t</w:t>
      </w:r>
      <w:r w:rsidR="000344DC" w:rsidRPr="000D224C">
        <w:rPr>
          <w:rFonts w:eastAsia="AdvGulliv-R"/>
          <w:kern w:val="0"/>
        </w:rPr>
        <w:t>he first stage is to build a multi</w:t>
      </w:r>
      <w:r w:rsidR="000344DC" w:rsidRPr="000D224C">
        <w:rPr>
          <w:rFonts w:eastAsia="AdvGulliv-R" w:hint="eastAsia"/>
          <w:kern w:val="0"/>
        </w:rPr>
        <w:t>-</w:t>
      </w:r>
      <w:r w:rsidR="000344DC" w:rsidRPr="000D224C">
        <w:rPr>
          <w:rFonts w:eastAsia="AdvGulliv-R"/>
          <w:kern w:val="0"/>
        </w:rPr>
        <w:t>layer perceptron (MLP)</w:t>
      </w:r>
      <w:r w:rsidR="000344DC" w:rsidRPr="000D224C">
        <w:rPr>
          <w:rFonts w:eastAsia="AdvGulliv-R" w:hint="eastAsia"/>
          <w:kern w:val="0"/>
        </w:rPr>
        <w:t xml:space="preserve"> </w:t>
      </w:r>
      <w:r w:rsidR="000344DC" w:rsidRPr="000D224C">
        <w:rPr>
          <w:rFonts w:eastAsia="AdvGulliv-R"/>
          <w:kern w:val="0"/>
        </w:rPr>
        <w:t>neural network as the baseline prediction</w:t>
      </w:r>
      <w:r w:rsidR="000344DC" w:rsidRPr="000D224C">
        <w:rPr>
          <w:rFonts w:eastAsia="AdvGulliv-R" w:hint="eastAsia"/>
          <w:kern w:val="0"/>
        </w:rPr>
        <w:t xml:space="preserve"> </w:t>
      </w:r>
      <w:r w:rsidR="000344DC" w:rsidRPr="000D224C">
        <w:rPr>
          <w:rFonts w:eastAsia="AdvGulliv-R"/>
          <w:kern w:val="0"/>
        </w:rPr>
        <w:t>model</w:t>
      </w:r>
      <w:r w:rsidR="000344DC" w:rsidRPr="000D224C">
        <w:rPr>
          <w:rFonts w:eastAsia="AdvGulliv-R" w:hint="eastAsia"/>
          <w:kern w:val="0"/>
        </w:rPr>
        <w:t xml:space="preserve">. MLP is used </w:t>
      </w:r>
      <w:r w:rsidR="000344DC" w:rsidRPr="000D224C">
        <w:rPr>
          <w:rFonts w:eastAsia="AdvGulliv-R"/>
          <w:kern w:val="0"/>
        </w:rPr>
        <w:t>because it is the most widely</w:t>
      </w:r>
      <w:r w:rsidR="000344DC" w:rsidRPr="000D224C">
        <w:rPr>
          <w:rFonts w:eastAsia="AdvGulliv-R" w:hint="eastAsia"/>
          <w:kern w:val="0"/>
        </w:rPr>
        <w:t xml:space="preserve"> </w:t>
      </w:r>
      <w:r w:rsidR="000344DC" w:rsidRPr="000D224C">
        <w:rPr>
          <w:rFonts w:eastAsia="AdvGulliv-R"/>
          <w:kern w:val="0"/>
        </w:rPr>
        <w:t xml:space="preserve">used of the </w:t>
      </w:r>
      <w:r w:rsidR="000344DC" w:rsidRPr="000D224C">
        <w:rPr>
          <w:rFonts w:eastAsia="AdvGulliv-R" w:hint="eastAsia"/>
          <w:kern w:val="0"/>
        </w:rPr>
        <w:t xml:space="preserve">many </w:t>
      </w:r>
      <w:r w:rsidR="000344DC" w:rsidRPr="000D224C">
        <w:rPr>
          <w:rFonts w:eastAsia="AdvGulliv-R"/>
          <w:kern w:val="0"/>
        </w:rPr>
        <w:t>prediction</w:t>
      </w:r>
      <w:r w:rsidR="000344DC" w:rsidRPr="000D224C">
        <w:rPr>
          <w:rFonts w:eastAsia="AdvGulliv-R" w:hint="eastAsia"/>
          <w:kern w:val="0"/>
        </w:rPr>
        <w:t xml:space="preserve"> domains (Huysmans et al., 2006; Tsai and Wu, 2008)</w:t>
      </w:r>
      <w:r w:rsidR="000344DC" w:rsidRPr="000D224C">
        <w:rPr>
          <w:rFonts w:eastAsia="AdvGulliv-R"/>
          <w:kern w:val="0"/>
        </w:rPr>
        <w:t xml:space="preserve">. In this stage, feature selection </w:t>
      </w:r>
      <w:r w:rsidR="000344DC" w:rsidRPr="000D224C">
        <w:rPr>
          <w:rFonts w:eastAsia="AdvGulliv-R" w:hint="eastAsia"/>
          <w:kern w:val="0"/>
        </w:rPr>
        <w:t>is not considered</w:t>
      </w:r>
      <w:r w:rsidR="000344DC" w:rsidRPr="000D224C">
        <w:rPr>
          <w:rFonts w:eastAsia="AdvGulliv-R"/>
          <w:kern w:val="0"/>
        </w:rPr>
        <w:t xml:space="preserve">. </w:t>
      </w:r>
    </w:p>
    <w:p w:rsidR="000344DC" w:rsidRDefault="000344DC" w:rsidP="000344DC">
      <w:pPr>
        <w:spacing w:line="360" w:lineRule="auto"/>
        <w:ind w:firstLineChars="225" w:firstLine="540"/>
        <w:jc w:val="both"/>
        <w:rPr>
          <w:rFonts w:eastAsia="AdvGulliv-R"/>
          <w:kern w:val="0"/>
        </w:rPr>
      </w:pPr>
      <w:r w:rsidRPr="000D224C">
        <w:rPr>
          <w:rFonts w:eastAsia="AdvGulliv-R"/>
          <w:kern w:val="0"/>
        </w:rPr>
        <w:t>F</w:t>
      </w:r>
      <w:r w:rsidRPr="000D224C">
        <w:rPr>
          <w:rFonts w:eastAsia="AdvGulliv-R" w:hint="eastAsia"/>
          <w:kern w:val="0"/>
        </w:rPr>
        <w:t>or t</w:t>
      </w:r>
      <w:r w:rsidRPr="000D224C">
        <w:rPr>
          <w:rFonts w:eastAsia="AdvGulliv-R"/>
          <w:kern w:val="0"/>
        </w:rPr>
        <w:t>he second stage</w:t>
      </w:r>
      <w:r w:rsidRPr="000D224C">
        <w:rPr>
          <w:rFonts w:eastAsia="AdvGulliv-R" w:hint="eastAsia"/>
          <w:kern w:val="0"/>
        </w:rPr>
        <w:t>,</w:t>
      </w:r>
      <w:r w:rsidRPr="000D224C">
        <w:rPr>
          <w:rFonts w:eastAsia="AdvGulliv-R"/>
          <w:kern w:val="0"/>
        </w:rPr>
        <w:t xml:space="preserve"> the five feature</w:t>
      </w:r>
      <w:r w:rsidRPr="000D224C">
        <w:rPr>
          <w:rFonts w:eastAsia="AdvGulliv-R" w:hint="eastAsia"/>
          <w:kern w:val="0"/>
        </w:rPr>
        <w:t xml:space="preserve"> </w:t>
      </w:r>
      <w:r w:rsidRPr="000D224C">
        <w:rPr>
          <w:rFonts w:eastAsia="AdvGulliv-R"/>
          <w:kern w:val="0"/>
        </w:rPr>
        <w:t xml:space="preserve">selection </w:t>
      </w:r>
      <w:r w:rsidRPr="000D224C">
        <w:rPr>
          <w:rFonts w:eastAsia="AdvGulliv-R" w:hint="eastAsia"/>
          <w:kern w:val="0"/>
        </w:rPr>
        <w:t xml:space="preserve">techniques mentioned in </w:t>
      </w:r>
      <w:r w:rsidR="00A37E4C" w:rsidRPr="000D224C">
        <w:rPr>
          <w:rFonts w:eastAsia="AdvGulliv-R"/>
          <w:kern w:val="0"/>
        </w:rPr>
        <w:t>literature review</w:t>
      </w:r>
      <w:r w:rsidRPr="000D224C">
        <w:rPr>
          <w:rFonts w:eastAsia="AdvGulliv-R"/>
          <w:kern w:val="0"/>
        </w:rPr>
        <w:t xml:space="preserve"> </w:t>
      </w:r>
      <w:r w:rsidRPr="000D224C">
        <w:rPr>
          <w:rFonts w:eastAsia="AdvGulliv-R" w:hint="eastAsia"/>
          <w:kern w:val="0"/>
        </w:rPr>
        <w:t xml:space="preserve">are used </w:t>
      </w:r>
      <w:r w:rsidRPr="000D224C">
        <w:rPr>
          <w:rFonts w:eastAsia="AdvGulliv-R"/>
          <w:kern w:val="0"/>
        </w:rPr>
        <w:t>individually</w:t>
      </w:r>
      <w:r w:rsidRPr="000D224C">
        <w:rPr>
          <w:rFonts w:eastAsia="AdvGulliv-R" w:hint="eastAsia"/>
          <w:kern w:val="0"/>
        </w:rPr>
        <w:t xml:space="preserve"> to select important features from the original dataset, which result</w:t>
      </w:r>
      <w:r w:rsidRPr="000D224C">
        <w:rPr>
          <w:rFonts w:eastAsia="AdvGulliv-R"/>
          <w:kern w:val="0"/>
        </w:rPr>
        <w:t>s</w:t>
      </w:r>
      <w:r w:rsidRPr="000D224C">
        <w:rPr>
          <w:rFonts w:eastAsia="AdvGulliv-R" w:hint="eastAsia"/>
          <w:kern w:val="0"/>
        </w:rPr>
        <w:t xml:space="preserve"> in five different datasets </w:t>
      </w:r>
      <w:r w:rsidRPr="000D224C">
        <w:rPr>
          <w:rFonts w:eastAsia="AdvGulliv-R"/>
          <w:kern w:val="0"/>
        </w:rPr>
        <w:t>respectively</w:t>
      </w:r>
      <w:r w:rsidRPr="000D224C">
        <w:rPr>
          <w:rFonts w:eastAsia="AdvGulliv-R" w:hint="eastAsia"/>
          <w:kern w:val="0"/>
        </w:rPr>
        <w:t xml:space="preserve">. </w:t>
      </w:r>
      <w:r w:rsidRPr="000D224C">
        <w:rPr>
          <w:rFonts w:eastAsia="AdvGulliv-R"/>
          <w:kern w:val="0"/>
        </w:rPr>
        <w:t>In</w:t>
      </w:r>
      <w:r w:rsidRPr="000D224C">
        <w:rPr>
          <w:rFonts w:eastAsia="AdvGulliv-R" w:hint="eastAsia"/>
          <w:kern w:val="0"/>
        </w:rPr>
        <w:t xml:space="preserve"> addition, we also examine the performance of different combinations of two or three feature selection methods based on the intersection or union of the results from them. </w:t>
      </w:r>
      <w:r w:rsidRPr="000D224C">
        <w:rPr>
          <w:rFonts w:eastAsia="AdvGulliv-R"/>
          <w:kern w:val="0"/>
        </w:rPr>
        <w:t>N</w:t>
      </w:r>
      <w:r w:rsidRPr="000D224C">
        <w:rPr>
          <w:rFonts w:eastAsia="AdvGulliv-R" w:hint="eastAsia"/>
          <w:kern w:val="0"/>
        </w:rPr>
        <w:t xml:space="preserve">ote that regarding our experimental </w:t>
      </w:r>
      <w:r w:rsidRPr="000D224C">
        <w:rPr>
          <w:rFonts w:eastAsia="AdvGulliv-R"/>
          <w:kern w:val="0"/>
        </w:rPr>
        <w:t>results</w:t>
      </w:r>
      <w:r w:rsidRPr="000D224C">
        <w:rPr>
          <w:rFonts w:eastAsia="AdvGulliv-R" w:hint="eastAsia"/>
          <w:kern w:val="0"/>
        </w:rPr>
        <w:t xml:space="preserve">, there are six different </w:t>
      </w:r>
      <w:r w:rsidRPr="000D224C">
        <w:rPr>
          <w:rFonts w:eastAsia="AdvGulliv-R"/>
          <w:kern w:val="0"/>
        </w:rPr>
        <w:t>combinations</w:t>
      </w:r>
      <w:r w:rsidRPr="000D224C">
        <w:rPr>
          <w:rFonts w:eastAsia="AdvGulliv-R" w:hint="eastAsia"/>
          <w:kern w:val="0"/>
        </w:rPr>
        <w:t xml:space="preserve"> </w:t>
      </w:r>
      <w:r w:rsidRPr="000D224C">
        <w:rPr>
          <w:rFonts w:eastAsia="AdvGulliv-R" w:hint="eastAsia"/>
          <w:kern w:val="0"/>
        </w:rPr>
        <w:lastRenderedPageBreak/>
        <w:t xml:space="preserve">of multiple features selection methods, which provide significantly </w:t>
      </w:r>
      <w:r w:rsidRPr="000D224C">
        <w:rPr>
          <w:rFonts w:eastAsia="AdvGulliv-R"/>
          <w:kern w:val="0"/>
        </w:rPr>
        <w:t>different</w:t>
      </w:r>
      <w:r w:rsidRPr="000D224C">
        <w:rPr>
          <w:rFonts w:eastAsia="AdvGulliv-R" w:hint="eastAsia"/>
          <w:kern w:val="0"/>
        </w:rPr>
        <w:t xml:space="preserve"> features selected and prediction performances. </w:t>
      </w:r>
      <w:r w:rsidRPr="000D224C">
        <w:rPr>
          <w:rFonts w:eastAsia="AdvGulliv-R"/>
          <w:kern w:val="0"/>
        </w:rPr>
        <w:t>T</w:t>
      </w:r>
      <w:r w:rsidRPr="000D224C">
        <w:rPr>
          <w:rFonts w:eastAsia="AdvGulliv-R" w:hint="eastAsia"/>
          <w:kern w:val="0"/>
        </w:rPr>
        <w:t xml:space="preserve">herefore, each of </w:t>
      </w:r>
      <w:r w:rsidRPr="000D224C">
        <w:rPr>
          <w:rFonts w:eastAsia="AdvGulliv-R"/>
          <w:kern w:val="0"/>
        </w:rPr>
        <w:t xml:space="preserve">the </w:t>
      </w:r>
      <w:r w:rsidRPr="000D224C">
        <w:rPr>
          <w:rFonts w:eastAsia="AdvGulliv-R" w:hint="eastAsia"/>
          <w:kern w:val="0"/>
        </w:rPr>
        <w:t xml:space="preserve">different datasets with different </w:t>
      </w:r>
      <w:r w:rsidRPr="000D224C">
        <w:rPr>
          <w:rFonts w:eastAsia="AdvGulliv-R"/>
          <w:kern w:val="0"/>
        </w:rPr>
        <w:t>numbers</w:t>
      </w:r>
      <w:r w:rsidRPr="000D224C">
        <w:rPr>
          <w:rFonts w:eastAsia="AdvGulliv-R" w:hint="eastAsia"/>
          <w:kern w:val="0"/>
        </w:rPr>
        <w:t xml:space="preserve"> of features selected can be used to train and test the MLP model respectively.</w:t>
      </w:r>
      <w:r w:rsidRPr="000D224C">
        <w:rPr>
          <w:rFonts w:eastAsia="AdvGulliv-R"/>
          <w:kern w:val="0"/>
        </w:rPr>
        <w:t xml:space="preserve">  F</w:t>
      </w:r>
      <w:r w:rsidRPr="000D224C">
        <w:rPr>
          <w:rFonts w:eastAsia="AdvGulliv-R" w:hint="eastAsia"/>
          <w:kern w:val="0"/>
        </w:rPr>
        <w:t>inally, the third stage is to evaluate the twelve models</w:t>
      </w:r>
      <w:r w:rsidRPr="000D224C">
        <w:rPr>
          <w:rFonts w:eastAsia="AdvGulliv-R"/>
          <w:kern w:val="0"/>
        </w:rPr>
        <w:t>’</w:t>
      </w:r>
      <w:r w:rsidRPr="000D224C">
        <w:rPr>
          <w:rFonts w:eastAsia="AdvGulliv-R" w:hint="eastAsia"/>
          <w:kern w:val="0"/>
        </w:rPr>
        <w:t xml:space="preserve"> performance (including the baseline) in terms of p</w:t>
      </w:r>
      <w:r w:rsidRPr="000D224C">
        <w:rPr>
          <w:rFonts w:eastAsia="AdvGulliv-R"/>
          <w:kern w:val="0"/>
        </w:rPr>
        <w:t>rediction</w:t>
      </w:r>
      <w:r w:rsidRPr="000D224C">
        <w:rPr>
          <w:rFonts w:eastAsia="AdvGulliv-R" w:hint="eastAsia"/>
          <w:kern w:val="0"/>
        </w:rPr>
        <w:t xml:space="preserve"> accuracy, Type I &amp; II errors, and the </w:t>
      </w:r>
      <w:r w:rsidRPr="000D224C">
        <w:rPr>
          <w:rFonts w:hint="eastAsia"/>
        </w:rPr>
        <w:t xml:space="preserve">feature </w:t>
      </w:r>
      <w:r w:rsidRPr="000D224C">
        <w:t>extraction</w:t>
      </w:r>
      <w:r w:rsidRPr="000D224C">
        <w:rPr>
          <w:rFonts w:hint="eastAsia"/>
        </w:rPr>
        <w:t xml:space="preserve"> rate</w:t>
      </w:r>
      <w:r w:rsidRPr="000D224C">
        <w:rPr>
          <w:rFonts w:eastAsia="AdvGulliv-R" w:hint="eastAsia"/>
          <w:kern w:val="0"/>
        </w:rPr>
        <w:t>.</w:t>
      </w:r>
    </w:p>
    <w:p w:rsidR="0009725A" w:rsidRPr="000D224C" w:rsidRDefault="0009725A" w:rsidP="000344DC">
      <w:pPr>
        <w:spacing w:line="360" w:lineRule="auto"/>
        <w:ind w:firstLineChars="225" w:firstLine="540"/>
        <w:jc w:val="both"/>
        <w:rPr>
          <w:rFonts w:eastAsia="AdvGulliv-R"/>
          <w:kern w:val="0"/>
        </w:rPr>
      </w:pPr>
    </w:p>
    <w:p w:rsidR="00CE288A" w:rsidRPr="000D224C" w:rsidRDefault="00CE288A" w:rsidP="00CE288A">
      <w:pPr>
        <w:pStyle w:val="3"/>
        <w:spacing w:line="360" w:lineRule="auto"/>
        <w:rPr>
          <w:rFonts w:ascii="Times New Roman" w:hAnsi="Times New Roman"/>
          <w:b w:val="0"/>
          <w:i/>
          <w:kern w:val="0"/>
          <w:sz w:val="24"/>
        </w:rPr>
      </w:pPr>
      <w:r w:rsidRPr="000D224C">
        <w:rPr>
          <w:rFonts w:ascii="Times New Roman" w:hAnsi="Times New Roman"/>
          <w:b w:val="0"/>
          <w:i/>
          <w:kern w:val="0"/>
          <w:sz w:val="24"/>
        </w:rPr>
        <w:t>3.1.1 Variables Measurement</w:t>
      </w:r>
      <w:bookmarkEnd w:id="3"/>
    </w:p>
    <w:p w:rsidR="00CE288A" w:rsidRPr="000D224C" w:rsidRDefault="00CE288A" w:rsidP="00CE288A">
      <w:pPr>
        <w:numPr>
          <w:ilvl w:val="0"/>
          <w:numId w:val="5"/>
        </w:numPr>
        <w:tabs>
          <w:tab w:val="clear" w:pos="1020"/>
          <w:tab w:val="num" w:pos="480"/>
          <w:tab w:val="num" w:pos="540"/>
        </w:tabs>
        <w:autoSpaceDE w:val="0"/>
        <w:autoSpaceDN w:val="0"/>
        <w:spacing w:line="360" w:lineRule="auto"/>
        <w:ind w:left="540" w:hanging="540"/>
        <w:jc w:val="both"/>
        <w:rPr>
          <w:kern w:val="0"/>
        </w:rPr>
      </w:pPr>
      <w:r w:rsidRPr="000D224C">
        <w:rPr>
          <w:i/>
          <w:kern w:val="0"/>
        </w:rPr>
        <w:t>Intangible assets</w:t>
      </w:r>
      <w:r w:rsidRPr="000D224C">
        <w:rPr>
          <w:kern w:val="0"/>
        </w:rPr>
        <w:t xml:space="preserve"> – </w:t>
      </w:r>
      <w:r w:rsidRPr="000D224C">
        <w:rPr>
          <w:kern w:val="0"/>
        </w:rPr>
        <w:softHyphen/>
      </w:r>
      <w:r w:rsidRPr="000D224C">
        <w:rPr>
          <w:i/>
          <w:kern w:val="0"/>
        </w:rPr>
        <w:t>Tobin’s Q</w:t>
      </w:r>
    </w:p>
    <w:p w:rsidR="000344DC" w:rsidRPr="000D224C" w:rsidRDefault="000344DC" w:rsidP="000344DC">
      <w:pPr>
        <w:autoSpaceDE w:val="0"/>
        <w:autoSpaceDN w:val="0"/>
        <w:spacing w:line="360" w:lineRule="auto"/>
        <w:ind w:firstLineChars="177" w:firstLine="425"/>
        <w:jc w:val="both"/>
      </w:pPr>
      <w:r w:rsidRPr="000D224C">
        <w:rPr>
          <w:kern w:val="0"/>
        </w:rPr>
        <w:t>R</w:t>
      </w:r>
      <w:r w:rsidRPr="000D224C">
        <w:rPr>
          <w:rFonts w:hint="eastAsia"/>
          <w:kern w:val="0"/>
        </w:rPr>
        <w:t>egarding related</w:t>
      </w:r>
      <w:r w:rsidRPr="000D224C">
        <w:rPr>
          <w:kern w:val="0"/>
        </w:rPr>
        <w:t xml:space="preserve"> literature</w:t>
      </w:r>
      <w:r w:rsidRPr="000D224C">
        <w:rPr>
          <w:rFonts w:hint="eastAsia"/>
          <w:kern w:val="0"/>
        </w:rPr>
        <w:t xml:space="preserve"> (</w:t>
      </w:r>
      <w:proofErr w:type="spellStart"/>
      <w:r w:rsidRPr="000D224C">
        <w:rPr>
          <w:kern w:val="0"/>
        </w:rPr>
        <w:t>Lins</w:t>
      </w:r>
      <w:proofErr w:type="spellEnd"/>
      <w:r w:rsidRPr="000D224C">
        <w:rPr>
          <w:kern w:val="0"/>
        </w:rPr>
        <w:t>, 2003</w:t>
      </w:r>
      <w:r w:rsidRPr="000D224C">
        <w:rPr>
          <w:rFonts w:hint="eastAsia"/>
          <w:kern w:val="0"/>
        </w:rPr>
        <w:t xml:space="preserve">; </w:t>
      </w:r>
      <w:r w:rsidRPr="000D224C">
        <w:rPr>
          <w:kern w:val="0"/>
        </w:rPr>
        <w:t>Fukui and Ushijima, 2007</w:t>
      </w:r>
      <w:r w:rsidRPr="000D224C">
        <w:rPr>
          <w:rFonts w:hint="eastAsia"/>
          <w:kern w:val="0"/>
        </w:rPr>
        <w:t>)</w:t>
      </w:r>
      <w:proofErr w:type="gramStart"/>
      <w:r w:rsidRPr="000D224C">
        <w:rPr>
          <w:kern w:val="0"/>
        </w:rPr>
        <w:t>,</w:t>
      </w:r>
      <w:proofErr w:type="gramEnd"/>
      <w:r w:rsidRPr="000D224C">
        <w:rPr>
          <w:kern w:val="0"/>
        </w:rPr>
        <w:t xml:space="preserve"> this paper uses Tobin's </w:t>
      </w:r>
      <w:r w:rsidRPr="000D224C">
        <w:rPr>
          <w:i/>
          <w:iCs/>
          <w:kern w:val="0"/>
        </w:rPr>
        <w:t>Q</w:t>
      </w:r>
      <w:r w:rsidRPr="000D224C">
        <w:rPr>
          <w:kern w:val="0"/>
        </w:rPr>
        <w:t xml:space="preserve"> as </w:t>
      </w:r>
      <w:r w:rsidRPr="000D224C">
        <w:rPr>
          <w:rFonts w:hint="eastAsia"/>
          <w:kern w:val="0"/>
        </w:rPr>
        <w:t>the</w:t>
      </w:r>
      <w:r w:rsidRPr="000D224C">
        <w:rPr>
          <w:kern w:val="0"/>
        </w:rPr>
        <w:t xml:space="preserve"> proxy for intangible assets. </w:t>
      </w:r>
      <w:r w:rsidRPr="000D224C">
        <w:rPr>
          <w:rFonts w:hint="eastAsia"/>
          <w:kern w:val="0"/>
        </w:rPr>
        <w:t>Tobin</w:t>
      </w:r>
      <w:r w:rsidRPr="000D224C">
        <w:rPr>
          <w:kern w:val="0"/>
        </w:rPr>
        <w:t>’</w:t>
      </w:r>
      <w:r w:rsidRPr="000D224C">
        <w:rPr>
          <w:rFonts w:hint="eastAsia"/>
          <w:kern w:val="0"/>
        </w:rPr>
        <w:t xml:space="preserve">s </w:t>
      </w:r>
      <w:r w:rsidRPr="000D224C">
        <w:rPr>
          <w:rFonts w:hint="eastAsia"/>
          <w:i/>
          <w:kern w:val="0"/>
        </w:rPr>
        <w:t>Q</w:t>
      </w:r>
      <w:r w:rsidRPr="000D224C">
        <w:rPr>
          <w:rFonts w:hint="eastAsia"/>
          <w:kern w:val="0"/>
        </w:rPr>
        <w:t xml:space="preserve"> </w:t>
      </w:r>
      <w:r w:rsidRPr="000D224C">
        <w:rPr>
          <w:kern w:val="0"/>
        </w:rPr>
        <w:t>means the d</w:t>
      </w:r>
      <w:r w:rsidRPr="000D224C">
        <w:t>ifferences between the market value of the firm and the replacement cost of the tangible assets represents the value of intangible assets value. T</w:t>
      </w:r>
      <w:r w:rsidRPr="000D224C">
        <w:rPr>
          <w:rFonts w:hint="eastAsia"/>
        </w:rPr>
        <w:t>he construction of Tobin</w:t>
      </w:r>
      <w:r w:rsidRPr="000D224C">
        <w:t>’</w:t>
      </w:r>
      <w:r w:rsidRPr="000D224C">
        <w:rPr>
          <w:rFonts w:hint="eastAsia"/>
        </w:rPr>
        <w:t xml:space="preserve">s </w:t>
      </w:r>
      <w:r w:rsidRPr="000D224C">
        <w:rPr>
          <w:rFonts w:hint="eastAsia"/>
          <w:i/>
        </w:rPr>
        <w:t>Q</w:t>
      </w:r>
      <w:r w:rsidRPr="000D224C">
        <w:rPr>
          <w:rFonts w:hint="eastAsia"/>
        </w:rPr>
        <w:t xml:space="preserve"> involves more complicated issues and choices. </w:t>
      </w:r>
      <w:r w:rsidRPr="000D224C">
        <w:t>T</w:t>
      </w:r>
      <w:r w:rsidRPr="000D224C">
        <w:rPr>
          <w:rFonts w:hint="eastAsia"/>
        </w:rPr>
        <w:t xml:space="preserve">he standard definition of </w:t>
      </w:r>
      <w:r w:rsidRPr="000D224C">
        <w:rPr>
          <w:rFonts w:hint="eastAsia"/>
          <w:i/>
        </w:rPr>
        <w:t>Q</w:t>
      </w:r>
      <w:r w:rsidRPr="000D224C">
        <w:rPr>
          <w:rFonts w:hint="eastAsia"/>
        </w:rPr>
        <w:t xml:space="preserve"> is the market value of all financial claims on the firm divided by the replacement cost of assets (Tobin, 1969). However, there are practical problems associated with implementing this definition because neither of these variables </w:t>
      </w:r>
      <w:proofErr w:type="gramStart"/>
      <w:r w:rsidRPr="000D224C">
        <w:t>are</w:t>
      </w:r>
      <w:proofErr w:type="gramEnd"/>
      <w:r w:rsidRPr="000D224C">
        <w:rPr>
          <w:rFonts w:hint="eastAsia"/>
        </w:rPr>
        <w:t xml:space="preserve"> observable. </w:t>
      </w:r>
      <w:r w:rsidRPr="000D224C">
        <w:t>T</w:t>
      </w:r>
      <w:r w:rsidRPr="000D224C">
        <w:rPr>
          <w:rFonts w:hint="eastAsia"/>
        </w:rPr>
        <w:t xml:space="preserve">his study uses a modified approach adopted by Gleason and </w:t>
      </w:r>
      <w:proofErr w:type="spellStart"/>
      <w:r w:rsidRPr="000D224C">
        <w:rPr>
          <w:rFonts w:hint="eastAsia"/>
        </w:rPr>
        <w:t>Klock</w:t>
      </w:r>
      <w:proofErr w:type="spellEnd"/>
      <w:r w:rsidRPr="000D224C">
        <w:rPr>
          <w:rFonts w:hint="eastAsia"/>
        </w:rPr>
        <w:t xml:space="preserve"> (2006) as the proxy for </w:t>
      </w:r>
      <w:r w:rsidRPr="000D224C">
        <w:rPr>
          <w:rFonts w:hint="eastAsia"/>
          <w:i/>
        </w:rPr>
        <w:t>Q</w:t>
      </w:r>
      <w:r w:rsidRPr="000D224C">
        <w:t>.</w:t>
      </w:r>
      <w:r w:rsidRPr="000D224C">
        <w:rPr>
          <w:rFonts w:hint="eastAsia"/>
        </w:rPr>
        <w:t xml:space="preserve"> </w:t>
      </w:r>
      <w:r w:rsidRPr="000D224C">
        <w:t>There is a great deal of</w:t>
      </w:r>
      <w:r w:rsidRPr="000D224C">
        <w:rPr>
          <w:rFonts w:hint="eastAsia"/>
        </w:rPr>
        <w:t xml:space="preserve"> research </w:t>
      </w:r>
      <w:r w:rsidRPr="000D224C">
        <w:t xml:space="preserve">that </w:t>
      </w:r>
      <w:r w:rsidRPr="000D224C">
        <w:rPr>
          <w:rFonts w:hint="eastAsia"/>
        </w:rPr>
        <w:t>indicate</w:t>
      </w:r>
      <w:r w:rsidRPr="000D224C">
        <w:t>s</w:t>
      </w:r>
      <w:r w:rsidRPr="000D224C">
        <w:rPr>
          <w:rFonts w:hint="eastAsia"/>
        </w:rPr>
        <w:t xml:space="preserve"> that </w:t>
      </w:r>
      <w:r w:rsidRPr="000D224C">
        <w:t>this</w:t>
      </w:r>
      <w:r w:rsidRPr="000D224C">
        <w:rPr>
          <w:rFonts w:hint="eastAsia"/>
        </w:rPr>
        <w:t xml:space="preserve"> is a good approximation, such as </w:t>
      </w:r>
      <w:proofErr w:type="spellStart"/>
      <w:r w:rsidRPr="000D224C">
        <w:rPr>
          <w:rFonts w:hint="eastAsia"/>
        </w:rPr>
        <w:t>Dadalt</w:t>
      </w:r>
      <w:proofErr w:type="spellEnd"/>
      <w:r w:rsidRPr="000D224C">
        <w:rPr>
          <w:rFonts w:hint="eastAsia"/>
        </w:rPr>
        <w:t xml:space="preserve"> et al. (2003) and Gleason and </w:t>
      </w:r>
      <w:proofErr w:type="spellStart"/>
      <w:r w:rsidRPr="000D224C">
        <w:rPr>
          <w:rFonts w:hint="eastAsia"/>
        </w:rPr>
        <w:t>Klock</w:t>
      </w:r>
      <w:proofErr w:type="spellEnd"/>
      <w:r w:rsidRPr="000D224C">
        <w:rPr>
          <w:rFonts w:hint="eastAsia"/>
        </w:rPr>
        <w:t xml:space="preserve"> (2006).</w:t>
      </w:r>
      <w:r w:rsidRPr="000D224C">
        <w:t xml:space="preserve"> T</w:t>
      </w:r>
      <w:r w:rsidRPr="000D224C">
        <w:rPr>
          <w:rFonts w:hint="eastAsia"/>
        </w:rPr>
        <w:t>he modified function is shown as following:</w:t>
      </w:r>
    </w:p>
    <w:p w:rsidR="000344DC" w:rsidRPr="000D224C" w:rsidRDefault="000344DC" w:rsidP="000344DC">
      <w:pPr>
        <w:autoSpaceDE w:val="0"/>
        <w:autoSpaceDN w:val="0"/>
        <w:spacing w:line="360" w:lineRule="auto"/>
        <w:ind w:firstLineChars="177" w:firstLine="425"/>
        <w:jc w:val="both"/>
      </w:pPr>
      <w:r w:rsidRPr="000D224C">
        <w:rPr>
          <w:rFonts w:hint="eastAsia"/>
          <w:i/>
        </w:rPr>
        <w:t xml:space="preserve">Q </w:t>
      </w:r>
      <w:r w:rsidRPr="000D224C">
        <w:rPr>
          <w:rFonts w:hint="eastAsia"/>
        </w:rPr>
        <w:t>= (Market value of common stock + Book value of preferred stock) / Book value of total assets                                                 (1)</w:t>
      </w:r>
    </w:p>
    <w:p w:rsidR="000344DC" w:rsidRPr="000D224C" w:rsidRDefault="000344DC" w:rsidP="000344DC">
      <w:pPr>
        <w:spacing w:line="360" w:lineRule="auto"/>
        <w:ind w:firstLineChars="177" w:firstLine="425"/>
        <w:jc w:val="both"/>
      </w:pPr>
      <w:r w:rsidRPr="000D224C">
        <w:t xml:space="preserve">When the </w:t>
      </w:r>
      <w:r w:rsidRPr="000D224C">
        <w:rPr>
          <w:rFonts w:hint="eastAsia"/>
          <w:kern w:val="0"/>
        </w:rPr>
        <w:t>Tobin</w:t>
      </w:r>
      <w:r w:rsidRPr="000D224C">
        <w:rPr>
          <w:kern w:val="0"/>
        </w:rPr>
        <w:t>’</w:t>
      </w:r>
      <w:r w:rsidRPr="000D224C">
        <w:rPr>
          <w:rFonts w:hint="eastAsia"/>
          <w:kern w:val="0"/>
        </w:rPr>
        <w:t>s</w:t>
      </w:r>
      <w:r w:rsidRPr="000D224C">
        <w:rPr>
          <w:i/>
        </w:rPr>
        <w:t xml:space="preserve"> Q</w:t>
      </w:r>
      <w:r w:rsidRPr="000D224C">
        <w:t xml:space="preserve"> ratio of firm is more than one, it represents that market value of firm is greater than the book value of its assets. </w:t>
      </w:r>
      <w:proofErr w:type="spellStart"/>
      <w:r w:rsidRPr="000D224C">
        <w:t>Rao</w:t>
      </w:r>
      <w:proofErr w:type="spellEnd"/>
      <w:r w:rsidRPr="000D224C">
        <w:t xml:space="preserve"> et al. (2004) indicate that this excess value reflects an unmeasured source of value attributed to the intangible assets. Therefore, the </w:t>
      </w:r>
      <w:r w:rsidRPr="000D224C">
        <w:rPr>
          <w:i/>
        </w:rPr>
        <w:t xml:space="preserve">Q </w:t>
      </w:r>
      <w:r w:rsidRPr="000D224C">
        <w:t xml:space="preserve">is designed as a dummy variable, </w:t>
      </w:r>
      <w:r w:rsidRPr="000D224C">
        <w:rPr>
          <w:kern w:val="0"/>
        </w:rPr>
        <w:t xml:space="preserve">taking the value of 1 if the </w:t>
      </w:r>
      <w:r w:rsidRPr="000D224C">
        <w:rPr>
          <w:rFonts w:hint="eastAsia"/>
          <w:kern w:val="0"/>
        </w:rPr>
        <w:t>Tobin</w:t>
      </w:r>
      <w:r w:rsidRPr="000D224C">
        <w:rPr>
          <w:kern w:val="0"/>
        </w:rPr>
        <w:t>’</w:t>
      </w:r>
      <w:r w:rsidRPr="000D224C">
        <w:rPr>
          <w:rFonts w:hint="eastAsia"/>
          <w:kern w:val="0"/>
        </w:rPr>
        <w:t xml:space="preserve">s </w:t>
      </w:r>
      <w:r w:rsidRPr="000D224C">
        <w:rPr>
          <w:i/>
          <w:kern w:val="0"/>
        </w:rPr>
        <w:t xml:space="preserve">Q </w:t>
      </w:r>
      <w:r w:rsidRPr="000D224C">
        <w:rPr>
          <w:kern w:val="0"/>
        </w:rPr>
        <w:t xml:space="preserve">ratio is more than 1 which means a firm owns higher intangible assets, otherwise it is 0. This measurement can classify the firm with </w:t>
      </w:r>
      <w:r w:rsidRPr="000D224C">
        <w:rPr>
          <w:rFonts w:hint="eastAsia"/>
          <w:kern w:val="0"/>
        </w:rPr>
        <w:t xml:space="preserve">(i.e. </w:t>
      </w:r>
      <w:r w:rsidRPr="000D224C">
        <w:rPr>
          <w:rFonts w:hint="eastAsia"/>
          <w:i/>
          <w:kern w:val="0"/>
        </w:rPr>
        <w:t xml:space="preserve">Q </w:t>
      </w:r>
      <w:r w:rsidRPr="000D224C">
        <w:rPr>
          <w:rFonts w:hint="eastAsia"/>
          <w:kern w:val="0"/>
        </w:rPr>
        <w:t xml:space="preserve">= 1) </w:t>
      </w:r>
      <w:r w:rsidRPr="000D224C">
        <w:rPr>
          <w:kern w:val="0"/>
        </w:rPr>
        <w:t xml:space="preserve">and without </w:t>
      </w:r>
      <w:r w:rsidRPr="000D224C">
        <w:rPr>
          <w:rFonts w:hint="eastAsia"/>
          <w:kern w:val="0"/>
        </w:rPr>
        <w:t xml:space="preserve">(i.e. </w:t>
      </w:r>
      <w:r w:rsidRPr="000D224C">
        <w:rPr>
          <w:rFonts w:hint="eastAsia"/>
          <w:i/>
          <w:kern w:val="0"/>
        </w:rPr>
        <w:t xml:space="preserve">Q </w:t>
      </w:r>
      <w:r w:rsidRPr="000D224C">
        <w:rPr>
          <w:rFonts w:hint="eastAsia"/>
          <w:kern w:val="0"/>
        </w:rPr>
        <w:t xml:space="preserve">= 0) </w:t>
      </w:r>
      <w:r w:rsidRPr="000D224C">
        <w:rPr>
          <w:kern w:val="0"/>
        </w:rPr>
        <w:t>intangible</w:t>
      </w:r>
      <w:r w:rsidRPr="000D224C">
        <w:rPr>
          <w:rFonts w:hint="eastAsia"/>
          <w:kern w:val="0"/>
        </w:rPr>
        <w:t>s</w:t>
      </w:r>
      <w:r w:rsidRPr="000D224C">
        <w:rPr>
          <w:kern w:val="0"/>
        </w:rPr>
        <w:t xml:space="preserve"> </w:t>
      </w:r>
      <w:r w:rsidRPr="000D224C">
        <w:rPr>
          <w:rFonts w:hint="eastAsia"/>
          <w:kern w:val="0"/>
        </w:rPr>
        <w:t xml:space="preserve">and help outsiders analyze and evaluate weather invest or </w:t>
      </w:r>
      <w:r w:rsidRPr="000D224C">
        <w:rPr>
          <w:rFonts w:hint="eastAsia"/>
          <w:kern w:val="0"/>
        </w:rPr>
        <w:lastRenderedPageBreak/>
        <w:t xml:space="preserve">lend. Especially, in the investment aspect, there are incentives to invest when </w:t>
      </w:r>
      <w:r w:rsidRPr="000D224C">
        <w:rPr>
          <w:rFonts w:hint="eastAsia"/>
          <w:i/>
          <w:kern w:val="0"/>
        </w:rPr>
        <w:t>Q</w:t>
      </w:r>
      <w:r w:rsidRPr="000D224C">
        <w:rPr>
          <w:rFonts w:hint="eastAsia"/>
          <w:kern w:val="0"/>
        </w:rPr>
        <w:t xml:space="preserve"> is equal to 1 since securities can be sold for more than the cost of the underlying assets and incentives to disinvest when securities can be purchased cheaper than the assets (</w:t>
      </w:r>
      <w:proofErr w:type="spellStart"/>
      <w:r w:rsidRPr="000D224C">
        <w:rPr>
          <w:rFonts w:hint="eastAsia"/>
          <w:kern w:val="0"/>
        </w:rPr>
        <w:t>Lustgarten</w:t>
      </w:r>
      <w:proofErr w:type="spellEnd"/>
      <w:r w:rsidRPr="000D224C">
        <w:rPr>
          <w:rFonts w:hint="eastAsia"/>
          <w:kern w:val="0"/>
        </w:rPr>
        <w:t xml:space="preserve"> and </w:t>
      </w:r>
      <w:proofErr w:type="spellStart"/>
      <w:r w:rsidRPr="000D224C">
        <w:rPr>
          <w:rFonts w:hint="eastAsia"/>
          <w:kern w:val="0"/>
        </w:rPr>
        <w:t>Thomadakis</w:t>
      </w:r>
      <w:proofErr w:type="spellEnd"/>
      <w:r w:rsidRPr="000D224C">
        <w:rPr>
          <w:rFonts w:hint="eastAsia"/>
          <w:kern w:val="0"/>
        </w:rPr>
        <w:t xml:space="preserve">, 1987; </w:t>
      </w:r>
      <w:proofErr w:type="spellStart"/>
      <w:r w:rsidRPr="000D224C">
        <w:rPr>
          <w:rFonts w:hint="eastAsia"/>
          <w:kern w:val="0"/>
        </w:rPr>
        <w:t>Megna</w:t>
      </w:r>
      <w:proofErr w:type="spellEnd"/>
      <w:r w:rsidRPr="000D224C">
        <w:rPr>
          <w:rFonts w:hint="eastAsia"/>
          <w:kern w:val="0"/>
        </w:rPr>
        <w:t xml:space="preserve"> and </w:t>
      </w:r>
      <w:proofErr w:type="spellStart"/>
      <w:r w:rsidRPr="000D224C">
        <w:rPr>
          <w:rFonts w:hint="eastAsia"/>
          <w:kern w:val="0"/>
        </w:rPr>
        <w:t>Klock</w:t>
      </w:r>
      <w:proofErr w:type="spellEnd"/>
      <w:r w:rsidRPr="000D224C">
        <w:rPr>
          <w:rFonts w:hint="eastAsia"/>
          <w:kern w:val="0"/>
        </w:rPr>
        <w:t xml:space="preserve">, 1993). </w:t>
      </w:r>
    </w:p>
    <w:p w:rsidR="00CE288A" w:rsidRPr="000D224C" w:rsidRDefault="00CE288A" w:rsidP="00CE288A">
      <w:pPr>
        <w:pStyle w:val="TimesNewRoman"/>
        <w:spacing w:line="360" w:lineRule="auto"/>
        <w:rPr>
          <w:i/>
        </w:rPr>
      </w:pPr>
      <w:r w:rsidRPr="000D224C">
        <w:rPr>
          <w:i/>
        </w:rPr>
        <w:t>Research variables</w:t>
      </w:r>
    </w:p>
    <w:p w:rsidR="00CE288A" w:rsidRPr="000D224C" w:rsidRDefault="00CE288A" w:rsidP="00CE288A">
      <w:pPr>
        <w:spacing w:line="360" w:lineRule="auto"/>
        <w:ind w:firstLineChars="225" w:firstLine="540"/>
        <w:jc w:val="both"/>
        <w:rPr>
          <w:iCs/>
          <w:kern w:val="0"/>
        </w:rPr>
      </w:pPr>
      <w:r w:rsidRPr="000D224C">
        <w:rPr>
          <w:kern w:val="0"/>
        </w:rPr>
        <w:t xml:space="preserve">All the 30 variable measurements are summarized in Table 2. Among them, </w:t>
      </w:r>
      <w:r w:rsidRPr="000D224C">
        <w:rPr>
          <w:i/>
          <w:kern w:val="0"/>
        </w:rPr>
        <w:t xml:space="preserve">INDUSTRY </w:t>
      </w:r>
      <w:r w:rsidR="000344DC" w:rsidRPr="000D224C">
        <w:rPr>
          <w:kern w:val="0"/>
        </w:rPr>
        <w:t>includes 32</w:t>
      </w:r>
      <w:r w:rsidRPr="000D224C">
        <w:rPr>
          <w:kern w:val="0"/>
        </w:rPr>
        <w:t xml:space="preserve"> industries in Taiwan. Totally, </w:t>
      </w:r>
      <w:r w:rsidR="000344DC" w:rsidRPr="000D224C">
        <w:rPr>
          <w:iCs/>
          <w:kern w:val="0"/>
        </w:rPr>
        <w:t>there are 61</w:t>
      </w:r>
      <w:r w:rsidRPr="000D224C">
        <w:rPr>
          <w:iCs/>
          <w:kern w:val="0"/>
        </w:rPr>
        <w:t xml:space="preserve"> variables or features which have been found to be representative to affect intangible firm value.</w:t>
      </w:r>
    </w:p>
    <w:p w:rsidR="00CE288A" w:rsidRPr="0009725A" w:rsidRDefault="00CE288A" w:rsidP="00CE288A">
      <w:pPr>
        <w:pStyle w:val="ae"/>
        <w:rPr>
          <w:b w:val="0"/>
        </w:rPr>
      </w:pPr>
      <w:bookmarkStart w:id="4" w:name="_Toc280716731"/>
      <w:r w:rsidRPr="0009725A">
        <w:rPr>
          <w:b w:val="0"/>
        </w:rPr>
        <w:t xml:space="preserve">Table 2 </w:t>
      </w:r>
      <w:proofErr w:type="gramStart"/>
      <w:r w:rsidRPr="0009725A">
        <w:rPr>
          <w:b w:val="0"/>
        </w:rPr>
        <w:t>The</w:t>
      </w:r>
      <w:proofErr w:type="gramEnd"/>
      <w:r w:rsidRPr="0009725A">
        <w:rPr>
          <w:b w:val="0"/>
        </w:rPr>
        <w:t xml:space="preserve"> measurement of variables affecting intangible </w:t>
      </w:r>
      <w:r w:rsidRPr="0009725A">
        <w:rPr>
          <w:rFonts w:hint="eastAsia"/>
          <w:b w:val="0"/>
        </w:rPr>
        <w:t>assets</w:t>
      </w:r>
      <w:bookmarkEnd w:id="4"/>
    </w:p>
    <w:tbl>
      <w:tblPr>
        <w:tblW w:w="0" w:type="auto"/>
        <w:jc w:val="center"/>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2976"/>
        <w:gridCol w:w="5440"/>
      </w:tblGrid>
      <w:tr w:rsidR="00CE288A" w:rsidRPr="000D224C" w:rsidTr="002E3B4F">
        <w:trPr>
          <w:trHeight w:val="272"/>
          <w:jc w:val="center"/>
        </w:trPr>
        <w:tc>
          <w:tcPr>
            <w:tcW w:w="764" w:type="dxa"/>
          </w:tcPr>
          <w:p w:rsidR="00CE288A" w:rsidRPr="000D224C" w:rsidRDefault="00CE288A" w:rsidP="00C26A82">
            <w:pPr>
              <w:autoSpaceDE w:val="0"/>
              <w:autoSpaceDN w:val="0"/>
              <w:snapToGrid w:val="0"/>
              <w:jc w:val="both"/>
              <w:rPr>
                <w:b/>
                <w:kern w:val="0"/>
                <w:sz w:val="20"/>
                <w:szCs w:val="20"/>
              </w:rPr>
            </w:pPr>
            <w:r w:rsidRPr="000D224C">
              <w:rPr>
                <w:rFonts w:eastAsia="標楷體"/>
                <w:b/>
                <w:sz w:val="20"/>
                <w:szCs w:val="20"/>
              </w:rPr>
              <w:t xml:space="preserve">Category </w:t>
            </w:r>
          </w:p>
        </w:tc>
        <w:tc>
          <w:tcPr>
            <w:tcW w:w="2976" w:type="dxa"/>
          </w:tcPr>
          <w:p w:rsidR="00CE288A" w:rsidRPr="000D224C" w:rsidRDefault="00CE288A" w:rsidP="00C26A82">
            <w:pPr>
              <w:autoSpaceDE w:val="0"/>
              <w:autoSpaceDN w:val="0"/>
              <w:snapToGrid w:val="0"/>
              <w:jc w:val="center"/>
              <w:rPr>
                <w:b/>
                <w:kern w:val="0"/>
                <w:sz w:val="20"/>
                <w:szCs w:val="20"/>
              </w:rPr>
            </w:pPr>
            <w:r w:rsidRPr="000D224C">
              <w:rPr>
                <w:b/>
                <w:kern w:val="0"/>
                <w:sz w:val="20"/>
                <w:szCs w:val="20"/>
              </w:rPr>
              <w:t>Variables</w:t>
            </w:r>
          </w:p>
        </w:tc>
        <w:tc>
          <w:tcPr>
            <w:tcW w:w="5440" w:type="dxa"/>
          </w:tcPr>
          <w:p w:rsidR="00CE288A" w:rsidRPr="000D224C" w:rsidRDefault="00CE288A" w:rsidP="00C26A82">
            <w:pPr>
              <w:autoSpaceDE w:val="0"/>
              <w:autoSpaceDN w:val="0"/>
              <w:snapToGrid w:val="0"/>
              <w:jc w:val="center"/>
              <w:rPr>
                <w:b/>
                <w:kern w:val="0"/>
                <w:sz w:val="20"/>
                <w:szCs w:val="20"/>
              </w:rPr>
            </w:pPr>
            <w:r w:rsidRPr="000D224C">
              <w:rPr>
                <w:b/>
                <w:kern w:val="0"/>
                <w:sz w:val="20"/>
                <w:szCs w:val="20"/>
              </w:rPr>
              <w:t xml:space="preserve">Measurement </w:t>
            </w:r>
          </w:p>
        </w:tc>
      </w:tr>
      <w:tr w:rsidR="00CE288A" w:rsidRPr="000D224C" w:rsidTr="002E3B4F">
        <w:trPr>
          <w:trHeight w:val="265"/>
          <w:jc w:val="center"/>
        </w:trPr>
        <w:tc>
          <w:tcPr>
            <w:tcW w:w="9180" w:type="dxa"/>
            <w:gridSpan w:val="3"/>
          </w:tcPr>
          <w:p w:rsidR="00CE288A" w:rsidRPr="000D224C" w:rsidRDefault="00CE288A" w:rsidP="00C26A82">
            <w:pPr>
              <w:autoSpaceDE w:val="0"/>
              <w:autoSpaceDN w:val="0"/>
              <w:snapToGrid w:val="0"/>
              <w:jc w:val="both"/>
              <w:rPr>
                <w:b/>
                <w:kern w:val="0"/>
                <w:sz w:val="20"/>
                <w:szCs w:val="20"/>
              </w:rPr>
            </w:pPr>
            <w:r w:rsidRPr="000D224C">
              <w:rPr>
                <w:b/>
                <w:i/>
                <w:kern w:val="0"/>
                <w:sz w:val="20"/>
                <w:szCs w:val="20"/>
              </w:rPr>
              <w:t>Intangible capital</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jc w:val="both"/>
              <w:rPr>
                <w:kern w:val="0"/>
                <w:sz w:val="20"/>
                <w:szCs w:val="20"/>
              </w:rPr>
            </w:pPr>
            <w:r w:rsidRPr="000D224C">
              <w:rPr>
                <w:i/>
                <w:kern w:val="0"/>
                <w:sz w:val="20"/>
                <w:szCs w:val="20"/>
              </w:rPr>
              <w:t>R&amp;D INTENSITY</w:t>
            </w:r>
          </w:p>
        </w:tc>
        <w:tc>
          <w:tcPr>
            <w:tcW w:w="5440" w:type="dxa"/>
          </w:tcPr>
          <w:p w:rsidR="00CE288A" w:rsidRPr="000D224C" w:rsidRDefault="00CE288A" w:rsidP="00C26A82">
            <w:pPr>
              <w:autoSpaceDE w:val="0"/>
              <w:autoSpaceDN w:val="0"/>
              <w:snapToGrid w:val="0"/>
              <w:jc w:val="both"/>
              <w:rPr>
                <w:kern w:val="0"/>
                <w:sz w:val="20"/>
                <w:szCs w:val="20"/>
              </w:rPr>
            </w:pPr>
            <w:r w:rsidRPr="000D224C">
              <w:rPr>
                <w:kern w:val="0"/>
                <w:sz w:val="20"/>
                <w:szCs w:val="20"/>
              </w:rPr>
              <w:t>Research and development expenditures to total assets.</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jc w:val="both"/>
              <w:rPr>
                <w:i/>
                <w:kern w:val="0"/>
                <w:sz w:val="20"/>
                <w:szCs w:val="20"/>
              </w:rPr>
            </w:pPr>
            <w:r w:rsidRPr="000D224C">
              <w:rPr>
                <w:i/>
                <w:kern w:val="0"/>
                <w:sz w:val="20"/>
                <w:szCs w:val="20"/>
              </w:rPr>
              <w:t>ADVERTISING INTENSITY</w:t>
            </w:r>
          </w:p>
        </w:tc>
        <w:tc>
          <w:tcPr>
            <w:tcW w:w="5440" w:type="dxa"/>
          </w:tcPr>
          <w:p w:rsidR="00CE288A" w:rsidRPr="000D224C" w:rsidRDefault="00CE288A" w:rsidP="00C26A82">
            <w:pPr>
              <w:autoSpaceDE w:val="0"/>
              <w:autoSpaceDN w:val="0"/>
              <w:snapToGrid w:val="0"/>
              <w:jc w:val="both"/>
              <w:rPr>
                <w:kern w:val="0"/>
                <w:sz w:val="20"/>
                <w:szCs w:val="20"/>
              </w:rPr>
            </w:pPr>
            <w:r w:rsidRPr="000D224C">
              <w:rPr>
                <w:kern w:val="0"/>
                <w:sz w:val="20"/>
                <w:szCs w:val="20"/>
              </w:rPr>
              <w:t>Advertising expenditures to total assets.</w:t>
            </w:r>
          </w:p>
        </w:tc>
      </w:tr>
      <w:tr w:rsidR="00CE288A" w:rsidRPr="000D224C" w:rsidTr="002E3B4F">
        <w:trPr>
          <w:jc w:val="center"/>
        </w:trPr>
        <w:tc>
          <w:tcPr>
            <w:tcW w:w="9180" w:type="dxa"/>
            <w:gridSpan w:val="3"/>
          </w:tcPr>
          <w:p w:rsidR="00CE288A" w:rsidRPr="000D224C" w:rsidRDefault="00CE288A" w:rsidP="00C26A82">
            <w:pPr>
              <w:autoSpaceDE w:val="0"/>
              <w:autoSpaceDN w:val="0"/>
              <w:snapToGrid w:val="0"/>
              <w:jc w:val="both"/>
              <w:rPr>
                <w:b/>
                <w:i/>
                <w:kern w:val="0"/>
                <w:sz w:val="20"/>
                <w:szCs w:val="20"/>
              </w:rPr>
            </w:pPr>
            <w:r w:rsidRPr="000D224C">
              <w:rPr>
                <w:b/>
                <w:i/>
                <w:kern w:val="0"/>
                <w:sz w:val="20"/>
                <w:szCs w:val="20"/>
              </w:rPr>
              <w:t>O</w:t>
            </w:r>
            <w:r w:rsidRPr="000D224C">
              <w:rPr>
                <w:rFonts w:eastAsia="標楷體"/>
                <w:b/>
                <w:i/>
                <w:sz w:val="20"/>
                <w:szCs w:val="20"/>
              </w:rPr>
              <w:t>wnership structure</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jc w:val="both"/>
              <w:rPr>
                <w:i/>
                <w:kern w:val="0"/>
                <w:sz w:val="20"/>
                <w:szCs w:val="20"/>
              </w:rPr>
            </w:pPr>
            <w:r w:rsidRPr="000D224C">
              <w:rPr>
                <w:i/>
                <w:kern w:val="0"/>
                <w:sz w:val="20"/>
                <w:szCs w:val="20"/>
              </w:rPr>
              <w:t>FAMILY</w:t>
            </w:r>
          </w:p>
        </w:tc>
        <w:tc>
          <w:tcPr>
            <w:tcW w:w="5440" w:type="dxa"/>
          </w:tcPr>
          <w:p w:rsidR="00CE288A" w:rsidRPr="000D224C" w:rsidRDefault="00CE288A" w:rsidP="00C26A82">
            <w:pPr>
              <w:autoSpaceDE w:val="0"/>
              <w:autoSpaceDN w:val="0"/>
              <w:snapToGrid w:val="0"/>
              <w:jc w:val="both"/>
              <w:rPr>
                <w:kern w:val="0"/>
                <w:sz w:val="20"/>
                <w:szCs w:val="20"/>
              </w:rPr>
            </w:pPr>
            <w:r w:rsidRPr="000D224C">
              <w:rPr>
                <w:kern w:val="0"/>
                <w:sz w:val="20"/>
                <w:szCs w:val="20"/>
              </w:rPr>
              <w:t>Dummy variables; indicating if the firm has a controlling shareholder who is an individual or a family.</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jc w:val="both"/>
              <w:rPr>
                <w:i/>
                <w:kern w:val="0"/>
                <w:sz w:val="20"/>
                <w:szCs w:val="20"/>
              </w:rPr>
            </w:pPr>
            <w:r w:rsidRPr="000D224C">
              <w:rPr>
                <w:i/>
                <w:kern w:val="0"/>
                <w:sz w:val="20"/>
                <w:szCs w:val="20"/>
              </w:rPr>
              <w:t>GOVERNMENT</w:t>
            </w:r>
          </w:p>
        </w:tc>
        <w:tc>
          <w:tcPr>
            <w:tcW w:w="5440" w:type="dxa"/>
          </w:tcPr>
          <w:p w:rsidR="00CE288A" w:rsidRPr="000D224C" w:rsidRDefault="00CE288A" w:rsidP="00C26A82">
            <w:pPr>
              <w:autoSpaceDE w:val="0"/>
              <w:autoSpaceDN w:val="0"/>
              <w:snapToGrid w:val="0"/>
              <w:jc w:val="both"/>
              <w:rPr>
                <w:kern w:val="0"/>
                <w:sz w:val="20"/>
                <w:szCs w:val="20"/>
              </w:rPr>
            </w:pPr>
            <w:r w:rsidRPr="000D224C">
              <w:rPr>
                <w:kern w:val="0"/>
                <w:sz w:val="20"/>
                <w:szCs w:val="20"/>
              </w:rPr>
              <w:t>Dummy variables; indicating if the firm has a controlling shareholder who is government.</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jc w:val="both"/>
              <w:rPr>
                <w:i/>
                <w:kern w:val="0"/>
                <w:sz w:val="20"/>
                <w:szCs w:val="20"/>
              </w:rPr>
            </w:pPr>
            <w:r w:rsidRPr="000D224C">
              <w:rPr>
                <w:i/>
                <w:kern w:val="0"/>
                <w:sz w:val="20"/>
                <w:szCs w:val="20"/>
              </w:rPr>
              <w:t>FOREIGN INVESTOR</w:t>
            </w:r>
          </w:p>
        </w:tc>
        <w:tc>
          <w:tcPr>
            <w:tcW w:w="5440" w:type="dxa"/>
          </w:tcPr>
          <w:p w:rsidR="00CE288A" w:rsidRPr="000D224C" w:rsidRDefault="00CE288A" w:rsidP="00C26A82">
            <w:pPr>
              <w:autoSpaceDE w:val="0"/>
              <w:autoSpaceDN w:val="0"/>
              <w:snapToGrid w:val="0"/>
              <w:jc w:val="both"/>
              <w:rPr>
                <w:kern w:val="0"/>
                <w:sz w:val="20"/>
                <w:szCs w:val="20"/>
              </w:rPr>
            </w:pPr>
            <w:r w:rsidRPr="000D224C">
              <w:rPr>
                <w:kern w:val="0"/>
                <w:sz w:val="20"/>
                <w:szCs w:val="20"/>
              </w:rPr>
              <w:t xml:space="preserve">Dummy variables, indicating if the firm has a controlling shareholder who is a foreign investor or a </w:t>
            </w:r>
            <w:r w:rsidRPr="000D224C">
              <w:rPr>
                <w:rFonts w:hint="eastAsia"/>
                <w:kern w:val="0"/>
                <w:sz w:val="20"/>
                <w:szCs w:val="20"/>
              </w:rPr>
              <w:t xml:space="preserve">foreign </w:t>
            </w:r>
            <w:r w:rsidRPr="000D224C">
              <w:rPr>
                <w:kern w:val="0"/>
                <w:sz w:val="20"/>
                <w:szCs w:val="20"/>
              </w:rPr>
              <w:t>company.</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jc w:val="both"/>
              <w:rPr>
                <w:i/>
                <w:kern w:val="0"/>
                <w:sz w:val="20"/>
                <w:szCs w:val="20"/>
              </w:rPr>
            </w:pPr>
            <w:r w:rsidRPr="000D224C">
              <w:rPr>
                <w:i/>
                <w:kern w:val="0"/>
                <w:sz w:val="20"/>
                <w:szCs w:val="20"/>
              </w:rPr>
              <w:t>CASH FLOW RIGHT</w:t>
            </w:r>
          </w:p>
        </w:tc>
        <w:tc>
          <w:tcPr>
            <w:tcW w:w="5440" w:type="dxa"/>
          </w:tcPr>
          <w:p w:rsidR="00CE288A" w:rsidRPr="000D224C" w:rsidRDefault="00CE288A" w:rsidP="00C26A82">
            <w:pPr>
              <w:autoSpaceDE w:val="0"/>
              <w:autoSpaceDN w:val="0"/>
              <w:snapToGrid w:val="0"/>
              <w:jc w:val="both"/>
              <w:rPr>
                <w:kern w:val="0"/>
                <w:sz w:val="20"/>
                <w:szCs w:val="20"/>
              </w:rPr>
            </w:pPr>
            <w:r w:rsidRPr="000D224C">
              <w:rPr>
                <w:kern w:val="0"/>
                <w:sz w:val="20"/>
                <w:szCs w:val="20"/>
              </w:rPr>
              <w:t>Cash flow right of controlling shareholders.</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jc w:val="both"/>
              <w:rPr>
                <w:i/>
                <w:kern w:val="0"/>
                <w:sz w:val="20"/>
                <w:szCs w:val="20"/>
              </w:rPr>
            </w:pPr>
            <w:r w:rsidRPr="000D224C">
              <w:rPr>
                <w:i/>
                <w:kern w:val="0"/>
                <w:sz w:val="20"/>
                <w:szCs w:val="20"/>
              </w:rPr>
              <w:t>DIVERGENCE</w:t>
            </w:r>
          </w:p>
        </w:tc>
        <w:tc>
          <w:tcPr>
            <w:tcW w:w="5440" w:type="dxa"/>
          </w:tcPr>
          <w:p w:rsidR="00CE288A" w:rsidRPr="000D224C" w:rsidRDefault="00CE288A" w:rsidP="00C26A82">
            <w:pPr>
              <w:autoSpaceDE w:val="0"/>
              <w:autoSpaceDN w:val="0"/>
              <w:snapToGrid w:val="0"/>
              <w:jc w:val="both"/>
              <w:rPr>
                <w:kern w:val="0"/>
                <w:sz w:val="20"/>
                <w:szCs w:val="20"/>
              </w:rPr>
            </w:pPr>
            <w:r w:rsidRPr="000D224C">
              <w:rPr>
                <w:kern w:val="0"/>
                <w:sz w:val="20"/>
                <w:szCs w:val="20"/>
              </w:rPr>
              <w:t>Voting rights of controlling shareholders minus cash flow rights.</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rPr>
                <w:i/>
                <w:kern w:val="0"/>
                <w:sz w:val="20"/>
                <w:szCs w:val="20"/>
              </w:rPr>
            </w:pPr>
            <w:r w:rsidRPr="000D224C">
              <w:rPr>
                <w:i/>
                <w:kern w:val="0"/>
                <w:sz w:val="20"/>
                <w:szCs w:val="20"/>
              </w:rPr>
              <w:t>PARTICIPATION IN MANAGEMENT</w:t>
            </w:r>
          </w:p>
        </w:tc>
        <w:tc>
          <w:tcPr>
            <w:tcW w:w="5440" w:type="dxa"/>
          </w:tcPr>
          <w:p w:rsidR="00CE288A" w:rsidRPr="000D224C" w:rsidRDefault="00CE288A" w:rsidP="00C26A82">
            <w:pPr>
              <w:autoSpaceDE w:val="0"/>
              <w:autoSpaceDN w:val="0"/>
              <w:snapToGrid w:val="0"/>
              <w:jc w:val="both"/>
              <w:rPr>
                <w:kern w:val="0"/>
                <w:sz w:val="20"/>
                <w:szCs w:val="20"/>
              </w:rPr>
            </w:pPr>
            <w:r w:rsidRPr="000D224C">
              <w:rPr>
                <w:kern w:val="0"/>
                <w:sz w:val="20"/>
                <w:szCs w:val="20"/>
              </w:rPr>
              <w:t>Dummy variable; indicating if the controlling shareholder and his family are present among management.</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rPr>
                <w:i/>
                <w:kern w:val="0"/>
                <w:sz w:val="20"/>
                <w:szCs w:val="20"/>
              </w:rPr>
            </w:pPr>
            <w:r w:rsidRPr="000D224C">
              <w:rPr>
                <w:i/>
                <w:kern w:val="0"/>
                <w:sz w:val="20"/>
                <w:szCs w:val="20"/>
              </w:rPr>
              <w:t>NONPARTICIPATION IN MANAGEMENT</w:t>
            </w:r>
          </w:p>
        </w:tc>
        <w:tc>
          <w:tcPr>
            <w:tcW w:w="5440" w:type="dxa"/>
          </w:tcPr>
          <w:p w:rsidR="00CE288A" w:rsidRPr="000D224C" w:rsidRDefault="00CE288A" w:rsidP="00C26A82">
            <w:pPr>
              <w:autoSpaceDE w:val="0"/>
              <w:autoSpaceDN w:val="0"/>
              <w:snapToGrid w:val="0"/>
              <w:jc w:val="both"/>
              <w:rPr>
                <w:kern w:val="0"/>
                <w:sz w:val="20"/>
                <w:szCs w:val="20"/>
              </w:rPr>
            </w:pPr>
            <w:r w:rsidRPr="000D224C">
              <w:rPr>
                <w:bCs/>
                <w:kern w:val="0"/>
                <w:sz w:val="20"/>
                <w:szCs w:val="20"/>
              </w:rPr>
              <w:t>If controlling shareholders are not management the variable is 1; otherwise is 0.</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rPr>
                <w:i/>
                <w:kern w:val="0"/>
                <w:sz w:val="20"/>
                <w:szCs w:val="20"/>
              </w:rPr>
            </w:pPr>
            <w:r w:rsidRPr="000D224C">
              <w:rPr>
                <w:bCs/>
                <w:i/>
                <w:kern w:val="0"/>
                <w:sz w:val="20"/>
                <w:szCs w:val="20"/>
              </w:rPr>
              <w:t>MANAGEMENT OWNERS</w:t>
            </w:r>
          </w:p>
        </w:tc>
        <w:tc>
          <w:tcPr>
            <w:tcW w:w="5440" w:type="dxa"/>
          </w:tcPr>
          <w:p w:rsidR="00CE288A" w:rsidRPr="000D224C" w:rsidRDefault="00CE288A" w:rsidP="00C26A82">
            <w:pPr>
              <w:autoSpaceDE w:val="0"/>
              <w:autoSpaceDN w:val="0"/>
              <w:snapToGrid w:val="0"/>
              <w:jc w:val="both"/>
              <w:rPr>
                <w:kern w:val="0"/>
                <w:sz w:val="20"/>
                <w:szCs w:val="20"/>
              </w:rPr>
            </w:pPr>
            <w:r w:rsidRPr="000D224C">
              <w:rPr>
                <w:bCs/>
                <w:kern w:val="0"/>
                <w:sz w:val="20"/>
                <w:szCs w:val="20"/>
              </w:rPr>
              <w:t>Cash flow rights of controlling shareholders who are also management.</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rPr>
                <w:i/>
                <w:kern w:val="0"/>
                <w:sz w:val="20"/>
                <w:szCs w:val="20"/>
              </w:rPr>
            </w:pPr>
            <w:r w:rsidRPr="000D224C">
              <w:rPr>
                <w:bCs/>
                <w:i/>
                <w:kern w:val="0"/>
                <w:sz w:val="20"/>
                <w:szCs w:val="20"/>
              </w:rPr>
              <w:t>PYRAMIDS</w:t>
            </w:r>
          </w:p>
        </w:tc>
        <w:tc>
          <w:tcPr>
            <w:tcW w:w="5440" w:type="dxa"/>
          </w:tcPr>
          <w:p w:rsidR="00CE288A" w:rsidRPr="000D224C" w:rsidRDefault="00CE288A" w:rsidP="00C26A82">
            <w:pPr>
              <w:autoSpaceDE w:val="0"/>
              <w:autoSpaceDN w:val="0"/>
              <w:snapToGrid w:val="0"/>
              <w:jc w:val="both"/>
              <w:rPr>
                <w:kern w:val="0"/>
                <w:sz w:val="20"/>
                <w:szCs w:val="20"/>
              </w:rPr>
            </w:pPr>
            <w:r w:rsidRPr="000D224C">
              <w:rPr>
                <w:bCs/>
                <w:kern w:val="0"/>
                <w:sz w:val="20"/>
                <w:szCs w:val="20"/>
              </w:rPr>
              <w:t>Dummy variable; indicating if there exists pyramids ownership structure and/or cross-shareholdings.</w:t>
            </w:r>
          </w:p>
        </w:tc>
      </w:tr>
      <w:tr w:rsidR="00CE288A" w:rsidRPr="000D224C" w:rsidTr="002E3B4F">
        <w:trPr>
          <w:trHeight w:val="123"/>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rPr>
                <w:i/>
                <w:kern w:val="0"/>
                <w:sz w:val="20"/>
                <w:szCs w:val="20"/>
              </w:rPr>
            </w:pPr>
            <w:r w:rsidRPr="000D224C">
              <w:rPr>
                <w:bCs/>
                <w:i/>
                <w:kern w:val="0"/>
                <w:sz w:val="20"/>
                <w:szCs w:val="20"/>
              </w:rPr>
              <w:t>BUSINESS GROUP</w:t>
            </w:r>
          </w:p>
        </w:tc>
        <w:tc>
          <w:tcPr>
            <w:tcW w:w="5440" w:type="dxa"/>
          </w:tcPr>
          <w:p w:rsidR="00CE288A" w:rsidRPr="000D224C" w:rsidRDefault="00CE288A" w:rsidP="00C26A82">
            <w:pPr>
              <w:autoSpaceDE w:val="0"/>
              <w:autoSpaceDN w:val="0"/>
              <w:snapToGrid w:val="0"/>
              <w:jc w:val="both"/>
              <w:rPr>
                <w:kern w:val="0"/>
                <w:sz w:val="20"/>
                <w:szCs w:val="20"/>
              </w:rPr>
            </w:pPr>
            <w:r w:rsidRPr="000D224C">
              <w:rPr>
                <w:kern w:val="0"/>
                <w:sz w:val="20"/>
                <w:szCs w:val="20"/>
              </w:rPr>
              <w:t>Dummy variable; taking the value of 1 if the firm belongs to one of the 100 largest business groups in Taiwan.</w:t>
            </w:r>
          </w:p>
        </w:tc>
      </w:tr>
      <w:tr w:rsidR="00CE288A" w:rsidRPr="000D224C" w:rsidTr="002E3B4F">
        <w:trPr>
          <w:jc w:val="center"/>
        </w:trPr>
        <w:tc>
          <w:tcPr>
            <w:tcW w:w="9180" w:type="dxa"/>
            <w:gridSpan w:val="3"/>
          </w:tcPr>
          <w:p w:rsidR="00CE288A" w:rsidRPr="000D224C" w:rsidRDefault="00CE288A" w:rsidP="00C26A82">
            <w:pPr>
              <w:autoSpaceDE w:val="0"/>
              <w:autoSpaceDN w:val="0"/>
              <w:snapToGrid w:val="0"/>
              <w:jc w:val="both"/>
              <w:rPr>
                <w:b/>
                <w:kern w:val="0"/>
                <w:sz w:val="20"/>
                <w:szCs w:val="20"/>
              </w:rPr>
            </w:pPr>
            <w:r w:rsidRPr="000D224C">
              <w:rPr>
                <w:b/>
                <w:i/>
                <w:kern w:val="0"/>
                <w:sz w:val="20"/>
                <w:szCs w:val="20"/>
              </w:rPr>
              <w:t>Corporate governance</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rPr>
                <w:i/>
                <w:kern w:val="0"/>
                <w:sz w:val="20"/>
                <w:szCs w:val="20"/>
              </w:rPr>
            </w:pPr>
            <w:r w:rsidRPr="000D224C">
              <w:rPr>
                <w:i/>
                <w:kern w:val="0"/>
                <w:sz w:val="20"/>
                <w:szCs w:val="20"/>
              </w:rPr>
              <w:t>BOARD SIZE</w:t>
            </w:r>
          </w:p>
        </w:tc>
        <w:tc>
          <w:tcPr>
            <w:tcW w:w="5440" w:type="dxa"/>
          </w:tcPr>
          <w:p w:rsidR="00CE288A" w:rsidRPr="000D224C" w:rsidRDefault="00CE288A" w:rsidP="00C26A82">
            <w:pPr>
              <w:autoSpaceDE w:val="0"/>
              <w:autoSpaceDN w:val="0"/>
              <w:snapToGrid w:val="0"/>
              <w:jc w:val="both"/>
              <w:rPr>
                <w:kern w:val="0"/>
                <w:sz w:val="20"/>
                <w:szCs w:val="20"/>
              </w:rPr>
            </w:pPr>
            <w:r w:rsidRPr="000D224C">
              <w:rPr>
                <w:rFonts w:eastAsia="AdvPSTim"/>
                <w:kern w:val="0"/>
                <w:sz w:val="20"/>
                <w:szCs w:val="20"/>
              </w:rPr>
              <w:t>The number of directors on the board.</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rPr>
                <w:i/>
                <w:kern w:val="0"/>
                <w:sz w:val="20"/>
                <w:szCs w:val="20"/>
              </w:rPr>
            </w:pPr>
            <w:r w:rsidRPr="000D224C">
              <w:rPr>
                <w:rFonts w:eastAsia="AdvPSTim"/>
                <w:i/>
                <w:kern w:val="0"/>
                <w:sz w:val="20"/>
                <w:szCs w:val="20"/>
              </w:rPr>
              <w:t>BOARD INDEPENDENCE</w:t>
            </w:r>
          </w:p>
        </w:tc>
        <w:tc>
          <w:tcPr>
            <w:tcW w:w="5440" w:type="dxa"/>
          </w:tcPr>
          <w:p w:rsidR="00CE288A" w:rsidRPr="000D224C" w:rsidRDefault="00CE288A" w:rsidP="00C26A82">
            <w:pPr>
              <w:autoSpaceDE w:val="0"/>
              <w:autoSpaceDN w:val="0"/>
              <w:snapToGrid w:val="0"/>
              <w:jc w:val="both"/>
              <w:rPr>
                <w:kern w:val="0"/>
                <w:sz w:val="20"/>
                <w:szCs w:val="20"/>
              </w:rPr>
            </w:pPr>
            <w:r w:rsidRPr="000D224C">
              <w:rPr>
                <w:rFonts w:eastAsia="AdvPSTim"/>
                <w:kern w:val="0"/>
                <w:sz w:val="20"/>
                <w:szCs w:val="20"/>
              </w:rPr>
              <w:t>The percentage of independent outsider directors.</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rPr>
                <w:rFonts w:eastAsia="AdvPSTim"/>
                <w:i/>
                <w:kern w:val="0"/>
                <w:sz w:val="20"/>
                <w:szCs w:val="20"/>
              </w:rPr>
            </w:pPr>
            <w:r w:rsidRPr="000D224C">
              <w:rPr>
                <w:rFonts w:eastAsia="AdvPSTim"/>
                <w:i/>
                <w:kern w:val="0"/>
                <w:sz w:val="20"/>
                <w:szCs w:val="20"/>
              </w:rPr>
              <w:t>BLOCKHOLDER</w:t>
            </w:r>
          </w:p>
        </w:tc>
        <w:tc>
          <w:tcPr>
            <w:tcW w:w="5440" w:type="dxa"/>
          </w:tcPr>
          <w:p w:rsidR="00CE288A" w:rsidRPr="000D224C" w:rsidRDefault="00CE288A" w:rsidP="00C26A82">
            <w:pPr>
              <w:autoSpaceDE w:val="0"/>
              <w:autoSpaceDN w:val="0"/>
              <w:snapToGrid w:val="0"/>
              <w:jc w:val="both"/>
              <w:rPr>
                <w:kern w:val="0"/>
                <w:sz w:val="20"/>
                <w:szCs w:val="20"/>
              </w:rPr>
            </w:pPr>
            <w:r w:rsidRPr="000D224C">
              <w:rPr>
                <w:rFonts w:eastAsia="AdvPSTim"/>
                <w:kern w:val="0"/>
                <w:sz w:val="20"/>
                <w:szCs w:val="20"/>
              </w:rPr>
              <w:t xml:space="preserve">Dummy variable </w:t>
            </w:r>
            <w:r w:rsidRPr="000D224C">
              <w:rPr>
                <w:kern w:val="0"/>
                <w:sz w:val="20"/>
                <w:szCs w:val="20"/>
              </w:rPr>
              <w:t>defined that if the percentage of shares of the second largest shareholder is more than 5%.</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rPr>
                <w:rFonts w:eastAsia="AdvPSTim"/>
                <w:i/>
                <w:kern w:val="0"/>
                <w:sz w:val="20"/>
                <w:szCs w:val="20"/>
              </w:rPr>
            </w:pPr>
            <w:r w:rsidRPr="000D224C">
              <w:rPr>
                <w:i/>
                <w:kern w:val="0"/>
                <w:sz w:val="20"/>
                <w:szCs w:val="20"/>
              </w:rPr>
              <w:t>MULTI CONTROL</w:t>
            </w:r>
          </w:p>
        </w:tc>
        <w:tc>
          <w:tcPr>
            <w:tcW w:w="5440" w:type="dxa"/>
          </w:tcPr>
          <w:p w:rsidR="00CE288A" w:rsidRPr="000D224C" w:rsidRDefault="00CE288A" w:rsidP="00C26A82">
            <w:pPr>
              <w:autoSpaceDE w:val="0"/>
              <w:autoSpaceDN w:val="0"/>
              <w:snapToGrid w:val="0"/>
              <w:jc w:val="both"/>
              <w:rPr>
                <w:kern w:val="0"/>
                <w:sz w:val="20"/>
                <w:szCs w:val="20"/>
              </w:rPr>
            </w:pPr>
            <w:r w:rsidRPr="000D224C">
              <w:rPr>
                <w:kern w:val="0"/>
                <w:sz w:val="20"/>
                <w:szCs w:val="20"/>
              </w:rPr>
              <w:t>Dummy variable, if the firm has more than one controlling shareholder.</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rPr>
                <w:rFonts w:eastAsia="AdvPSTim"/>
                <w:i/>
                <w:kern w:val="0"/>
                <w:sz w:val="20"/>
                <w:szCs w:val="20"/>
              </w:rPr>
            </w:pPr>
            <w:r w:rsidRPr="000D224C">
              <w:rPr>
                <w:rFonts w:eastAsia="AdvPSTim"/>
                <w:i/>
                <w:kern w:val="0"/>
                <w:sz w:val="20"/>
                <w:szCs w:val="20"/>
              </w:rPr>
              <w:t>FOREIGN LISTING</w:t>
            </w:r>
          </w:p>
        </w:tc>
        <w:tc>
          <w:tcPr>
            <w:tcW w:w="5440" w:type="dxa"/>
          </w:tcPr>
          <w:p w:rsidR="00CE288A" w:rsidRPr="000D224C" w:rsidRDefault="00CE288A" w:rsidP="00C26A82">
            <w:pPr>
              <w:autoSpaceDE w:val="0"/>
              <w:autoSpaceDN w:val="0"/>
              <w:snapToGrid w:val="0"/>
              <w:jc w:val="both"/>
              <w:rPr>
                <w:kern w:val="0"/>
                <w:sz w:val="20"/>
                <w:szCs w:val="20"/>
              </w:rPr>
            </w:pPr>
            <w:r w:rsidRPr="000D224C">
              <w:rPr>
                <w:rFonts w:eastAsia="AdvPSTim"/>
                <w:kern w:val="0"/>
                <w:sz w:val="20"/>
                <w:szCs w:val="20"/>
              </w:rPr>
              <w:t>Dummy variables; identify firms that are listed or traded on one or more foreign exchanges.</w:t>
            </w:r>
          </w:p>
        </w:tc>
      </w:tr>
      <w:tr w:rsidR="00CE288A" w:rsidRPr="000D224C" w:rsidTr="002E3B4F">
        <w:trPr>
          <w:jc w:val="center"/>
        </w:trPr>
        <w:tc>
          <w:tcPr>
            <w:tcW w:w="9180" w:type="dxa"/>
            <w:gridSpan w:val="3"/>
          </w:tcPr>
          <w:p w:rsidR="00CE288A" w:rsidRPr="000D224C" w:rsidRDefault="00CE288A" w:rsidP="00C26A82">
            <w:pPr>
              <w:autoSpaceDE w:val="0"/>
              <w:autoSpaceDN w:val="0"/>
              <w:snapToGrid w:val="0"/>
              <w:jc w:val="both"/>
              <w:rPr>
                <w:b/>
                <w:i/>
                <w:kern w:val="0"/>
                <w:sz w:val="20"/>
                <w:szCs w:val="20"/>
              </w:rPr>
            </w:pPr>
            <w:r w:rsidRPr="000D224C">
              <w:rPr>
                <w:b/>
                <w:bCs/>
                <w:i/>
                <w:kern w:val="0"/>
                <w:sz w:val="20"/>
                <w:szCs w:val="20"/>
              </w:rPr>
              <w:t>Firm characteristics</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rPr>
                <w:rFonts w:eastAsia="AdvPSTim"/>
                <w:i/>
                <w:kern w:val="0"/>
                <w:sz w:val="20"/>
                <w:szCs w:val="20"/>
              </w:rPr>
            </w:pPr>
            <w:r w:rsidRPr="000D224C">
              <w:rPr>
                <w:i/>
                <w:kern w:val="0"/>
                <w:sz w:val="20"/>
                <w:szCs w:val="20"/>
              </w:rPr>
              <w:t>SALE GROWTH</w:t>
            </w:r>
          </w:p>
        </w:tc>
        <w:tc>
          <w:tcPr>
            <w:tcW w:w="5440" w:type="dxa"/>
          </w:tcPr>
          <w:p w:rsidR="00CE288A" w:rsidRPr="000D224C" w:rsidRDefault="00CE288A" w:rsidP="00C26A82">
            <w:pPr>
              <w:autoSpaceDE w:val="0"/>
              <w:autoSpaceDN w:val="0"/>
              <w:snapToGrid w:val="0"/>
              <w:jc w:val="both"/>
              <w:rPr>
                <w:kern w:val="0"/>
                <w:sz w:val="20"/>
                <w:szCs w:val="20"/>
              </w:rPr>
            </w:pPr>
            <w:r w:rsidRPr="000D224C">
              <w:rPr>
                <w:kern w:val="0"/>
                <w:sz w:val="20"/>
                <w:szCs w:val="20"/>
              </w:rPr>
              <w:t>Growth rate in sales.</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rPr>
                <w:rFonts w:eastAsia="AdvPSTim"/>
                <w:i/>
                <w:kern w:val="0"/>
                <w:sz w:val="20"/>
                <w:szCs w:val="20"/>
              </w:rPr>
            </w:pPr>
            <w:r w:rsidRPr="000D224C">
              <w:rPr>
                <w:i/>
                <w:kern w:val="0"/>
                <w:sz w:val="20"/>
                <w:szCs w:val="20"/>
              </w:rPr>
              <w:t>SIZE</w:t>
            </w:r>
          </w:p>
        </w:tc>
        <w:tc>
          <w:tcPr>
            <w:tcW w:w="5440" w:type="dxa"/>
          </w:tcPr>
          <w:p w:rsidR="00CE288A" w:rsidRPr="000D224C" w:rsidRDefault="00CE288A" w:rsidP="00C26A82">
            <w:pPr>
              <w:autoSpaceDE w:val="0"/>
              <w:autoSpaceDN w:val="0"/>
              <w:snapToGrid w:val="0"/>
              <w:jc w:val="both"/>
              <w:rPr>
                <w:kern w:val="0"/>
                <w:sz w:val="20"/>
                <w:szCs w:val="20"/>
              </w:rPr>
            </w:pPr>
            <w:r w:rsidRPr="000D224C">
              <w:rPr>
                <w:kern w:val="0"/>
                <w:sz w:val="20"/>
                <w:szCs w:val="20"/>
              </w:rPr>
              <w:t>The log of total assets.</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rPr>
                <w:rFonts w:eastAsia="AdvPSTim"/>
                <w:i/>
                <w:kern w:val="0"/>
                <w:sz w:val="20"/>
                <w:szCs w:val="20"/>
              </w:rPr>
            </w:pPr>
            <w:r w:rsidRPr="000D224C">
              <w:rPr>
                <w:i/>
                <w:kern w:val="0"/>
                <w:sz w:val="20"/>
                <w:szCs w:val="20"/>
              </w:rPr>
              <w:t>LEVERAGE</w:t>
            </w:r>
          </w:p>
        </w:tc>
        <w:tc>
          <w:tcPr>
            <w:tcW w:w="5440" w:type="dxa"/>
          </w:tcPr>
          <w:p w:rsidR="00CE288A" w:rsidRPr="000D224C" w:rsidRDefault="00CE288A" w:rsidP="00C26A82">
            <w:pPr>
              <w:autoSpaceDE w:val="0"/>
              <w:autoSpaceDN w:val="0"/>
              <w:snapToGrid w:val="0"/>
              <w:jc w:val="both"/>
              <w:rPr>
                <w:kern w:val="0"/>
                <w:sz w:val="20"/>
                <w:szCs w:val="20"/>
              </w:rPr>
            </w:pPr>
            <w:r w:rsidRPr="000D224C">
              <w:rPr>
                <w:kern w:val="0"/>
                <w:sz w:val="20"/>
                <w:szCs w:val="20"/>
              </w:rPr>
              <w:t>The ratio of total debt to total assets.</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rPr>
                <w:rFonts w:eastAsia="AdvPSTim"/>
                <w:i/>
                <w:kern w:val="0"/>
                <w:sz w:val="20"/>
                <w:szCs w:val="20"/>
              </w:rPr>
            </w:pPr>
            <w:r w:rsidRPr="000D224C">
              <w:rPr>
                <w:i/>
                <w:kern w:val="0"/>
                <w:sz w:val="20"/>
                <w:szCs w:val="20"/>
              </w:rPr>
              <w:t>CAPITAL INTENSITY</w:t>
            </w:r>
          </w:p>
        </w:tc>
        <w:tc>
          <w:tcPr>
            <w:tcW w:w="5440" w:type="dxa"/>
          </w:tcPr>
          <w:p w:rsidR="00CE288A" w:rsidRPr="000D224C" w:rsidRDefault="00CE288A" w:rsidP="00C26A82">
            <w:pPr>
              <w:autoSpaceDE w:val="0"/>
              <w:autoSpaceDN w:val="0"/>
              <w:snapToGrid w:val="0"/>
              <w:jc w:val="both"/>
              <w:rPr>
                <w:kern w:val="0"/>
                <w:sz w:val="20"/>
                <w:szCs w:val="20"/>
              </w:rPr>
            </w:pPr>
            <w:r w:rsidRPr="000D224C">
              <w:rPr>
                <w:kern w:val="0"/>
                <w:sz w:val="20"/>
                <w:szCs w:val="20"/>
              </w:rPr>
              <w:t xml:space="preserve">The ratio of fixed capital (i.e. property plant and equipment) to </w:t>
            </w:r>
            <w:r w:rsidRPr="000D224C">
              <w:rPr>
                <w:kern w:val="0"/>
                <w:sz w:val="20"/>
                <w:szCs w:val="20"/>
              </w:rPr>
              <w:lastRenderedPageBreak/>
              <w:t>total sales.</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rPr>
                <w:rFonts w:eastAsia="AdvPSTim"/>
                <w:i/>
                <w:kern w:val="0"/>
                <w:sz w:val="20"/>
                <w:szCs w:val="20"/>
              </w:rPr>
            </w:pPr>
            <w:r w:rsidRPr="000D224C">
              <w:rPr>
                <w:i/>
                <w:kern w:val="0"/>
                <w:sz w:val="20"/>
                <w:szCs w:val="20"/>
              </w:rPr>
              <w:t>DIVIDEND</w:t>
            </w:r>
          </w:p>
        </w:tc>
        <w:tc>
          <w:tcPr>
            <w:tcW w:w="5440" w:type="dxa"/>
          </w:tcPr>
          <w:p w:rsidR="00CE288A" w:rsidRPr="000D224C" w:rsidRDefault="00CE288A" w:rsidP="00C26A82">
            <w:pPr>
              <w:autoSpaceDE w:val="0"/>
              <w:autoSpaceDN w:val="0"/>
              <w:snapToGrid w:val="0"/>
              <w:jc w:val="both"/>
              <w:rPr>
                <w:kern w:val="0"/>
                <w:sz w:val="20"/>
                <w:szCs w:val="20"/>
              </w:rPr>
            </w:pPr>
            <w:r w:rsidRPr="000D224C">
              <w:rPr>
                <w:kern w:val="0"/>
                <w:sz w:val="20"/>
                <w:szCs w:val="20"/>
              </w:rPr>
              <w:t>Dummy variable; which equals 1 if the firm paid a dividend in the current year.</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rPr>
                <w:rFonts w:eastAsia="AdvPSTim"/>
                <w:i/>
                <w:kern w:val="0"/>
                <w:sz w:val="20"/>
                <w:szCs w:val="20"/>
              </w:rPr>
            </w:pPr>
            <w:r w:rsidRPr="000D224C">
              <w:rPr>
                <w:i/>
                <w:kern w:val="0"/>
                <w:sz w:val="20"/>
                <w:szCs w:val="20"/>
              </w:rPr>
              <w:t>PROFITABILITY</w:t>
            </w:r>
          </w:p>
        </w:tc>
        <w:tc>
          <w:tcPr>
            <w:tcW w:w="5440" w:type="dxa"/>
          </w:tcPr>
          <w:p w:rsidR="00CE288A" w:rsidRPr="000D224C" w:rsidRDefault="00CE288A" w:rsidP="00C26A82">
            <w:pPr>
              <w:autoSpaceDE w:val="0"/>
              <w:autoSpaceDN w:val="0"/>
              <w:snapToGrid w:val="0"/>
              <w:jc w:val="both"/>
              <w:rPr>
                <w:kern w:val="0"/>
                <w:sz w:val="20"/>
                <w:szCs w:val="20"/>
              </w:rPr>
            </w:pPr>
            <w:r w:rsidRPr="000D224C">
              <w:rPr>
                <w:kern w:val="0"/>
                <w:sz w:val="20"/>
                <w:szCs w:val="20"/>
              </w:rPr>
              <w:t>The ratio of net income to total assets.</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rPr>
                <w:i/>
                <w:kern w:val="0"/>
                <w:sz w:val="20"/>
                <w:szCs w:val="20"/>
              </w:rPr>
            </w:pPr>
            <w:r w:rsidRPr="000D224C">
              <w:rPr>
                <w:rFonts w:eastAsia="AdvP40668"/>
                <w:i/>
                <w:kern w:val="0"/>
                <w:sz w:val="20"/>
                <w:szCs w:val="20"/>
              </w:rPr>
              <w:t>AGE</w:t>
            </w:r>
          </w:p>
        </w:tc>
        <w:tc>
          <w:tcPr>
            <w:tcW w:w="5440" w:type="dxa"/>
          </w:tcPr>
          <w:p w:rsidR="00CE288A" w:rsidRPr="000D224C" w:rsidRDefault="00CE288A" w:rsidP="00C26A82">
            <w:pPr>
              <w:autoSpaceDE w:val="0"/>
              <w:autoSpaceDN w:val="0"/>
              <w:snapToGrid w:val="0"/>
              <w:jc w:val="both"/>
              <w:rPr>
                <w:kern w:val="0"/>
                <w:sz w:val="20"/>
                <w:szCs w:val="20"/>
              </w:rPr>
            </w:pPr>
            <w:r w:rsidRPr="000D224C">
              <w:rPr>
                <w:rFonts w:eastAsia="AdvP40668"/>
                <w:kern w:val="0"/>
                <w:sz w:val="20"/>
                <w:szCs w:val="20"/>
              </w:rPr>
              <w:t>The years since establishment.</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rPr>
                <w:i/>
                <w:kern w:val="0"/>
                <w:sz w:val="20"/>
                <w:szCs w:val="20"/>
              </w:rPr>
            </w:pPr>
            <w:r w:rsidRPr="000D224C">
              <w:rPr>
                <w:i/>
                <w:kern w:val="0"/>
                <w:sz w:val="20"/>
                <w:szCs w:val="20"/>
              </w:rPr>
              <w:t>DIVERSIFICATION</w:t>
            </w:r>
          </w:p>
        </w:tc>
        <w:tc>
          <w:tcPr>
            <w:tcW w:w="5440" w:type="dxa"/>
          </w:tcPr>
          <w:p w:rsidR="00CE288A" w:rsidRPr="000D224C" w:rsidRDefault="00CE288A" w:rsidP="00C26A82">
            <w:pPr>
              <w:autoSpaceDE w:val="0"/>
              <w:autoSpaceDN w:val="0"/>
              <w:snapToGrid w:val="0"/>
              <w:jc w:val="both"/>
              <w:rPr>
                <w:kern w:val="0"/>
                <w:sz w:val="20"/>
                <w:szCs w:val="20"/>
              </w:rPr>
            </w:pPr>
            <w:r w:rsidRPr="000D224C">
              <w:rPr>
                <w:kern w:val="0"/>
                <w:sz w:val="20"/>
                <w:szCs w:val="20"/>
              </w:rPr>
              <w:t>The number of subsidiary companies.</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rPr>
                <w:i/>
                <w:kern w:val="0"/>
                <w:sz w:val="20"/>
                <w:szCs w:val="20"/>
              </w:rPr>
            </w:pPr>
            <w:r w:rsidRPr="000D224C">
              <w:rPr>
                <w:i/>
                <w:kern w:val="0"/>
                <w:sz w:val="20"/>
                <w:szCs w:val="20"/>
              </w:rPr>
              <w:t>EXPORT</w:t>
            </w:r>
          </w:p>
        </w:tc>
        <w:tc>
          <w:tcPr>
            <w:tcW w:w="5440" w:type="dxa"/>
          </w:tcPr>
          <w:p w:rsidR="00CE288A" w:rsidRPr="000D224C" w:rsidRDefault="00CE288A" w:rsidP="00C26A82">
            <w:pPr>
              <w:autoSpaceDE w:val="0"/>
              <w:autoSpaceDN w:val="0"/>
              <w:snapToGrid w:val="0"/>
              <w:jc w:val="both"/>
              <w:rPr>
                <w:kern w:val="0"/>
                <w:sz w:val="20"/>
                <w:szCs w:val="20"/>
              </w:rPr>
            </w:pPr>
            <w:r w:rsidRPr="000D224C">
              <w:rPr>
                <w:kern w:val="0"/>
                <w:sz w:val="20"/>
                <w:szCs w:val="20"/>
              </w:rPr>
              <w:t>The ratio of export sales to total sales.</w:t>
            </w:r>
          </w:p>
        </w:tc>
      </w:tr>
      <w:tr w:rsidR="00CE288A" w:rsidRPr="000D224C" w:rsidTr="002E3B4F">
        <w:trPr>
          <w:jc w:val="center"/>
        </w:trPr>
        <w:tc>
          <w:tcPr>
            <w:tcW w:w="9180" w:type="dxa"/>
            <w:gridSpan w:val="3"/>
          </w:tcPr>
          <w:p w:rsidR="00CE288A" w:rsidRPr="000D224C" w:rsidRDefault="00CE288A" w:rsidP="00C26A82">
            <w:pPr>
              <w:autoSpaceDE w:val="0"/>
              <w:autoSpaceDN w:val="0"/>
              <w:snapToGrid w:val="0"/>
              <w:jc w:val="both"/>
              <w:rPr>
                <w:b/>
                <w:i/>
                <w:kern w:val="0"/>
                <w:sz w:val="20"/>
                <w:szCs w:val="20"/>
              </w:rPr>
            </w:pPr>
            <w:r w:rsidRPr="000D224C">
              <w:rPr>
                <w:b/>
                <w:i/>
                <w:kern w:val="0"/>
                <w:sz w:val="20"/>
                <w:szCs w:val="20"/>
              </w:rPr>
              <w:t>Industry characteristics</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rPr>
                <w:i/>
                <w:kern w:val="0"/>
                <w:sz w:val="20"/>
                <w:szCs w:val="20"/>
              </w:rPr>
            </w:pPr>
            <w:r w:rsidRPr="000D224C">
              <w:rPr>
                <w:i/>
                <w:kern w:val="0"/>
                <w:sz w:val="20"/>
                <w:szCs w:val="20"/>
              </w:rPr>
              <w:t>CONCENTRATION</w:t>
            </w:r>
          </w:p>
        </w:tc>
        <w:tc>
          <w:tcPr>
            <w:tcW w:w="5440" w:type="dxa"/>
          </w:tcPr>
          <w:p w:rsidR="00CE288A" w:rsidRPr="000D224C" w:rsidRDefault="00CE288A" w:rsidP="00C26A82">
            <w:pPr>
              <w:autoSpaceDE w:val="0"/>
              <w:autoSpaceDN w:val="0"/>
              <w:snapToGrid w:val="0"/>
              <w:jc w:val="both"/>
              <w:rPr>
                <w:kern w:val="0"/>
                <w:sz w:val="20"/>
                <w:szCs w:val="20"/>
              </w:rPr>
            </w:pPr>
            <w:r w:rsidRPr="000D224C">
              <w:rPr>
                <w:kern w:val="0"/>
                <w:sz w:val="20"/>
                <w:szCs w:val="20"/>
              </w:rPr>
              <w:t>The sum of the squared market shares of the firms in the industry.</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rPr>
                <w:i/>
                <w:kern w:val="0"/>
                <w:sz w:val="20"/>
                <w:szCs w:val="20"/>
              </w:rPr>
            </w:pPr>
            <w:r w:rsidRPr="000D224C">
              <w:rPr>
                <w:i/>
                <w:kern w:val="0"/>
                <w:sz w:val="20"/>
                <w:szCs w:val="20"/>
              </w:rPr>
              <w:t>INDUSTRY</w:t>
            </w:r>
          </w:p>
        </w:tc>
        <w:tc>
          <w:tcPr>
            <w:tcW w:w="5440" w:type="dxa"/>
          </w:tcPr>
          <w:p w:rsidR="00CE288A" w:rsidRPr="000D224C" w:rsidRDefault="00CE288A" w:rsidP="00C26A82">
            <w:pPr>
              <w:autoSpaceDE w:val="0"/>
              <w:autoSpaceDN w:val="0"/>
              <w:snapToGrid w:val="0"/>
              <w:jc w:val="both"/>
              <w:rPr>
                <w:kern w:val="0"/>
                <w:sz w:val="20"/>
                <w:szCs w:val="20"/>
              </w:rPr>
            </w:pPr>
            <w:r w:rsidRPr="000D224C">
              <w:rPr>
                <w:kern w:val="0"/>
                <w:sz w:val="20"/>
                <w:szCs w:val="20"/>
              </w:rPr>
              <w:t xml:space="preserve">Dummy variable for four-digit or two-digit industries traded on </w:t>
            </w:r>
            <w:r w:rsidRPr="000D224C">
              <w:rPr>
                <w:rFonts w:eastAsia="AdvM7642"/>
                <w:kern w:val="0"/>
                <w:sz w:val="20"/>
                <w:szCs w:val="20"/>
              </w:rPr>
              <w:t xml:space="preserve">Taiwan stock exchange or </w:t>
            </w:r>
            <w:proofErr w:type="spellStart"/>
            <w:r w:rsidRPr="000D224C">
              <w:rPr>
                <w:rFonts w:eastAsia="AdvM7642"/>
                <w:kern w:val="0"/>
                <w:sz w:val="20"/>
                <w:szCs w:val="20"/>
              </w:rPr>
              <w:t>Gretai</w:t>
            </w:r>
            <w:proofErr w:type="spellEnd"/>
            <w:r w:rsidRPr="000D224C">
              <w:rPr>
                <w:rFonts w:eastAsia="AdvM7642"/>
                <w:kern w:val="0"/>
                <w:sz w:val="20"/>
                <w:szCs w:val="20"/>
              </w:rPr>
              <w:t xml:space="preserve"> securities market. Contain thirty two industries. </w:t>
            </w:r>
          </w:p>
        </w:tc>
      </w:tr>
      <w:tr w:rsidR="00CE288A" w:rsidRPr="000D224C" w:rsidTr="002E3B4F">
        <w:trPr>
          <w:jc w:val="center"/>
        </w:trPr>
        <w:tc>
          <w:tcPr>
            <w:tcW w:w="9180" w:type="dxa"/>
            <w:gridSpan w:val="3"/>
          </w:tcPr>
          <w:p w:rsidR="00CE288A" w:rsidRPr="000D224C" w:rsidRDefault="00CE288A" w:rsidP="00C26A82">
            <w:pPr>
              <w:autoSpaceDE w:val="0"/>
              <w:autoSpaceDN w:val="0"/>
              <w:snapToGrid w:val="0"/>
              <w:jc w:val="both"/>
              <w:rPr>
                <w:b/>
                <w:i/>
                <w:kern w:val="0"/>
                <w:sz w:val="20"/>
                <w:szCs w:val="20"/>
              </w:rPr>
            </w:pPr>
            <w:r w:rsidRPr="000D224C">
              <w:rPr>
                <w:rFonts w:eastAsia="標楷體"/>
                <w:b/>
                <w:i/>
                <w:sz w:val="20"/>
                <w:szCs w:val="20"/>
              </w:rPr>
              <w:t>Reactions of analysts and customers</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rPr>
                <w:i/>
                <w:kern w:val="0"/>
                <w:sz w:val="20"/>
                <w:szCs w:val="20"/>
              </w:rPr>
            </w:pPr>
            <w:r w:rsidRPr="000D224C">
              <w:rPr>
                <w:i/>
                <w:iCs/>
                <w:kern w:val="0"/>
                <w:sz w:val="20"/>
                <w:szCs w:val="20"/>
              </w:rPr>
              <w:t>ANALYST FOLLOWING</w:t>
            </w:r>
          </w:p>
        </w:tc>
        <w:tc>
          <w:tcPr>
            <w:tcW w:w="5440" w:type="dxa"/>
          </w:tcPr>
          <w:p w:rsidR="00CE288A" w:rsidRPr="000D224C" w:rsidRDefault="00CE288A" w:rsidP="00C26A82">
            <w:pPr>
              <w:autoSpaceDE w:val="0"/>
              <w:autoSpaceDN w:val="0"/>
              <w:snapToGrid w:val="0"/>
              <w:jc w:val="both"/>
              <w:rPr>
                <w:kern w:val="0"/>
                <w:sz w:val="20"/>
                <w:szCs w:val="20"/>
              </w:rPr>
            </w:pPr>
            <w:r w:rsidRPr="000D224C">
              <w:rPr>
                <w:iCs/>
                <w:kern w:val="0"/>
                <w:sz w:val="20"/>
                <w:szCs w:val="20"/>
              </w:rPr>
              <w:t>The number of analysts that report estimates for each company.</w:t>
            </w:r>
          </w:p>
        </w:tc>
      </w:tr>
      <w:tr w:rsidR="00CE288A" w:rsidRPr="000D224C" w:rsidTr="002E3B4F">
        <w:trPr>
          <w:jc w:val="center"/>
        </w:trPr>
        <w:tc>
          <w:tcPr>
            <w:tcW w:w="764" w:type="dxa"/>
          </w:tcPr>
          <w:p w:rsidR="00CE288A" w:rsidRPr="000D224C" w:rsidRDefault="00CE288A" w:rsidP="00C26A82">
            <w:pPr>
              <w:autoSpaceDE w:val="0"/>
              <w:autoSpaceDN w:val="0"/>
              <w:snapToGrid w:val="0"/>
              <w:jc w:val="both"/>
              <w:rPr>
                <w:i/>
                <w:kern w:val="0"/>
                <w:sz w:val="20"/>
                <w:szCs w:val="20"/>
              </w:rPr>
            </w:pPr>
          </w:p>
        </w:tc>
        <w:tc>
          <w:tcPr>
            <w:tcW w:w="2976" w:type="dxa"/>
          </w:tcPr>
          <w:p w:rsidR="00CE288A" w:rsidRPr="000D224C" w:rsidRDefault="00CE288A" w:rsidP="00C26A82">
            <w:pPr>
              <w:autoSpaceDE w:val="0"/>
              <w:autoSpaceDN w:val="0"/>
              <w:snapToGrid w:val="0"/>
              <w:rPr>
                <w:i/>
                <w:kern w:val="0"/>
                <w:sz w:val="20"/>
                <w:szCs w:val="20"/>
              </w:rPr>
            </w:pPr>
            <w:r w:rsidRPr="000D224C">
              <w:rPr>
                <w:i/>
                <w:kern w:val="0"/>
                <w:sz w:val="20"/>
                <w:szCs w:val="20"/>
              </w:rPr>
              <w:t>MARKET SHARE</w:t>
            </w:r>
          </w:p>
        </w:tc>
        <w:tc>
          <w:tcPr>
            <w:tcW w:w="5440" w:type="dxa"/>
          </w:tcPr>
          <w:p w:rsidR="00CE288A" w:rsidRPr="000D224C" w:rsidRDefault="00CE288A" w:rsidP="00C26A82">
            <w:pPr>
              <w:autoSpaceDE w:val="0"/>
              <w:autoSpaceDN w:val="0"/>
              <w:snapToGrid w:val="0"/>
              <w:jc w:val="both"/>
              <w:rPr>
                <w:kern w:val="0"/>
                <w:sz w:val="20"/>
                <w:szCs w:val="20"/>
              </w:rPr>
            </w:pPr>
            <w:r w:rsidRPr="000D224C">
              <w:rPr>
                <w:kern w:val="0"/>
                <w:sz w:val="20"/>
                <w:szCs w:val="20"/>
              </w:rPr>
              <w:t>Firm’s share of total sales by all firms in the same four-digit industries or two-digit industries.</w:t>
            </w:r>
          </w:p>
        </w:tc>
      </w:tr>
    </w:tbl>
    <w:p w:rsidR="00CE288A" w:rsidRPr="000D224C" w:rsidRDefault="00CE288A" w:rsidP="00CE288A">
      <w:pPr>
        <w:pStyle w:val="3"/>
        <w:spacing w:line="360" w:lineRule="auto"/>
        <w:rPr>
          <w:rFonts w:ascii="Times New Roman" w:hAnsi="Times New Roman"/>
          <w:b w:val="0"/>
          <w:i/>
          <w:kern w:val="0"/>
          <w:sz w:val="24"/>
          <w:szCs w:val="24"/>
        </w:rPr>
      </w:pPr>
      <w:bookmarkStart w:id="5" w:name="_Toc280965002"/>
      <w:r w:rsidRPr="000D224C">
        <w:rPr>
          <w:rFonts w:ascii="Times New Roman" w:hAnsi="Times New Roman"/>
          <w:b w:val="0"/>
          <w:i/>
          <w:kern w:val="0"/>
          <w:sz w:val="24"/>
          <w:szCs w:val="24"/>
        </w:rPr>
        <w:t>3.1.2 Feature Selection Methods</w:t>
      </w:r>
      <w:bookmarkEnd w:id="5"/>
    </w:p>
    <w:p w:rsidR="00CE288A" w:rsidRPr="000D224C" w:rsidRDefault="00C26A82" w:rsidP="00425D53">
      <w:pPr>
        <w:spacing w:line="360" w:lineRule="auto"/>
        <w:ind w:firstLineChars="177" w:firstLine="425"/>
        <w:jc w:val="both"/>
      </w:pPr>
      <w:r w:rsidRPr="000D224C">
        <w:t>F</w:t>
      </w:r>
      <w:r w:rsidR="00CE288A" w:rsidRPr="000D224C">
        <w:t>ive feature selections for the original dataset</w:t>
      </w:r>
      <w:r w:rsidRPr="000D224C">
        <w:t xml:space="preserve"> are </w:t>
      </w:r>
      <w:r w:rsidR="00545B5B" w:rsidRPr="000D224C">
        <w:rPr>
          <w:rFonts w:hint="eastAsia"/>
        </w:rPr>
        <w:t>principle component analysis</w:t>
      </w:r>
      <w:r w:rsidR="00CE288A" w:rsidRPr="000D224C">
        <w:t>,</w:t>
      </w:r>
      <w:r w:rsidR="00425D53" w:rsidRPr="000D224C">
        <w:t xml:space="preserve"> </w:t>
      </w:r>
      <w:r w:rsidR="00545B5B" w:rsidRPr="000D224C">
        <w:t xml:space="preserve">stepwise, decision trees, association rules, and </w:t>
      </w:r>
      <w:r w:rsidR="00545B5B" w:rsidRPr="000D224C">
        <w:rPr>
          <w:rFonts w:hint="eastAsia"/>
        </w:rPr>
        <w:t>genetic algorithms</w:t>
      </w:r>
      <w:r w:rsidR="00425D53" w:rsidRPr="000D224C">
        <w:t xml:space="preserve">. </w:t>
      </w:r>
      <w:r w:rsidR="00CE288A" w:rsidRPr="000D224C">
        <w:t xml:space="preserve">As a result, five different datasets are produced based on the five different feature selection methods respectively. After selecting five different groups </w:t>
      </w:r>
      <w:r w:rsidR="00425D53" w:rsidRPr="000D224C">
        <w:t>of critical features, this paper</w:t>
      </w:r>
      <w:r w:rsidR="00CE288A" w:rsidRPr="000D224C">
        <w:t xml:space="preserve"> uses the method of intersection or union by considering the selected features from two or three feature selection methods. This results in other critical feature sets. As a result, these new datasets with different numbers of features are used to train and test the MLP model individually. </w:t>
      </w:r>
    </w:p>
    <w:p w:rsidR="00CE288A" w:rsidRPr="000D224C" w:rsidRDefault="00CE288A" w:rsidP="00CE288A">
      <w:pPr>
        <w:pStyle w:val="3"/>
        <w:spacing w:line="360" w:lineRule="auto"/>
        <w:rPr>
          <w:rFonts w:ascii="Times New Roman" w:hAnsi="Times New Roman"/>
          <w:b w:val="0"/>
          <w:i/>
          <w:kern w:val="0"/>
          <w:sz w:val="24"/>
          <w:szCs w:val="24"/>
        </w:rPr>
      </w:pPr>
      <w:bookmarkStart w:id="6" w:name="_Toc280965003"/>
      <w:r w:rsidRPr="000D224C">
        <w:rPr>
          <w:rFonts w:ascii="Times New Roman" w:hAnsi="Times New Roman"/>
          <w:b w:val="0"/>
          <w:i/>
          <w:kern w:val="0"/>
          <w:sz w:val="24"/>
          <w:szCs w:val="24"/>
        </w:rPr>
        <w:t>3.1</w:t>
      </w:r>
      <w:r w:rsidR="00425D53" w:rsidRPr="000D224C">
        <w:rPr>
          <w:rFonts w:ascii="Times New Roman" w:hAnsi="Times New Roman"/>
          <w:b w:val="0"/>
          <w:i/>
          <w:kern w:val="0"/>
          <w:sz w:val="24"/>
          <w:szCs w:val="24"/>
        </w:rPr>
        <w:t xml:space="preserve">.3 The </w:t>
      </w:r>
      <w:r w:rsidR="004F2443" w:rsidRPr="000D224C">
        <w:rPr>
          <w:rFonts w:ascii="Times New Roman" w:hAnsi="Times New Roman" w:hint="eastAsia"/>
          <w:b w:val="0"/>
          <w:i/>
          <w:kern w:val="0"/>
          <w:sz w:val="24"/>
          <w:szCs w:val="24"/>
        </w:rPr>
        <w:t xml:space="preserve">Performance </w:t>
      </w:r>
      <w:r w:rsidR="00425D53" w:rsidRPr="000D224C">
        <w:rPr>
          <w:rFonts w:ascii="Times New Roman" w:hAnsi="Times New Roman"/>
          <w:b w:val="0"/>
          <w:i/>
          <w:kern w:val="0"/>
          <w:sz w:val="24"/>
          <w:szCs w:val="24"/>
        </w:rPr>
        <w:t>Evaluation</w:t>
      </w:r>
      <w:r w:rsidRPr="000D224C">
        <w:rPr>
          <w:rFonts w:ascii="Times New Roman" w:hAnsi="Times New Roman"/>
          <w:b w:val="0"/>
          <w:i/>
          <w:kern w:val="0"/>
          <w:sz w:val="24"/>
          <w:szCs w:val="24"/>
        </w:rPr>
        <w:t xml:space="preserve"> Model</w:t>
      </w:r>
      <w:bookmarkEnd w:id="6"/>
    </w:p>
    <w:p w:rsidR="00CE288A" w:rsidRPr="000D224C" w:rsidRDefault="00CE288A" w:rsidP="00425D53">
      <w:pPr>
        <w:spacing w:line="360" w:lineRule="auto"/>
        <w:ind w:firstLineChars="225" w:firstLine="540"/>
        <w:jc w:val="both"/>
      </w:pPr>
      <w:r w:rsidRPr="000D224C">
        <w:t xml:space="preserve">In order to compare the performance of the feature selection methods to obtain the highly important factors affecting intangible assets, we use the multi-layer perceptron neural network based on the back-propagation learning algorithm </w:t>
      </w:r>
      <w:r w:rsidR="00425D53" w:rsidRPr="000D224C">
        <w:t xml:space="preserve">widely used in prior literature as the classification model </w:t>
      </w:r>
      <w:r w:rsidRPr="000D224C">
        <w:t xml:space="preserve">(Smith and Gupta, 2000; </w:t>
      </w:r>
      <w:proofErr w:type="spellStart"/>
      <w:r w:rsidRPr="000D224C">
        <w:t>Olafsson</w:t>
      </w:r>
      <w:proofErr w:type="spellEnd"/>
      <w:r w:rsidRPr="000D224C">
        <w:t xml:space="preserve"> et al., 2008). </w:t>
      </w:r>
      <w:r w:rsidRPr="000D224C">
        <w:rPr>
          <w:rFonts w:eastAsia="AdvGulliv-R"/>
          <w:kern w:val="0"/>
        </w:rPr>
        <w:t xml:space="preserve">To avoid overtraining, related work constructing MLP as the baseline model to examine different parameter settings in order to obtain the ‘best’ MLP model is necessary. </w:t>
      </w:r>
      <w:r w:rsidR="005B5A66" w:rsidRPr="000D224C">
        <w:rPr>
          <w:rFonts w:eastAsia="AdvGulliv-R"/>
          <w:kern w:val="0"/>
        </w:rPr>
        <w:t>This paper</w:t>
      </w:r>
      <w:r w:rsidRPr="000D224C">
        <w:rPr>
          <w:rFonts w:eastAsia="AdvGulliv-R"/>
          <w:kern w:val="0"/>
        </w:rPr>
        <w:t xml:space="preserve"> designs five different numbers of hidden nodes and learning epochs, respectively. The numbers of hidden nodes are 8, 12, 16, 24, and 32 and the learning epochs are 50, 100, 200, 300, and 500. As a result, there are twenty</w:t>
      </w:r>
      <w:r w:rsidR="005B5A66" w:rsidRPr="000D224C">
        <w:rPr>
          <w:rFonts w:eastAsia="AdvGulliv-R"/>
          <w:kern w:val="0"/>
        </w:rPr>
        <w:t>-</w:t>
      </w:r>
      <w:r w:rsidRPr="000D224C">
        <w:rPr>
          <w:rFonts w:eastAsia="AdvGulliv-R"/>
          <w:kern w:val="0"/>
        </w:rPr>
        <w:t xml:space="preserve"> five models constructed for each dataset. For a given dataset, the average of prediction accuracy is used to </w:t>
      </w:r>
      <w:r w:rsidRPr="000D224C">
        <w:rPr>
          <w:rFonts w:eastAsia="AdvGulliv-R"/>
          <w:kern w:val="0"/>
        </w:rPr>
        <w:lastRenderedPageBreak/>
        <w:t>compare with other MLP models by different feature selection methods.</w:t>
      </w:r>
      <w:r w:rsidR="00425D53" w:rsidRPr="000D224C">
        <w:rPr>
          <w:rFonts w:eastAsia="AdvGulliv-R"/>
          <w:kern w:val="0"/>
        </w:rPr>
        <w:t xml:space="preserve"> </w:t>
      </w:r>
      <w:r w:rsidRPr="000D224C">
        <w:rPr>
          <w:rFonts w:eastAsia="AdvGulliv-R"/>
          <w:kern w:val="0"/>
        </w:rPr>
        <w:t>Moreover, the cross-validation method is used, which is able to avoid the variability of samples and minimize any bias effect as shown in Tam and Kiang (1992).</w:t>
      </w:r>
    </w:p>
    <w:p w:rsidR="00CE288A" w:rsidRPr="000D224C" w:rsidRDefault="00CE288A" w:rsidP="00CE288A">
      <w:pPr>
        <w:pStyle w:val="3"/>
        <w:spacing w:line="360" w:lineRule="auto"/>
        <w:rPr>
          <w:rFonts w:ascii="Times New Roman" w:hAnsi="Times New Roman"/>
          <w:b w:val="0"/>
          <w:i/>
          <w:kern w:val="0"/>
          <w:sz w:val="24"/>
          <w:szCs w:val="24"/>
        </w:rPr>
      </w:pPr>
      <w:bookmarkStart w:id="7" w:name="_Toc280965004"/>
      <w:r w:rsidRPr="000D224C">
        <w:rPr>
          <w:rFonts w:ascii="Times New Roman" w:hAnsi="Times New Roman"/>
          <w:b w:val="0"/>
          <w:i/>
          <w:kern w:val="0"/>
          <w:sz w:val="24"/>
          <w:szCs w:val="24"/>
        </w:rPr>
        <w:t>3.1.4 Evaluation Methods</w:t>
      </w:r>
      <w:bookmarkEnd w:id="7"/>
    </w:p>
    <w:p w:rsidR="00CE288A" w:rsidRPr="000D224C" w:rsidRDefault="00CE288A" w:rsidP="00CE288A">
      <w:pPr>
        <w:spacing w:line="360" w:lineRule="auto"/>
        <w:ind w:firstLineChars="225" w:firstLine="540"/>
        <w:jc w:val="both"/>
        <w:rPr>
          <w:iCs/>
          <w:kern w:val="0"/>
        </w:rPr>
      </w:pPr>
      <w:r w:rsidRPr="000D224C">
        <w:t xml:space="preserve">To assess the prediction performance of MLP models, prediction accuracy and Type I/II errors are examined. </w:t>
      </w:r>
      <w:r w:rsidRPr="000D224C">
        <w:rPr>
          <w:rFonts w:eastAsia="AdvGulliv-R"/>
          <w:kern w:val="0"/>
        </w:rPr>
        <w:t>The rate of prediction accuracy can be obtained by the ratio of correctly predicted data over the given set of testing data. For the error rate</w:t>
      </w:r>
      <w:r w:rsidR="005B5A66" w:rsidRPr="000D224C">
        <w:rPr>
          <w:rFonts w:eastAsia="AdvGulliv-R"/>
          <w:kern w:val="0"/>
        </w:rPr>
        <w:t>,</w:t>
      </w:r>
      <w:r w:rsidRPr="000D224C">
        <w:rPr>
          <w:rFonts w:eastAsia="AdvGulliv-R"/>
          <w:kern w:val="0"/>
        </w:rPr>
        <w:t xml:space="preserve"> Type I error means that the model classifies the firms with high level intangible assets into the group with low level intangible assets. </w:t>
      </w:r>
      <w:r w:rsidR="005B5A66" w:rsidRPr="000D224C">
        <w:rPr>
          <w:rFonts w:eastAsia="AdvGulliv-R"/>
          <w:kern w:val="0"/>
        </w:rPr>
        <w:t xml:space="preserve">On the other hand, </w:t>
      </w:r>
      <w:r w:rsidRPr="000D224C">
        <w:rPr>
          <w:rFonts w:eastAsia="AdvGulliv-R"/>
          <w:kern w:val="0"/>
        </w:rPr>
        <w:t>the Type II error means that the model classifies the firm with low level intangible assets into the group with high level intangible assets.</w:t>
      </w:r>
    </w:p>
    <w:p w:rsidR="00CE288A" w:rsidRPr="000D224C" w:rsidRDefault="00CE288A" w:rsidP="00CE288A">
      <w:pPr>
        <w:autoSpaceDE w:val="0"/>
        <w:autoSpaceDN w:val="0"/>
        <w:spacing w:line="360" w:lineRule="auto"/>
        <w:ind w:firstLineChars="225" w:firstLine="540"/>
        <w:jc w:val="both"/>
      </w:pPr>
      <w:r w:rsidRPr="000D224C">
        <w:t xml:space="preserve">In addition, the ANOVA analysis is used to analyze the significance level of the prediction performance between these methods including the baseline MLP model. In order to compare these methods and make a more reliable conclusion, this </w:t>
      </w:r>
      <w:r w:rsidR="005B5A66" w:rsidRPr="000D224C">
        <w:t>paper</w:t>
      </w:r>
      <w:r w:rsidRPr="000D224C">
        <w:t xml:space="preserve"> only considers the results </w:t>
      </w:r>
      <w:r w:rsidR="005B5A66" w:rsidRPr="000D224C">
        <w:t>that</w:t>
      </w:r>
      <w:r w:rsidRPr="000D224C">
        <w:t xml:space="preserve"> have a high level of significance.</w:t>
      </w:r>
      <w:r w:rsidR="005B5A66" w:rsidRPr="000D224C">
        <w:t xml:space="preserve"> </w:t>
      </w:r>
      <w:r w:rsidRPr="000D224C">
        <w:t xml:space="preserve">On the other hand, the time of training and testing classification models with and without feature selection is also considered for comparisons. This measurement can show the efficiency impact of the classification models using different numbers of features. </w:t>
      </w:r>
    </w:p>
    <w:p w:rsidR="00CE288A" w:rsidRPr="000D224C" w:rsidRDefault="00CE288A" w:rsidP="00CE288A">
      <w:pPr>
        <w:autoSpaceDE w:val="0"/>
        <w:autoSpaceDN w:val="0"/>
        <w:spacing w:line="360" w:lineRule="auto"/>
        <w:jc w:val="both"/>
      </w:pPr>
    </w:p>
    <w:p w:rsidR="00CE288A" w:rsidRPr="000D224C" w:rsidRDefault="00CE288A" w:rsidP="00CE288A">
      <w:pPr>
        <w:pStyle w:val="2"/>
        <w:spacing w:line="360" w:lineRule="auto"/>
        <w:rPr>
          <w:rFonts w:ascii="Times New Roman" w:hAnsi="Times New Roman"/>
          <w:sz w:val="24"/>
          <w:szCs w:val="24"/>
        </w:rPr>
      </w:pPr>
      <w:bookmarkStart w:id="8" w:name="_Toc280965005"/>
      <w:r w:rsidRPr="000D224C">
        <w:rPr>
          <w:rFonts w:ascii="Times New Roman" w:hAnsi="Times New Roman"/>
          <w:sz w:val="24"/>
          <w:szCs w:val="24"/>
        </w:rPr>
        <w:t xml:space="preserve">3.2 The Experimental Process in Prediction Models </w:t>
      </w:r>
      <w:bookmarkEnd w:id="8"/>
    </w:p>
    <w:p w:rsidR="00CE288A" w:rsidRPr="000D224C" w:rsidRDefault="00CE288A" w:rsidP="00CE288A">
      <w:pPr>
        <w:pStyle w:val="3"/>
        <w:spacing w:line="360" w:lineRule="auto"/>
        <w:rPr>
          <w:rFonts w:ascii="Times New Roman" w:hAnsi="Times New Roman"/>
          <w:b w:val="0"/>
          <w:i/>
          <w:kern w:val="0"/>
          <w:sz w:val="24"/>
          <w:szCs w:val="24"/>
        </w:rPr>
      </w:pPr>
      <w:bookmarkStart w:id="9" w:name="_Toc280965006"/>
      <w:r w:rsidRPr="000D224C">
        <w:rPr>
          <w:rFonts w:ascii="Times New Roman" w:hAnsi="Times New Roman"/>
          <w:b w:val="0"/>
          <w:i/>
          <w:kern w:val="0"/>
          <w:sz w:val="24"/>
          <w:szCs w:val="24"/>
        </w:rPr>
        <w:t>3.2.1 Classifi</w:t>
      </w:r>
      <w:r w:rsidRPr="000D224C">
        <w:rPr>
          <w:rFonts w:ascii="Times New Roman" w:hAnsi="Times New Roman" w:hint="eastAsia"/>
          <w:b w:val="0"/>
          <w:i/>
          <w:kern w:val="0"/>
          <w:sz w:val="24"/>
          <w:szCs w:val="24"/>
        </w:rPr>
        <w:t>cation</w:t>
      </w:r>
      <w:r w:rsidRPr="000D224C">
        <w:rPr>
          <w:rFonts w:ascii="Times New Roman" w:hAnsi="Times New Roman"/>
          <w:b w:val="0"/>
          <w:i/>
          <w:kern w:val="0"/>
          <w:sz w:val="24"/>
          <w:szCs w:val="24"/>
        </w:rPr>
        <w:t xml:space="preserve"> Models Development</w:t>
      </w:r>
      <w:bookmarkEnd w:id="9"/>
    </w:p>
    <w:p w:rsidR="00CE288A" w:rsidRPr="000D224C" w:rsidRDefault="00CE288A" w:rsidP="005B5A66">
      <w:pPr>
        <w:spacing w:line="360" w:lineRule="auto"/>
        <w:ind w:firstLineChars="225" w:firstLine="540"/>
        <w:jc w:val="both"/>
      </w:pPr>
      <w:r w:rsidRPr="000D224C">
        <w:t>I</w:t>
      </w:r>
      <w:r w:rsidRPr="000D224C">
        <w:rPr>
          <w:rFonts w:hint="eastAsia"/>
        </w:rPr>
        <w:t>n classification model, t</w:t>
      </w:r>
      <w:r w:rsidRPr="000D224C">
        <w:t>here are three different types of intangible assets classification models that are deve</w:t>
      </w:r>
      <w:r w:rsidR="005B5A66" w:rsidRPr="000D224C">
        <w:t>loped and compared in this paper</w:t>
      </w:r>
      <w:r w:rsidRPr="000D224C">
        <w:t xml:space="preserve">. They are single classification models, two types of classifier ensembles model (by bagging and boosting), and hybrid classifiers model (i.e. cluster + classifier). For the </w:t>
      </w:r>
      <w:r w:rsidR="00545B5B" w:rsidRPr="000D224C">
        <w:t xml:space="preserve">single </w:t>
      </w:r>
      <w:r w:rsidRPr="000D224C">
        <w:t>techniques used to construct these pr</w:t>
      </w:r>
      <w:r w:rsidR="00545B5B" w:rsidRPr="000D224C">
        <w:t xml:space="preserve">ediction models, five difference </w:t>
      </w:r>
      <w:r w:rsidRPr="000D224C">
        <w:t xml:space="preserve">techniques are applied individually, which are decision trees, </w:t>
      </w:r>
      <w:r w:rsidRPr="000D224C">
        <w:rPr>
          <w:kern w:val="0"/>
        </w:rPr>
        <w:t xml:space="preserve">multi-layer perceptron, </w:t>
      </w:r>
      <w:r w:rsidRPr="000D224C">
        <w:rPr>
          <w:iCs/>
          <w:kern w:val="0"/>
        </w:rPr>
        <w:t xml:space="preserve">naïve Bayesian classifier, </w:t>
      </w:r>
      <w:r w:rsidRPr="000D224C">
        <w:rPr>
          <w:rFonts w:eastAsia="標楷體"/>
        </w:rPr>
        <w:t xml:space="preserve">support vector machines, and </w:t>
      </w:r>
      <w:r w:rsidRPr="000D224C">
        <w:rPr>
          <w:i/>
          <w:kern w:val="0"/>
        </w:rPr>
        <w:t>k</w:t>
      </w:r>
      <w:r w:rsidRPr="000D224C">
        <w:rPr>
          <w:kern w:val="0"/>
        </w:rPr>
        <w:t>-Nearest Neighbor</w:t>
      </w:r>
      <w:r w:rsidRPr="000D224C">
        <w:t xml:space="preserve">. </w:t>
      </w:r>
    </w:p>
    <w:p w:rsidR="00CE288A" w:rsidRPr="000D224C" w:rsidRDefault="00CE288A" w:rsidP="00CE288A">
      <w:pPr>
        <w:pStyle w:val="TimesNewRoman"/>
        <w:spacing w:line="360" w:lineRule="auto"/>
        <w:rPr>
          <w:i/>
        </w:rPr>
      </w:pPr>
      <w:r w:rsidRPr="000D224C">
        <w:rPr>
          <w:i/>
        </w:rPr>
        <w:t>Classifier Ensembles</w:t>
      </w:r>
    </w:p>
    <w:p w:rsidR="00CE288A" w:rsidRPr="000D224C" w:rsidRDefault="00CE288A" w:rsidP="00B578DD">
      <w:pPr>
        <w:spacing w:line="360" w:lineRule="auto"/>
        <w:ind w:firstLineChars="245" w:firstLine="588"/>
        <w:jc w:val="both"/>
      </w:pPr>
      <w:r w:rsidRPr="000D224C">
        <w:lastRenderedPageBreak/>
        <w:t xml:space="preserve">As classifier ensembles are based on combining multiple classifiers, there are two families of combining multiple classifiers: serial combination and parallel combination. </w:t>
      </w:r>
      <w:r w:rsidRPr="000D224C">
        <w:rPr>
          <w:kern w:val="0"/>
        </w:rPr>
        <w:t>In parallel combination</w:t>
      </w:r>
      <w:r w:rsidR="00BA7A58" w:rsidRPr="000D224C">
        <w:rPr>
          <w:kern w:val="0"/>
        </w:rPr>
        <w:t xml:space="preserve"> used in the paper</w:t>
      </w:r>
      <w:r w:rsidRPr="000D224C">
        <w:rPr>
          <w:kern w:val="0"/>
        </w:rPr>
        <w:t xml:space="preserve">, system performance depends on the combination of different classification techniques (Kim et al., 2002). Therefore, to build the prediction model based on classifier ensembles, this paper combines different numbers of the same classifier techniques (e.g. decision trees, MLP, and so on), </w:t>
      </w:r>
      <w:r w:rsidRPr="000D224C">
        <w:t>starting at combining two of the same classifiers and increasing one gradually until the prediction accuracy does not arise.</w:t>
      </w:r>
      <w:r w:rsidR="00BA7A58" w:rsidRPr="000D224C">
        <w:t xml:space="preserve"> </w:t>
      </w:r>
      <w:r w:rsidRPr="000D224C">
        <w:t>In addition, the bagging and boosting combination methods are considered</w:t>
      </w:r>
      <w:r w:rsidR="00BA7A58" w:rsidRPr="000D224C">
        <w:t>.</w:t>
      </w:r>
      <w:r w:rsidRPr="000D224C">
        <w:t xml:space="preserve"> As a result, there are ten different models developed in this type of method. There are bagging based five classifier ensembles such as decision trees, ANN, naïve Bayes, SVM, and </w:t>
      </w:r>
      <w:r w:rsidRPr="000D224C">
        <w:rPr>
          <w:i/>
        </w:rPr>
        <w:t>k</w:t>
      </w:r>
      <w:r w:rsidRPr="000D224C">
        <w:t>-NN and boosting based five classifier ensembles.</w:t>
      </w:r>
    </w:p>
    <w:p w:rsidR="00CE288A" w:rsidRPr="000D224C" w:rsidRDefault="00CE288A" w:rsidP="00CE288A">
      <w:pPr>
        <w:pStyle w:val="TimesNewRoman"/>
        <w:spacing w:line="360" w:lineRule="auto"/>
        <w:rPr>
          <w:i/>
        </w:rPr>
      </w:pPr>
      <w:r w:rsidRPr="000D224C">
        <w:rPr>
          <w:i/>
        </w:rPr>
        <w:t>Hybrid Classifiers</w:t>
      </w:r>
    </w:p>
    <w:p w:rsidR="00CE288A" w:rsidRPr="000D224C" w:rsidRDefault="00CE288A" w:rsidP="00CE288A">
      <w:pPr>
        <w:spacing w:line="360" w:lineRule="auto"/>
        <w:ind w:leftChars="50" w:left="120" w:firstLineChars="175" w:firstLine="420"/>
        <w:jc w:val="both"/>
        <w:rPr>
          <w:rFonts w:eastAsia="AdvEPSTIM"/>
          <w:kern w:val="0"/>
        </w:rPr>
      </w:pPr>
      <w:r w:rsidRPr="000D224C">
        <w:rPr>
          <w:rFonts w:eastAsia="AdvEPSTIM"/>
          <w:kern w:val="0"/>
        </w:rPr>
        <w:t>In general, there are two combination methods in hybrid classifiers such as a classifier combined with a cluster technique, and a cluster combined with classifier technique, respectively. In the second hybrid model, the cluster technique can simply perform the task of outlier detection or data reduction for the classifier technique to develop a prediction model and increase the performance of the model (Hsieh, 2005; Tsai and Chen, 2</w:t>
      </w:r>
      <w:r w:rsidR="00B578DD" w:rsidRPr="000D224C">
        <w:rPr>
          <w:rFonts w:eastAsia="AdvEPSTIM"/>
          <w:kern w:val="0"/>
        </w:rPr>
        <w:t>010a), which is the aim of the paper</w:t>
      </w:r>
      <w:r w:rsidRPr="000D224C">
        <w:rPr>
          <w:rFonts w:eastAsia="AdvEPSTIM"/>
          <w:kern w:val="0"/>
        </w:rPr>
        <w:t xml:space="preserve">. </w:t>
      </w:r>
    </w:p>
    <w:p w:rsidR="00CE288A" w:rsidRPr="000D224C" w:rsidRDefault="00CE288A" w:rsidP="00CE288A">
      <w:pPr>
        <w:spacing w:line="360" w:lineRule="auto"/>
        <w:ind w:leftChars="50" w:left="120" w:firstLineChars="175" w:firstLine="420"/>
        <w:jc w:val="both"/>
      </w:pPr>
      <w:r w:rsidRPr="000D224C">
        <w:rPr>
          <w:rFonts w:eastAsia="AdvEPSTIM"/>
          <w:kern w:val="0"/>
        </w:rPr>
        <w:t xml:space="preserve">Therefore, this </w:t>
      </w:r>
      <w:r w:rsidR="00B578DD" w:rsidRPr="000D224C">
        <w:rPr>
          <w:rFonts w:eastAsia="AdvEPSTIM"/>
          <w:kern w:val="0"/>
        </w:rPr>
        <w:t>paper</w:t>
      </w:r>
      <w:r w:rsidRPr="000D224C">
        <w:rPr>
          <w:rFonts w:eastAsia="AdvEPSTIM"/>
          <w:kern w:val="0"/>
        </w:rPr>
        <w:t xml:space="preserve"> uses </w:t>
      </w:r>
      <w:r w:rsidRPr="000D224C">
        <w:rPr>
          <w:rFonts w:eastAsia="AdvEPSTIM"/>
          <w:i/>
          <w:kern w:val="0"/>
        </w:rPr>
        <w:t>k</w:t>
      </w:r>
      <w:r w:rsidRPr="000D224C">
        <w:rPr>
          <w:rFonts w:eastAsia="AdvEPSTIM"/>
          <w:kern w:val="0"/>
        </w:rPr>
        <w:t>-means, which is a popular and efficient cluster algorithm as the first component of the hybrid prediction model for reducing and detecting unrepresentative data in the original dataset (</w:t>
      </w:r>
      <w:proofErr w:type="spellStart"/>
      <w:r w:rsidRPr="000D224C">
        <w:rPr>
          <w:rFonts w:eastAsia="AdvEPSTIM"/>
          <w:kern w:val="0"/>
        </w:rPr>
        <w:t>Kuo</w:t>
      </w:r>
      <w:proofErr w:type="spellEnd"/>
      <w:r w:rsidRPr="000D224C">
        <w:rPr>
          <w:rFonts w:eastAsia="AdvEPSTIM"/>
          <w:kern w:val="0"/>
        </w:rPr>
        <w:t xml:space="preserve"> et al., 2002; Hsieh, 2005). The number of clusters (i.e. the </w:t>
      </w:r>
      <w:r w:rsidRPr="000D224C">
        <w:rPr>
          <w:rFonts w:eastAsia="AdvEPSTIM"/>
          <w:i/>
          <w:kern w:val="0"/>
        </w:rPr>
        <w:t>k</w:t>
      </w:r>
      <w:r w:rsidRPr="000D224C">
        <w:rPr>
          <w:rFonts w:eastAsia="AdvEPSTIM"/>
          <w:kern w:val="0"/>
        </w:rPr>
        <w:t xml:space="preserve"> value) is set from 2 to 5 to examine and obtain the best clustering result. In particular, </w:t>
      </w:r>
      <w:r w:rsidRPr="000D224C">
        <w:t xml:space="preserve">two out of </w:t>
      </w:r>
      <w:r w:rsidRPr="000D224C">
        <w:rPr>
          <w:i/>
        </w:rPr>
        <w:t>k</w:t>
      </w:r>
      <w:r w:rsidRPr="000D224C">
        <w:t xml:space="preserve"> clusters can be well ‘classified’ into the high value and low value groups respectively, that is, these two clusters contain the largest proportions of the high value and low value companies respectively. </w:t>
      </w:r>
      <w:r w:rsidRPr="000D224C">
        <w:rPr>
          <w:rFonts w:eastAsia="AdvEPSTIM"/>
          <w:kern w:val="0"/>
        </w:rPr>
        <w:t xml:space="preserve">Next, the clustering result (i.e. the data in the two clusters) is used to train the five different classification techniques individually. </w:t>
      </w:r>
    </w:p>
    <w:p w:rsidR="00CE288A" w:rsidRPr="000D224C" w:rsidRDefault="00CE288A" w:rsidP="000C7C40">
      <w:pPr>
        <w:spacing w:line="360" w:lineRule="auto"/>
        <w:ind w:leftChars="50" w:left="120" w:firstLineChars="175" w:firstLine="420"/>
        <w:jc w:val="both"/>
        <w:rPr>
          <w:rFonts w:eastAsia="AdvGulliv-R"/>
          <w:kern w:val="0"/>
        </w:rPr>
      </w:pPr>
      <w:r w:rsidRPr="000D224C">
        <w:t xml:space="preserve">In particular, two types of hybrid classifiers are constructed for comparisons. The first type of hybrid classifier is based on combining </w:t>
      </w:r>
      <w:r w:rsidRPr="000D224C">
        <w:rPr>
          <w:i/>
        </w:rPr>
        <w:t>k</w:t>
      </w:r>
      <w:r w:rsidRPr="000D224C">
        <w:t xml:space="preserve">-means with each one of the five single classifiers </w:t>
      </w:r>
      <w:r w:rsidRPr="000D224C">
        <w:lastRenderedPageBreak/>
        <w:t xml:space="preserve">respectively. As a result, there are five different hybrid classifiers constructed. The second one is to combine </w:t>
      </w:r>
      <w:r w:rsidRPr="000D224C">
        <w:rPr>
          <w:i/>
        </w:rPr>
        <w:t>k</w:t>
      </w:r>
      <w:r w:rsidRPr="000D224C">
        <w:t>-means with each of the five classifier ensembles based on bagging and boosting methods respectively. Consequently, in total, ten hybrid classifiers by based classifier ensembles are developed respectively.</w:t>
      </w:r>
      <w:r w:rsidR="000C7C40" w:rsidRPr="000D224C">
        <w:t xml:space="preserve"> </w:t>
      </w:r>
      <w:r w:rsidRPr="000D224C">
        <w:rPr>
          <w:rFonts w:eastAsia="AdvGulliv-R"/>
          <w:kern w:val="0"/>
        </w:rPr>
        <w:t xml:space="preserve">Moreover, the 10-fold cross-validation is also used when construct these </w:t>
      </w:r>
      <w:r w:rsidRPr="000D224C">
        <w:rPr>
          <w:rFonts w:eastAsia="AdvGulliv-R" w:hint="eastAsia"/>
          <w:kern w:val="0"/>
        </w:rPr>
        <w:t>classification</w:t>
      </w:r>
      <w:r w:rsidRPr="000D224C">
        <w:rPr>
          <w:rFonts w:eastAsia="AdvGulliv-R"/>
          <w:kern w:val="0"/>
        </w:rPr>
        <w:t xml:space="preserve"> models to avoid the variability of samples and minimize any bias effect.</w:t>
      </w:r>
    </w:p>
    <w:p w:rsidR="00CE288A" w:rsidRPr="000D224C" w:rsidRDefault="00CE288A" w:rsidP="000C7C40">
      <w:pPr>
        <w:spacing w:line="360" w:lineRule="auto"/>
        <w:jc w:val="both"/>
        <w:rPr>
          <w:i/>
          <w:kern w:val="0"/>
        </w:rPr>
      </w:pPr>
      <w:bookmarkStart w:id="10" w:name="_Toc280965007"/>
      <w:r w:rsidRPr="000D224C">
        <w:rPr>
          <w:i/>
          <w:kern w:val="0"/>
        </w:rPr>
        <w:t>3.2.</w:t>
      </w:r>
      <w:r w:rsidRPr="000D224C">
        <w:rPr>
          <w:rFonts w:hint="eastAsia"/>
          <w:i/>
          <w:kern w:val="0"/>
        </w:rPr>
        <w:t>2</w:t>
      </w:r>
      <w:r w:rsidRPr="000D224C">
        <w:rPr>
          <w:i/>
          <w:kern w:val="0"/>
        </w:rPr>
        <w:t xml:space="preserve"> Evaluation Methods</w:t>
      </w:r>
      <w:bookmarkEnd w:id="10"/>
    </w:p>
    <w:p w:rsidR="00CE288A" w:rsidRPr="000D224C" w:rsidRDefault="00CE288A" w:rsidP="00CE288A">
      <w:pPr>
        <w:spacing w:line="360" w:lineRule="auto"/>
        <w:ind w:firstLineChars="225" w:firstLine="540"/>
        <w:jc w:val="both"/>
      </w:pPr>
      <w:r w:rsidRPr="000D224C">
        <w:t xml:space="preserve">To assess the performance of these classification models, prediction accuracy and Type I/II errors are examined. They can be measured by a confusion matrix shown in Table 3. </w:t>
      </w:r>
    </w:p>
    <w:p w:rsidR="0009725A" w:rsidRDefault="0009725A" w:rsidP="00CE288A">
      <w:pPr>
        <w:pStyle w:val="ae"/>
      </w:pPr>
      <w:bookmarkStart w:id="11" w:name="_Toc280716732"/>
    </w:p>
    <w:p w:rsidR="0009725A" w:rsidRDefault="0009725A" w:rsidP="00CE288A">
      <w:pPr>
        <w:pStyle w:val="ae"/>
      </w:pPr>
    </w:p>
    <w:p w:rsidR="0009725A" w:rsidRDefault="0009725A" w:rsidP="00CE288A">
      <w:pPr>
        <w:pStyle w:val="ae"/>
      </w:pPr>
    </w:p>
    <w:p w:rsidR="00CE288A" w:rsidRPr="0009725A" w:rsidRDefault="00CE288A" w:rsidP="00CE288A">
      <w:pPr>
        <w:pStyle w:val="ae"/>
        <w:rPr>
          <w:b w:val="0"/>
        </w:rPr>
      </w:pPr>
      <w:r w:rsidRPr="0009725A">
        <w:rPr>
          <w:b w:val="0"/>
        </w:rPr>
        <w:t xml:space="preserve">Table 3 </w:t>
      </w:r>
      <w:proofErr w:type="gramStart"/>
      <w:r w:rsidRPr="0009725A">
        <w:rPr>
          <w:b w:val="0"/>
        </w:rPr>
        <w:t>The</w:t>
      </w:r>
      <w:proofErr w:type="gramEnd"/>
      <w:r w:rsidRPr="0009725A">
        <w:rPr>
          <w:b w:val="0"/>
        </w:rPr>
        <w:t xml:space="preserve"> Confusion Matrix</w:t>
      </w:r>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700"/>
        <w:gridCol w:w="2654"/>
      </w:tblGrid>
      <w:tr w:rsidR="00CE288A" w:rsidRPr="000D224C" w:rsidTr="002E3B4F">
        <w:trPr>
          <w:jc w:val="center"/>
        </w:trPr>
        <w:tc>
          <w:tcPr>
            <w:tcW w:w="3168" w:type="dxa"/>
            <w:tcBorders>
              <w:top w:val="thinThickSmallGap" w:sz="24" w:space="0" w:color="auto"/>
              <w:bottom w:val="single" w:sz="4" w:space="0" w:color="auto"/>
              <w:right w:val="single" w:sz="4" w:space="0" w:color="auto"/>
            </w:tcBorders>
            <w:vAlign w:val="center"/>
          </w:tcPr>
          <w:p w:rsidR="00CE288A" w:rsidRPr="000D224C" w:rsidRDefault="00CE288A" w:rsidP="004F2443">
            <w:pPr>
              <w:ind w:firstLineChars="122" w:firstLine="293"/>
              <w:jc w:val="center"/>
              <w:rPr>
                <w:b/>
                <w:lang w:val="en-GB"/>
              </w:rPr>
            </w:pPr>
            <w:r w:rsidRPr="000D224C">
              <w:rPr>
                <w:b/>
                <w:position w:val="-6"/>
                <w:lang w:val="en-GB"/>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75pt" o:ole="">
                  <v:imagedata r:id="rId11" o:title=""/>
                </v:shape>
                <o:OLEObject Type="Embed" ProgID="Equation.3" ShapeID="_x0000_i1025" DrawAspect="Content" ObjectID="_1394025037" r:id="rId12"/>
              </w:object>
            </w:r>
            <w:r w:rsidRPr="000D224C">
              <w:rPr>
                <w:b/>
                <w:lang w:val="en-GB"/>
              </w:rPr>
              <w:t xml:space="preserve">actual \ predicted </w:t>
            </w:r>
            <w:r w:rsidRPr="000D224C">
              <w:rPr>
                <w:b/>
                <w:position w:val="-6"/>
                <w:lang w:val="en-GB"/>
              </w:rPr>
              <w:object w:dxaOrig="300" w:dyaOrig="220">
                <v:shape id="_x0000_i1026" type="#_x0000_t75" style="width:15pt;height:11.25pt" o:ole="">
                  <v:imagedata r:id="rId13" o:title=""/>
                </v:shape>
                <o:OLEObject Type="Embed" ProgID="Equation.3" ShapeID="_x0000_i1026" DrawAspect="Content" ObjectID="_1394025038" r:id="rId14"/>
              </w:object>
            </w:r>
          </w:p>
        </w:tc>
        <w:tc>
          <w:tcPr>
            <w:tcW w:w="2700" w:type="dxa"/>
            <w:tcBorders>
              <w:top w:val="thinThickSmallGap" w:sz="24" w:space="0" w:color="auto"/>
              <w:left w:val="single" w:sz="4" w:space="0" w:color="auto"/>
              <w:bottom w:val="single" w:sz="4" w:space="0" w:color="auto"/>
            </w:tcBorders>
            <w:vAlign w:val="center"/>
          </w:tcPr>
          <w:p w:rsidR="00CE288A" w:rsidRPr="000D224C" w:rsidRDefault="00CE288A" w:rsidP="004F2443">
            <w:pPr>
              <w:ind w:firstLineChars="122" w:firstLine="293"/>
              <w:jc w:val="center"/>
              <w:rPr>
                <w:b/>
                <w:lang w:val="en-GB"/>
              </w:rPr>
            </w:pPr>
            <w:r w:rsidRPr="000D224C">
              <w:rPr>
                <w:b/>
                <w:bCs/>
              </w:rPr>
              <w:t>High firm value</w:t>
            </w:r>
          </w:p>
        </w:tc>
        <w:tc>
          <w:tcPr>
            <w:tcW w:w="2654" w:type="dxa"/>
            <w:tcBorders>
              <w:top w:val="thinThickSmallGap" w:sz="24" w:space="0" w:color="auto"/>
              <w:bottom w:val="single" w:sz="4" w:space="0" w:color="auto"/>
            </w:tcBorders>
            <w:vAlign w:val="center"/>
          </w:tcPr>
          <w:p w:rsidR="00CE288A" w:rsidRPr="000D224C" w:rsidRDefault="00CE288A" w:rsidP="004F2443">
            <w:pPr>
              <w:ind w:firstLineChars="122" w:firstLine="293"/>
              <w:jc w:val="center"/>
              <w:rPr>
                <w:b/>
                <w:lang w:val="en-GB"/>
              </w:rPr>
            </w:pPr>
            <w:r w:rsidRPr="000D224C">
              <w:rPr>
                <w:b/>
                <w:bCs/>
              </w:rPr>
              <w:t>Low firm value</w:t>
            </w:r>
          </w:p>
        </w:tc>
      </w:tr>
      <w:tr w:rsidR="00CE288A" w:rsidRPr="000D224C" w:rsidTr="002E3B4F">
        <w:trPr>
          <w:jc w:val="center"/>
        </w:trPr>
        <w:tc>
          <w:tcPr>
            <w:tcW w:w="3168" w:type="dxa"/>
            <w:tcBorders>
              <w:top w:val="single" w:sz="4" w:space="0" w:color="auto"/>
              <w:bottom w:val="single" w:sz="4" w:space="0" w:color="auto"/>
              <w:right w:val="single" w:sz="4" w:space="0" w:color="auto"/>
            </w:tcBorders>
            <w:vAlign w:val="center"/>
          </w:tcPr>
          <w:p w:rsidR="00CE288A" w:rsidRPr="000D224C" w:rsidRDefault="00CE288A" w:rsidP="004F2443">
            <w:pPr>
              <w:ind w:firstLineChars="122" w:firstLine="293"/>
              <w:jc w:val="center"/>
              <w:rPr>
                <w:b/>
                <w:lang w:val="en-GB"/>
              </w:rPr>
            </w:pPr>
            <w:r w:rsidRPr="000D224C">
              <w:rPr>
                <w:b/>
                <w:bCs/>
              </w:rPr>
              <w:t>High firm value</w:t>
            </w:r>
          </w:p>
        </w:tc>
        <w:tc>
          <w:tcPr>
            <w:tcW w:w="2700" w:type="dxa"/>
            <w:tcBorders>
              <w:top w:val="single" w:sz="4" w:space="0" w:color="auto"/>
              <w:left w:val="single" w:sz="4" w:space="0" w:color="auto"/>
              <w:bottom w:val="single" w:sz="4" w:space="0" w:color="auto"/>
            </w:tcBorders>
            <w:vAlign w:val="center"/>
          </w:tcPr>
          <w:p w:rsidR="00CE288A" w:rsidRPr="000D224C" w:rsidRDefault="00CE288A" w:rsidP="000C7C40">
            <w:pPr>
              <w:pStyle w:val="ac"/>
              <w:spacing w:line="240" w:lineRule="auto"/>
              <w:jc w:val="center"/>
            </w:pPr>
            <w:r w:rsidRPr="000D224C">
              <w:t xml:space="preserve"> (a)</w:t>
            </w:r>
          </w:p>
        </w:tc>
        <w:tc>
          <w:tcPr>
            <w:tcW w:w="2654" w:type="dxa"/>
            <w:tcBorders>
              <w:top w:val="single" w:sz="4" w:space="0" w:color="auto"/>
              <w:bottom w:val="single" w:sz="4" w:space="0" w:color="auto"/>
            </w:tcBorders>
            <w:vAlign w:val="center"/>
          </w:tcPr>
          <w:p w:rsidR="00CE288A" w:rsidRPr="000D224C" w:rsidRDefault="00CE288A" w:rsidP="000C7C40">
            <w:pPr>
              <w:pStyle w:val="111"/>
              <w:ind w:firstLine="480"/>
              <w:jc w:val="center"/>
              <w:rPr>
                <w:b w:val="0"/>
              </w:rPr>
            </w:pPr>
            <w:r w:rsidRPr="000D224C">
              <w:rPr>
                <w:b w:val="0"/>
              </w:rPr>
              <w:t>II (b)</w:t>
            </w:r>
          </w:p>
        </w:tc>
      </w:tr>
      <w:tr w:rsidR="00CE288A" w:rsidRPr="000D224C" w:rsidTr="002E3B4F">
        <w:trPr>
          <w:jc w:val="center"/>
        </w:trPr>
        <w:tc>
          <w:tcPr>
            <w:tcW w:w="3168" w:type="dxa"/>
            <w:tcBorders>
              <w:bottom w:val="thickThinSmallGap" w:sz="24" w:space="0" w:color="auto"/>
              <w:right w:val="single" w:sz="4" w:space="0" w:color="auto"/>
            </w:tcBorders>
            <w:vAlign w:val="center"/>
          </w:tcPr>
          <w:p w:rsidR="00CE288A" w:rsidRPr="000D224C" w:rsidRDefault="00CE288A" w:rsidP="004F2443">
            <w:pPr>
              <w:ind w:firstLineChars="122" w:firstLine="293"/>
              <w:jc w:val="center"/>
              <w:rPr>
                <w:b/>
                <w:lang w:val="en-GB"/>
              </w:rPr>
            </w:pPr>
            <w:r w:rsidRPr="000D224C">
              <w:rPr>
                <w:b/>
                <w:bCs/>
              </w:rPr>
              <w:t>Low firm value</w:t>
            </w:r>
          </w:p>
        </w:tc>
        <w:tc>
          <w:tcPr>
            <w:tcW w:w="2700" w:type="dxa"/>
            <w:tcBorders>
              <w:left w:val="single" w:sz="4" w:space="0" w:color="auto"/>
              <w:bottom w:val="thickThinSmallGap" w:sz="24" w:space="0" w:color="auto"/>
            </w:tcBorders>
            <w:vAlign w:val="center"/>
          </w:tcPr>
          <w:p w:rsidR="00CE288A" w:rsidRPr="000D224C" w:rsidRDefault="00CE288A" w:rsidP="000C7C40">
            <w:pPr>
              <w:pStyle w:val="111"/>
              <w:ind w:firstLine="480"/>
              <w:jc w:val="center"/>
              <w:rPr>
                <w:b w:val="0"/>
              </w:rPr>
            </w:pPr>
            <w:r w:rsidRPr="000D224C">
              <w:rPr>
                <w:b w:val="0"/>
              </w:rPr>
              <w:t>I (c)</w:t>
            </w:r>
          </w:p>
        </w:tc>
        <w:tc>
          <w:tcPr>
            <w:tcW w:w="2654" w:type="dxa"/>
            <w:tcBorders>
              <w:bottom w:val="thickThinSmallGap" w:sz="24" w:space="0" w:color="auto"/>
            </w:tcBorders>
            <w:vAlign w:val="center"/>
          </w:tcPr>
          <w:p w:rsidR="00CE288A" w:rsidRPr="000D224C" w:rsidRDefault="00CE288A" w:rsidP="000C7C40">
            <w:pPr>
              <w:pStyle w:val="111"/>
              <w:ind w:firstLine="480"/>
              <w:jc w:val="center"/>
              <w:rPr>
                <w:b w:val="0"/>
              </w:rPr>
            </w:pPr>
            <w:r w:rsidRPr="000D224C">
              <w:rPr>
                <w:b w:val="0"/>
              </w:rPr>
              <w:t xml:space="preserve">  (d)</w:t>
            </w:r>
          </w:p>
        </w:tc>
      </w:tr>
    </w:tbl>
    <w:p w:rsidR="001B556D" w:rsidRPr="000D224C" w:rsidRDefault="001B556D" w:rsidP="00CE288A">
      <w:pPr>
        <w:spacing w:line="360" w:lineRule="auto"/>
        <w:ind w:firstLineChars="225" w:firstLine="540"/>
        <w:jc w:val="both"/>
        <w:rPr>
          <w:rFonts w:eastAsia="AdvGulliv-R"/>
          <w:kern w:val="0"/>
        </w:rPr>
      </w:pPr>
    </w:p>
    <w:p w:rsidR="00CE288A" w:rsidRPr="000D224C" w:rsidRDefault="00CE288A" w:rsidP="00CE288A">
      <w:pPr>
        <w:spacing w:line="360" w:lineRule="auto"/>
        <w:ind w:firstLineChars="225" w:firstLine="540"/>
        <w:jc w:val="both"/>
        <w:rPr>
          <w:rFonts w:eastAsia="AdvGulliv-R"/>
          <w:kern w:val="0"/>
        </w:rPr>
      </w:pPr>
      <w:r w:rsidRPr="000D224C">
        <w:rPr>
          <w:rFonts w:eastAsia="AdvGulliv-R"/>
          <w:kern w:val="0"/>
        </w:rPr>
        <w:t xml:space="preserve">The rate of prediction accuracy can be obtained by the ratio of correctly predicted data over a given testing data. </w:t>
      </w:r>
    </w:p>
    <w:p w:rsidR="00CE288A" w:rsidRPr="000D224C" w:rsidRDefault="00CE288A" w:rsidP="004F2443">
      <w:pPr>
        <w:spacing w:line="360" w:lineRule="auto"/>
        <w:ind w:left="1" w:firstLineChars="163" w:firstLine="392"/>
        <w:rPr>
          <w:lang w:val="en-GB"/>
        </w:rPr>
      </w:pPr>
      <w:r w:rsidRPr="000D224C">
        <w:rPr>
          <w:b/>
          <w:lang w:val="en-GB"/>
        </w:rPr>
        <w:t>Prediction accuracy</w:t>
      </w:r>
      <w:r w:rsidRPr="000D224C">
        <w:rPr>
          <w:lang w:val="en-GB"/>
        </w:rPr>
        <w:t xml:space="preserve"> = </w:t>
      </w:r>
      <w:r w:rsidRPr="000D224C">
        <w:rPr>
          <w:position w:val="-24"/>
          <w:lang w:val="en-GB"/>
        </w:rPr>
        <w:object w:dxaOrig="1300" w:dyaOrig="620">
          <v:shape id="_x0000_i1027" type="#_x0000_t75" style="width:65.25pt;height:31.5pt" o:ole="">
            <v:imagedata r:id="rId15" o:title=""/>
          </v:shape>
          <o:OLEObject Type="Embed" ProgID="Equation.3" ShapeID="_x0000_i1027" DrawAspect="Content" ObjectID="_1394025039" r:id="rId16"/>
        </w:object>
      </w:r>
      <w:r w:rsidRPr="000D224C">
        <w:rPr>
          <w:lang w:val="en-GB"/>
        </w:rPr>
        <w:t xml:space="preserve">                      </w:t>
      </w:r>
      <w:r w:rsidRPr="000D224C">
        <w:rPr>
          <w:rFonts w:hint="eastAsia"/>
          <w:lang w:val="en-GB"/>
        </w:rPr>
        <w:t xml:space="preserve">    </w:t>
      </w:r>
      <w:r w:rsidRPr="000D224C">
        <w:rPr>
          <w:lang w:val="en-GB"/>
        </w:rPr>
        <w:t xml:space="preserve">      (2)</w:t>
      </w:r>
    </w:p>
    <w:p w:rsidR="00CE288A" w:rsidRPr="000D224C" w:rsidRDefault="00CE288A" w:rsidP="00CE288A">
      <w:pPr>
        <w:spacing w:line="360" w:lineRule="auto"/>
        <w:ind w:firstLineChars="225" w:firstLine="540"/>
        <w:jc w:val="both"/>
        <w:rPr>
          <w:rFonts w:eastAsia="AdvGulliv-R"/>
          <w:kern w:val="0"/>
        </w:rPr>
      </w:pPr>
      <w:r w:rsidRPr="000D224C">
        <w:rPr>
          <w:rFonts w:eastAsia="AdvGulliv-R"/>
          <w:kern w:val="0"/>
        </w:rPr>
        <w:t>Otherwise, in intangible firm assets prediction, the Type I error occurs when the model classifies the firms with high level intangible assets into the group with low level intangible assets. Opposed to the Type I error, the Type II error occurs when the model classifies the firm with low level intangible assets into the group with high level intangible assets.</w:t>
      </w:r>
    </w:p>
    <w:p w:rsidR="00CE288A" w:rsidRPr="000D224C" w:rsidRDefault="00CE288A" w:rsidP="00CE288A">
      <w:pPr>
        <w:spacing w:line="360" w:lineRule="auto"/>
        <w:ind w:firstLineChars="221" w:firstLine="530"/>
        <w:jc w:val="both"/>
        <w:rPr>
          <w:rFonts w:eastAsia="AdvGulliv-R"/>
          <w:kern w:val="0"/>
        </w:rPr>
      </w:pPr>
      <w:r w:rsidRPr="000D224C">
        <w:rPr>
          <w:rFonts w:eastAsia="AdvGulliv-R"/>
          <w:kern w:val="0"/>
        </w:rPr>
        <w:t xml:space="preserve"> </w:t>
      </w:r>
    </w:p>
    <w:p w:rsidR="00CE288A" w:rsidRPr="000D224C" w:rsidRDefault="00CE288A" w:rsidP="00CE288A">
      <w:pPr>
        <w:pStyle w:val="2"/>
        <w:spacing w:line="360" w:lineRule="auto"/>
        <w:rPr>
          <w:rFonts w:ascii="Times New Roman" w:hAnsi="Times New Roman"/>
          <w:sz w:val="24"/>
          <w:szCs w:val="24"/>
        </w:rPr>
      </w:pPr>
      <w:bookmarkStart w:id="12" w:name="_Toc280965008"/>
      <w:r w:rsidRPr="000D224C">
        <w:rPr>
          <w:rFonts w:ascii="Times New Roman" w:hAnsi="Times New Roman"/>
          <w:sz w:val="24"/>
          <w:szCs w:val="24"/>
        </w:rPr>
        <w:t>3.3 The Case Dataset</w:t>
      </w:r>
      <w:bookmarkEnd w:id="12"/>
    </w:p>
    <w:p w:rsidR="00CE288A" w:rsidRPr="000D224C" w:rsidRDefault="00CE288A" w:rsidP="00CE288A">
      <w:pPr>
        <w:autoSpaceDE w:val="0"/>
        <w:autoSpaceDN w:val="0"/>
        <w:spacing w:line="360" w:lineRule="auto"/>
        <w:ind w:firstLine="539"/>
        <w:jc w:val="both"/>
        <w:rPr>
          <w:iCs/>
          <w:kern w:val="0"/>
        </w:rPr>
      </w:pPr>
      <w:r w:rsidRPr="000D224C">
        <w:t xml:space="preserve">Nowadays, a knowledge economy is prevailing in developed countries and emerging markets, </w:t>
      </w:r>
      <w:r w:rsidRPr="000D224C">
        <w:lastRenderedPageBreak/>
        <w:t xml:space="preserve">including Taiwan and mainland China. Taiwan and China share the same culture and celebrate the same holidays, and many private enterprises in China are invested by Taiwanese enterprises. For example, Taiwan Semiconductor Manufacturing Co., Ltd. directly invested </w:t>
      </w:r>
      <w:r w:rsidRPr="000D224C">
        <w:rPr>
          <w:kern w:val="0"/>
        </w:rPr>
        <w:t>USD$371,000 in TSMC Shanghai. At the end of 2008, the a</w:t>
      </w:r>
      <w:r w:rsidRPr="000D224C">
        <w:rPr>
          <w:bCs/>
          <w:kern w:val="0"/>
        </w:rPr>
        <w:t xml:space="preserve">ccumulated investment of </w:t>
      </w:r>
      <w:r w:rsidRPr="000D224C">
        <w:t>Formosa Plastics Corporation in China was USD$398,770</w:t>
      </w:r>
      <w:r w:rsidRPr="000D224C">
        <w:rPr>
          <w:kern w:val="0"/>
        </w:rPr>
        <w:t>. Therefore, i</w:t>
      </w:r>
      <w:r w:rsidRPr="000D224C">
        <w:rPr>
          <w:iCs/>
          <w:kern w:val="0"/>
        </w:rPr>
        <w:t xml:space="preserve">n this study, we use the sample firms from manifold industries in Taiwan, </w:t>
      </w:r>
      <w:r w:rsidRPr="000D224C">
        <w:rPr>
          <w:rFonts w:eastAsia="標楷體"/>
        </w:rPr>
        <w:t xml:space="preserve">excluding </w:t>
      </w:r>
      <w:r w:rsidRPr="000D224C">
        <w:rPr>
          <w:bCs/>
        </w:rPr>
        <w:t xml:space="preserve">regulated utilities and financial institutions due to the unique aspects of their regulatory environments. </w:t>
      </w:r>
      <w:r w:rsidRPr="000D224C">
        <w:rPr>
          <w:iCs/>
          <w:kern w:val="0"/>
        </w:rPr>
        <w:t xml:space="preserve">We hope to </w:t>
      </w:r>
      <w:r w:rsidRPr="000D224C">
        <w:t>take the Taiwan economy as a lesson and gain some insights about their business practice and apply them to Chinese cases.</w:t>
      </w:r>
      <w:r w:rsidRPr="000D224C">
        <w:rPr>
          <w:iCs/>
          <w:kern w:val="0"/>
        </w:rPr>
        <w:t xml:space="preserve"> </w:t>
      </w:r>
    </w:p>
    <w:p w:rsidR="00CE288A" w:rsidRPr="000D224C" w:rsidRDefault="00CE288A" w:rsidP="00CE288A">
      <w:pPr>
        <w:autoSpaceDE w:val="0"/>
        <w:autoSpaceDN w:val="0"/>
        <w:spacing w:line="360" w:lineRule="auto"/>
        <w:ind w:firstLine="539"/>
        <w:jc w:val="both"/>
        <w:rPr>
          <w:kern w:val="0"/>
        </w:rPr>
      </w:pPr>
      <w:r w:rsidRPr="000D224C">
        <w:rPr>
          <w:rFonts w:eastAsia="標楷體"/>
        </w:rPr>
        <w:t xml:space="preserve">In order to increase the accessibility of the sample data, this study considers publicly listed companies </w:t>
      </w:r>
      <w:r w:rsidRPr="000D224C">
        <w:rPr>
          <w:bCs/>
        </w:rPr>
        <w:t>with December 31 fiscal year-ends</w:t>
      </w:r>
      <w:r w:rsidRPr="000D224C">
        <w:rPr>
          <w:rFonts w:eastAsia="標楷體"/>
        </w:rPr>
        <w:t xml:space="preserve"> and </w:t>
      </w:r>
      <w:r w:rsidRPr="000D224C">
        <w:rPr>
          <w:kern w:val="0"/>
        </w:rPr>
        <w:t>draw from the Taiwan Economic Journal (TEJ) database. The controlling shareholder’s ownership structure data is accessed from corporate governance databases and the financial data is received from the financial database within TEJ. In the experiments, the period of the dataset is from 1996 to 2007 in order to collect large data for more accurate analysis. After excluding some data with missing values, 1,380 companies including 9,020 observations in total are used for the final analysis.</w:t>
      </w:r>
    </w:p>
    <w:p w:rsidR="00CE288A" w:rsidRPr="000D224C" w:rsidRDefault="00CE288A" w:rsidP="00CE288A">
      <w:pPr>
        <w:autoSpaceDE w:val="0"/>
        <w:autoSpaceDN w:val="0"/>
        <w:adjustRightInd w:val="0"/>
        <w:spacing w:line="360" w:lineRule="auto"/>
        <w:jc w:val="both"/>
        <w:rPr>
          <w:rFonts w:eastAsia="AdvEPSTIM"/>
          <w:kern w:val="0"/>
        </w:rPr>
      </w:pPr>
    </w:p>
    <w:p w:rsidR="00922251" w:rsidRPr="000D224C" w:rsidRDefault="00922251" w:rsidP="00922251">
      <w:pPr>
        <w:pStyle w:val="1"/>
        <w:spacing w:before="0" w:after="0" w:line="360" w:lineRule="auto"/>
        <w:jc w:val="both"/>
        <w:rPr>
          <w:rFonts w:ascii="Times New Roman" w:hAnsi="Times New Roman"/>
          <w:sz w:val="28"/>
          <w:szCs w:val="28"/>
        </w:rPr>
      </w:pPr>
      <w:r w:rsidRPr="000D224C">
        <w:rPr>
          <w:rFonts w:ascii="Times New Roman" w:hAnsi="Times New Roman" w:hint="eastAsia"/>
          <w:sz w:val="28"/>
          <w:szCs w:val="28"/>
        </w:rPr>
        <w:t>4. Experimental Results</w:t>
      </w:r>
    </w:p>
    <w:p w:rsidR="00922251" w:rsidRPr="000D224C" w:rsidRDefault="00922251" w:rsidP="002E3B4F">
      <w:pPr>
        <w:pStyle w:val="2"/>
        <w:spacing w:line="360" w:lineRule="auto"/>
        <w:rPr>
          <w:rFonts w:ascii="Times New Roman" w:hAnsi="Times New Roman"/>
          <w:sz w:val="24"/>
          <w:szCs w:val="24"/>
        </w:rPr>
      </w:pPr>
      <w:bookmarkStart w:id="13" w:name="_Toc261355605"/>
      <w:bookmarkStart w:id="14" w:name="_Toc280965011"/>
      <w:r w:rsidRPr="000D224C">
        <w:rPr>
          <w:rFonts w:ascii="Times New Roman" w:hAnsi="Times New Roman"/>
          <w:sz w:val="24"/>
          <w:szCs w:val="24"/>
        </w:rPr>
        <w:t>4.1 Descriptive Statistics of Variables</w:t>
      </w:r>
      <w:bookmarkEnd w:id="13"/>
      <w:bookmarkEnd w:id="14"/>
    </w:p>
    <w:p w:rsidR="001B556D" w:rsidRPr="000D224C" w:rsidRDefault="00922251" w:rsidP="00DE7C2C">
      <w:pPr>
        <w:spacing w:beforeLines="50" w:before="180" w:afterLines="50" w:after="180" w:line="360" w:lineRule="auto"/>
        <w:ind w:firstLine="567"/>
        <w:jc w:val="both"/>
        <w:rPr>
          <w:kern w:val="0"/>
        </w:rPr>
      </w:pPr>
      <w:r w:rsidRPr="000D224C">
        <w:rPr>
          <w:kern w:val="0"/>
        </w:rPr>
        <w:t xml:space="preserve">Table </w:t>
      </w:r>
      <w:r w:rsidR="002E3B4F" w:rsidRPr="000D224C">
        <w:rPr>
          <w:rFonts w:hint="eastAsia"/>
          <w:kern w:val="0"/>
        </w:rPr>
        <w:t>4</w:t>
      </w:r>
      <w:r w:rsidRPr="000D224C">
        <w:rPr>
          <w:kern w:val="0"/>
        </w:rPr>
        <w:t xml:space="preserve"> provides the descriptive statistics of variables for the overall samples. The consequent variable, Tobin’s Q, indicates that about two-third</w:t>
      </w:r>
      <w:r w:rsidRPr="000D224C">
        <w:rPr>
          <w:rFonts w:hint="eastAsia"/>
          <w:kern w:val="0"/>
        </w:rPr>
        <w:t>s</w:t>
      </w:r>
      <w:r w:rsidRPr="000D224C">
        <w:rPr>
          <w:kern w:val="0"/>
        </w:rPr>
        <w:t xml:space="preserve"> sample companies own intangible </w:t>
      </w:r>
      <w:r w:rsidRPr="000D224C">
        <w:rPr>
          <w:rFonts w:hint="eastAsia"/>
          <w:kern w:val="0"/>
        </w:rPr>
        <w:t>assets</w:t>
      </w:r>
      <w:r w:rsidRPr="000D224C">
        <w:rPr>
          <w:kern w:val="0"/>
        </w:rPr>
        <w:t xml:space="preserve">. In </w:t>
      </w:r>
      <w:r w:rsidRPr="000D224C">
        <w:t>research variables,</w:t>
      </w:r>
      <w:r w:rsidRPr="000D224C">
        <w:rPr>
          <w:kern w:val="0"/>
        </w:rPr>
        <w:t xml:space="preserve"> the average of R&amp;D intensity is 1.974%, higher than the advertising intensity which is 0.403%. For the </w:t>
      </w:r>
      <w:r w:rsidRPr="000D224C">
        <w:rPr>
          <w:rFonts w:eastAsia="標楷體"/>
        </w:rPr>
        <w:t xml:space="preserve">ownership structure variables, most of the sample companies are controlled by </w:t>
      </w:r>
      <w:r w:rsidRPr="000D224C">
        <w:rPr>
          <w:kern w:val="0"/>
        </w:rPr>
        <w:t>family members, exist pyramids construct, and most controlling shareholders participate in management since their Q1 value is 1. These results are consistent with the findings from prior literature (</w:t>
      </w:r>
      <w:r w:rsidRPr="000D224C">
        <w:rPr>
          <w:rFonts w:eastAsia="AdvTimes"/>
          <w:kern w:val="0"/>
        </w:rPr>
        <w:t xml:space="preserve">La </w:t>
      </w:r>
      <w:proofErr w:type="spellStart"/>
      <w:r w:rsidRPr="000D224C">
        <w:rPr>
          <w:rFonts w:eastAsia="AdvTimes"/>
          <w:kern w:val="0"/>
        </w:rPr>
        <w:t>Porta</w:t>
      </w:r>
      <w:proofErr w:type="spellEnd"/>
      <w:r w:rsidRPr="000D224C">
        <w:rPr>
          <w:rFonts w:eastAsia="AdvTimes"/>
          <w:kern w:val="0"/>
        </w:rPr>
        <w:t xml:space="preserve"> et al. 2002;</w:t>
      </w:r>
      <w:r w:rsidRPr="000D224C">
        <w:rPr>
          <w:kern w:val="0"/>
        </w:rPr>
        <w:t xml:space="preserve"> </w:t>
      </w:r>
      <w:proofErr w:type="spellStart"/>
      <w:r w:rsidRPr="000D224C">
        <w:rPr>
          <w:kern w:val="0"/>
        </w:rPr>
        <w:t>Morck</w:t>
      </w:r>
      <w:proofErr w:type="spellEnd"/>
      <w:r w:rsidRPr="000D224C">
        <w:rPr>
          <w:kern w:val="0"/>
        </w:rPr>
        <w:t xml:space="preserve"> and </w:t>
      </w:r>
      <w:proofErr w:type="spellStart"/>
      <w:r w:rsidRPr="000D224C">
        <w:rPr>
          <w:kern w:val="0"/>
        </w:rPr>
        <w:t>Yeung</w:t>
      </w:r>
      <w:proofErr w:type="spellEnd"/>
      <w:r w:rsidRPr="000D224C">
        <w:rPr>
          <w:kern w:val="0"/>
        </w:rPr>
        <w:t>, 2003; Silva</w:t>
      </w:r>
      <w:r w:rsidRPr="000D224C">
        <w:t xml:space="preserve"> et al.,</w:t>
      </w:r>
      <w:r w:rsidRPr="000D224C">
        <w:rPr>
          <w:kern w:val="0"/>
        </w:rPr>
        <w:t xml:space="preserve"> 2006</w:t>
      </w:r>
      <w:r w:rsidRPr="000D224C">
        <w:rPr>
          <w:rFonts w:eastAsia="AdvTimes"/>
          <w:kern w:val="0"/>
        </w:rPr>
        <w:t>)</w:t>
      </w:r>
      <w:r w:rsidRPr="000D224C">
        <w:rPr>
          <w:kern w:val="0"/>
        </w:rPr>
        <w:t>.</w:t>
      </w:r>
    </w:p>
    <w:p w:rsidR="00922251" w:rsidRPr="000D224C" w:rsidRDefault="00922251" w:rsidP="00DE7C2C">
      <w:pPr>
        <w:spacing w:beforeLines="50" w:before="180" w:afterLines="50" w:after="180" w:line="360" w:lineRule="auto"/>
        <w:ind w:firstLine="567"/>
        <w:jc w:val="both"/>
        <w:rPr>
          <w:kern w:val="0"/>
        </w:rPr>
      </w:pPr>
      <w:r w:rsidRPr="000D224C">
        <w:rPr>
          <w:kern w:val="0"/>
        </w:rPr>
        <w:lastRenderedPageBreak/>
        <w:t xml:space="preserve">In terms of corporate governance variables, most companies do not own </w:t>
      </w:r>
      <w:r w:rsidRPr="000D224C">
        <w:t xml:space="preserve">these monitoring mechanisms, since the medians of board independence, </w:t>
      </w:r>
      <w:proofErr w:type="spellStart"/>
      <w:r w:rsidRPr="000D224C">
        <w:t>blockholder</w:t>
      </w:r>
      <w:proofErr w:type="spellEnd"/>
      <w:r w:rsidRPr="000D224C">
        <w:t xml:space="preserve">, multi control, and foreign </w:t>
      </w:r>
      <w:proofErr w:type="gramStart"/>
      <w:r w:rsidRPr="000D224C">
        <w:t>listing are</w:t>
      </w:r>
      <w:proofErr w:type="gramEnd"/>
      <w:r w:rsidRPr="000D224C">
        <w:t xml:space="preserve"> 0. </w:t>
      </w:r>
      <w:r w:rsidRPr="000D224C">
        <w:rPr>
          <w:kern w:val="0"/>
        </w:rPr>
        <w:t>About 70% companies pay dividend in accordance with dividend variables. The average and median age of samples are about twenty-three and twenty-one years, respectively. The diversification variable indicates that one company has 3.5 subsidiary companies in average. Most of the sample companies do not have any analyst to report and analyze their information.</w:t>
      </w:r>
    </w:p>
    <w:p w:rsidR="00922251" w:rsidRPr="0009725A" w:rsidRDefault="00922251" w:rsidP="00922251">
      <w:pPr>
        <w:pStyle w:val="ae"/>
        <w:rPr>
          <w:b w:val="0"/>
        </w:rPr>
      </w:pPr>
      <w:bookmarkStart w:id="15" w:name="_Toc261083699"/>
      <w:bookmarkStart w:id="16" w:name="_Toc280716733"/>
      <w:r w:rsidRPr="0009725A">
        <w:rPr>
          <w:b w:val="0"/>
        </w:rPr>
        <w:t xml:space="preserve">Table </w:t>
      </w:r>
      <w:r w:rsidR="002E3B4F" w:rsidRPr="0009725A">
        <w:rPr>
          <w:rFonts w:hint="eastAsia"/>
          <w:b w:val="0"/>
        </w:rPr>
        <w:t>4</w:t>
      </w:r>
      <w:r w:rsidRPr="0009725A">
        <w:rPr>
          <w:b w:val="0"/>
        </w:rPr>
        <w:t xml:space="preserve"> </w:t>
      </w:r>
      <w:proofErr w:type="gramStart"/>
      <w:r w:rsidRPr="0009725A">
        <w:rPr>
          <w:b w:val="0"/>
        </w:rPr>
        <w:t>The</w:t>
      </w:r>
      <w:proofErr w:type="gramEnd"/>
      <w:r w:rsidRPr="0009725A">
        <w:rPr>
          <w:b w:val="0"/>
        </w:rPr>
        <w:t xml:space="preserve"> descriptive statistics of variables</w:t>
      </w:r>
      <w:bookmarkEnd w:id="15"/>
      <w:bookmarkEnd w:id="16"/>
    </w:p>
    <w:tbl>
      <w:tblPr>
        <w:tblW w:w="4989" w:type="pct"/>
        <w:jc w:val="center"/>
        <w:tblLayout w:type="fixed"/>
        <w:tblCellMar>
          <w:left w:w="28" w:type="dxa"/>
          <w:right w:w="28" w:type="dxa"/>
        </w:tblCellMar>
        <w:tblLook w:val="0000" w:firstRow="0" w:lastRow="0" w:firstColumn="0" w:lastColumn="0" w:noHBand="0" w:noVBand="0"/>
      </w:tblPr>
      <w:tblGrid>
        <w:gridCol w:w="3553"/>
        <w:gridCol w:w="964"/>
        <w:gridCol w:w="864"/>
        <w:gridCol w:w="828"/>
        <w:gridCol w:w="760"/>
        <w:gridCol w:w="874"/>
        <w:gridCol w:w="863"/>
        <w:gridCol w:w="967"/>
      </w:tblGrid>
      <w:tr w:rsidR="00922251" w:rsidRPr="000D224C" w:rsidTr="0026337F">
        <w:trPr>
          <w:trHeight w:val="324"/>
          <w:jc w:val="center"/>
        </w:trPr>
        <w:tc>
          <w:tcPr>
            <w:tcW w:w="1836" w:type="pct"/>
            <w:tcBorders>
              <w:top w:val="thinThickSmallGap" w:sz="24" w:space="0" w:color="auto"/>
              <w:left w:val="nil"/>
              <w:bottom w:val="single" w:sz="4" w:space="0" w:color="auto"/>
              <w:right w:val="nil"/>
            </w:tcBorders>
            <w:shd w:val="clear" w:color="auto" w:fill="auto"/>
            <w:noWrap/>
            <w:vAlign w:val="center"/>
          </w:tcPr>
          <w:p w:rsidR="00922251" w:rsidRPr="000D224C" w:rsidRDefault="00922251" w:rsidP="00625510">
            <w:pPr>
              <w:widowControl/>
              <w:jc w:val="center"/>
              <w:rPr>
                <w:kern w:val="0"/>
                <w:sz w:val="22"/>
              </w:rPr>
            </w:pPr>
            <w:r w:rsidRPr="000D224C">
              <w:rPr>
                <w:kern w:val="0"/>
                <w:sz w:val="22"/>
                <w:szCs w:val="22"/>
              </w:rPr>
              <w:t>Variables*</w:t>
            </w:r>
          </w:p>
        </w:tc>
        <w:tc>
          <w:tcPr>
            <w:tcW w:w="498" w:type="pct"/>
            <w:tcBorders>
              <w:top w:val="thinThickSmallGap" w:sz="24" w:space="0" w:color="auto"/>
              <w:left w:val="nil"/>
              <w:bottom w:val="single" w:sz="4" w:space="0" w:color="auto"/>
              <w:right w:val="nil"/>
            </w:tcBorders>
            <w:shd w:val="clear" w:color="auto" w:fill="auto"/>
            <w:noWrap/>
            <w:vAlign w:val="center"/>
          </w:tcPr>
          <w:p w:rsidR="00922251" w:rsidRPr="000D224C" w:rsidRDefault="00922251" w:rsidP="00625510">
            <w:pPr>
              <w:widowControl/>
              <w:jc w:val="center"/>
              <w:rPr>
                <w:kern w:val="0"/>
                <w:sz w:val="22"/>
              </w:rPr>
            </w:pPr>
            <w:r w:rsidRPr="000D224C">
              <w:rPr>
                <w:kern w:val="0"/>
                <w:sz w:val="22"/>
                <w:szCs w:val="22"/>
              </w:rPr>
              <w:t>Average</w:t>
            </w:r>
          </w:p>
        </w:tc>
        <w:tc>
          <w:tcPr>
            <w:tcW w:w="446" w:type="pct"/>
            <w:tcBorders>
              <w:top w:val="thinThickSmallGap" w:sz="24" w:space="0" w:color="auto"/>
              <w:left w:val="nil"/>
              <w:bottom w:val="single" w:sz="4" w:space="0" w:color="auto"/>
              <w:right w:val="nil"/>
            </w:tcBorders>
            <w:shd w:val="clear" w:color="auto" w:fill="auto"/>
            <w:noWrap/>
            <w:vAlign w:val="center"/>
          </w:tcPr>
          <w:p w:rsidR="00922251" w:rsidRPr="000D224C" w:rsidRDefault="00922251" w:rsidP="00625510">
            <w:pPr>
              <w:widowControl/>
              <w:jc w:val="center"/>
              <w:rPr>
                <w:kern w:val="0"/>
                <w:sz w:val="22"/>
              </w:rPr>
            </w:pPr>
            <w:r w:rsidRPr="000D224C">
              <w:rPr>
                <w:kern w:val="0"/>
                <w:sz w:val="22"/>
                <w:szCs w:val="22"/>
              </w:rPr>
              <w:t>St.</w:t>
            </w:r>
          </w:p>
        </w:tc>
        <w:tc>
          <w:tcPr>
            <w:tcW w:w="428" w:type="pct"/>
            <w:tcBorders>
              <w:top w:val="thinThickSmallGap" w:sz="24" w:space="0" w:color="auto"/>
              <w:left w:val="nil"/>
              <w:bottom w:val="single" w:sz="4" w:space="0" w:color="auto"/>
              <w:right w:val="nil"/>
            </w:tcBorders>
            <w:shd w:val="clear" w:color="auto" w:fill="auto"/>
            <w:noWrap/>
            <w:vAlign w:val="center"/>
          </w:tcPr>
          <w:p w:rsidR="00922251" w:rsidRPr="000D224C" w:rsidRDefault="00922251" w:rsidP="00625510">
            <w:pPr>
              <w:widowControl/>
              <w:jc w:val="center"/>
              <w:rPr>
                <w:kern w:val="0"/>
                <w:sz w:val="22"/>
              </w:rPr>
            </w:pPr>
            <w:r w:rsidRPr="000D224C">
              <w:rPr>
                <w:kern w:val="0"/>
                <w:sz w:val="22"/>
                <w:szCs w:val="22"/>
              </w:rPr>
              <w:t>Min</w:t>
            </w:r>
          </w:p>
        </w:tc>
        <w:tc>
          <w:tcPr>
            <w:tcW w:w="393" w:type="pct"/>
            <w:tcBorders>
              <w:top w:val="thinThickSmallGap" w:sz="24" w:space="0" w:color="auto"/>
              <w:left w:val="nil"/>
              <w:bottom w:val="single" w:sz="4" w:space="0" w:color="auto"/>
              <w:right w:val="nil"/>
            </w:tcBorders>
            <w:shd w:val="clear" w:color="auto" w:fill="auto"/>
            <w:noWrap/>
            <w:vAlign w:val="center"/>
          </w:tcPr>
          <w:p w:rsidR="00922251" w:rsidRPr="000D224C" w:rsidRDefault="00922251" w:rsidP="00625510">
            <w:pPr>
              <w:widowControl/>
              <w:jc w:val="center"/>
              <w:rPr>
                <w:kern w:val="0"/>
                <w:sz w:val="22"/>
              </w:rPr>
            </w:pPr>
            <w:r w:rsidRPr="000D224C">
              <w:rPr>
                <w:kern w:val="0"/>
                <w:sz w:val="22"/>
                <w:szCs w:val="22"/>
              </w:rPr>
              <w:t>Q1</w:t>
            </w:r>
          </w:p>
        </w:tc>
        <w:tc>
          <w:tcPr>
            <w:tcW w:w="452" w:type="pct"/>
            <w:tcBorders>
              <w:top w:val="thinThickSmallGap" w:sz="24" w:space="0" w:color="auto"/>
              <w:left w:val="nil"/>
              <w:bottom w:val="single" w:sz="4" w:space="0" w:color="auto"/>
              <w:right w:val="nil"/>
            </w:tcBorders>
            <w:shd w:val="clear" w:color="auto" w:fill="auto"/>
            <w:noWrap/>
            <w:vAlign w:val="center"/>
          </w:tcPr>
          <w:p w:rsidR="00922251" w:rsidRPr="000D224C" w:rsidRDefault="00922251" w:rsidP="00625510">
            <w:pPr>
              <w:widowControl/>
              <w:jc w:val="center"/>
              <w:rPr>
                <w:kern w:val="0"/>
                <w:sz w:val="22"/>
              </w:rPr>
            </w:pPr>
            <w:r w:rsidRPr="000D224C">
              <w:rPr>
                <w:kern w:val="0"/>
                <w:sz w:val="22"/>
                <w:szCs w:val="22"/>
              </w:rPr>
              <w:t>Median</w:t>
            </w:r>
          </w:p>
        </w:tc>
        <w:tc>
          <w:tcPr>
            <w:tcW w:w="446" w:type="pct"/>
            <w:tcBorders>
              <w:top w:val="thinThickSmallGap" w:sz="24" w:space="0" w:color="auto"/>
              <w:left w:val="nil"/>
              <w:bottom w:val="single" w:sz="4" w:space="0" w:color="auto"/>
              <w:right w:val="nil"/>
            </w:tcBorders>
            <w:shd w:val="clear" w:color="auto" w:fill="auto"/>
            <w:noWrap/>
            <w:vAlign w:val="center"/>
          </w:tcPr>
          <w:p w:rsidR="00922251" w:rsidRPr="000D224C" w:rsidRDefault="00922251" w:rsidP="00625510">
            <w:pPr>
              <w:widowControl/>
              <w:jc w:val="center"/>
              <w:rPr>
                <w:kern w:val="0"/>
                <w:sz w:val="22"/>
              </w:rPr>
            </w:pPr>
            <w:r w:rsidRPr="000D224C">
              <w:rPr>
                <w:kern w:val="0"/>
                <w:sz w:val="22"/>
                <w:szCs w:val="22"/>
              </w:rPr>
              <w:t>Q3</w:t>
            </w:r>
          </w:p>
        </w:tc>
        <w:tc>
          <w:tcPr>
            <w:tcW w:w="500" w:type="pct"/>
            <w:tcBorders>
              <w:top w:val="thinThickSmallGap" w:sz="24" w:space="0" w:color="auto"/>
              <w:left w:val="nil"/>
              <w:bottom w:val="single" w:sz="4" w:space="0" w:color="auto"/>
              <w:right w:val="nil"/>
            </w:tcBorders>
            <w:shd w:val="clear" w:color="auto" w:fill="auto"/>
            <w:noWrap/>
            <w:vAlign w:val="center"/>
          </w:tcPr>
          <w:p w:rsidR="00922251" w:rsidRPr="000D224C" w:rsidRDefault="00922251" w:rsidP="00625510">
            <w:pPr>
              <w:widowControl/>
              <w:jc w:val="center"/>
              <w:rPr>
                <w:kern w:val="0"/>
                <w:sz w:val="22"/>
              </w:rPr>
            </w:pPr>
            <w:r w:rsidRPr="000D224C">
              <w:rPr>
                <w:kern w:val="0"/>
                <w:sz w:val="22"/>
                <w:szCs w:val="22"/>
              </w:rPr>
              <w:t>Max</w:t>
            </w:r>
          </w:p>
        </w:tc>
      </w:tr>
      <w:tr w:rsidR="00922251" w:rsidRPr="000D224C" w:rsidTr="0026337F">
        <w:trPr>
          <w:trHeight w:val="324"/>
          <w:jc w:val="center"/>
        </w:trPr>
        <w:tc>
          <w:tcPr>
            <w:tcW w:w="1836" w:type="pct"/>
            <w:tcBorders>
              <w:top w:val="single" w:sz="4" w:space="0" w:color="auto"/>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Tobin's Q</w:t>
            </w:r>
          </w:p>
        </w:tc>
        <w:tc>
          <w:tcPr>
            <w:tcW w:w="498" w:type="pct"/>
            <w:tcBorders>
              <w:top w:val="single" w:sz="4" w:space="0" w:color="auto"/>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0.669 </w:t>
            </w:r>
          </w:p>
        </w:tc>
        <w:tc>
          <w:tcPr>
            <w:tcW w:w="446" w:type="pct"/>
            <w:tcBorders>
              <w:top w:val="single" w:sz="4" w:space="0" w:color="auto"/>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0.470 </w:t>
            </w:r>
          </w:p>
        </w:tc>
        <w:tc>
          <w:tcPr>
            <w:tcW w:w="428" w:type="pct"/>
            <w:tcBorders>
              <w:top w:val="single" w:sz="4" w:space="0" w:color="auto"/>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393" w:type="pct"/>
            <w:tcBorders>
              <w:top w:val="single" w:sz="4" w:space="0" w:color="auto"/>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452" w:type="pct"/>
            <w:tcBorders>
              <w:top w:val="single" w:sz="4" w:space="0" w:color="auto"/>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c>
          <w:tcPr>
            <w:tcW w:w="446" w:type="pct"/>
            <w:tcBorders>
              <w:top w:val="single" w:sz="4" w:space="0" w:color="auto"/>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c>
          <w:tcPr>
            <w:tcW w:w="500" w:type="pct"/>
            <w:tcBorders>
              <w:top w:val="single" w:sz="4" w:space="0" w:color="auto"/>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R&amp;D INTENSITY</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1.974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3.200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0.818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2.533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39.868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ADVERTISING INTENSITY</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0.403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1.215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0.023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0.265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25.002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FAMILY</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0.859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0.348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GOVERNMENT</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0.020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0.141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FOREIGN INVESTOR</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0.004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0.065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CASH FLOW RIGHT</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23.769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16.897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10.290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20.335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34.165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97.750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DIVERGENCE</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5.529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9.987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1.280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5.930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81.360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PARTICIPATION IN MANAGEMENT</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0.738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0.439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NONPARTICIPATION IN MANAGEMENT</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0.262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0.439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MANAGEMENT OWNERS</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3.563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5.354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1.240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5.210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46.350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PYRAMIDS</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0.963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0.189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BUSINESS GROUP</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0.703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0.457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BOARD SIZE</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7.047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2.863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2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5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7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8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27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BOARD INDEPENDENCE</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9.367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14.756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22.222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66.667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BLOCKHOLDER</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0.277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0.447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MULTI CONTROL</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0.047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0.212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FOREIGN LISTING</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0.044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0.205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SALE GROWTH</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15.270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76.790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-197.400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-5.403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7.345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23.845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3897.660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SIZE</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6.583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0.568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5.018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6.178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6.519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6.903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8.793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LEVERAGE</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40.035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17.245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1.550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27.600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39.620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50.710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307.380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CAPITAL INTENSITY</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11.203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317.175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-15.377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0.673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2.349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7.329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30022.682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DIVIDEND</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0.690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0.462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PROFITABILITY</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3.771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11.462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-249.94</w:t>
            </w:r>
            <w:r w:rsidRPr="000D224C">
              <w:rPr>
                <w:kern w:val="0"/>
                <w:sz w:val="22"/>
                <w:szCs w:val="22"/>
              </w:rPr>
              <w:lastRenderedPageBreak/>
              <w:t xml:space="preserve">5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lastRenderedPageBreak/>
              <w:t xml:space="preserve">0.570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4.452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9.007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58.359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lastRenderedPageBreak/>
              <w:t>AGE</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22.967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11.758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14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21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31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62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DIVERSIFICATION</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3.535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3.553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3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5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41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EXPORT</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59.251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1026.070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0.000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3.952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41.623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78.362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72128.073 </w:t>
            </w:r>
          </w:p>
        </w:tc>
      </w:tr>
      <w:tr w:rsidR="00922251" w:rsidRPr="000D224C" w:rsidTr="0026337F">
        <w:trPr>
          <w:trHeight w:val="324"/>
          <w:jc w:val="center"/>
        </w:trPr>
        <w:tc>
          <w:tcPr>
            <w:tcW w:w="1836" w:type="pct"/>
            <w:tcBorders>
              <w:top w:val="nil"/>
              <w:left w:val="nil"/>
              <w:bottom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CONCENTRATION</w:t>
            </w:r>
          </w:p>
        </w:tc>
        <w:tc>
          <w:tcPr>
            <w:tcW w:w="49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1248.915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1190.441 </w:t>
            </w:r>
          </w:p>
        </w:tc>
        <w:tc>
          <w:tcPr>
            <w:tcW w:w="428"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310.481 </w:t>
            </w:r>
          </w:p>
        </w:tc>
        <w:tc>
          <w:tcPr>
            <w:tcW w:w="393"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514.859 </w:t>
            </w:r>
          </w:p>
        </w:tc>
        <w:tc>
          <w:tcPr>
            <w:tcW w:w="452"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787.726 </w:t>
            </w:r>
          </w:p>
        </w:tc>
        <w:tc>
          <w:tcPr>
            <w:tcW w:w="446"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1571.453 </w:t>
            </w:r>
          </w:p>
        </w:tc>
        <w:tc>
          <w:tcPr>
            <w:tcW w:w="500" w:type="pct"/>
            <w:tcBorders>
              <w:top w:val="nil"/>
              <w:left w:val="nil"/>
              <w:bottom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9884.513 </w:t>
            </w:r>
          </w:p>
        </w:tc>
      </w:tr>
      <w:tr w:rsidR="00922251" w:rsidRPr="000D224C" w:rsidTr="0026337F">
        <w:trPr>
          <w:trHeight w:val="324"/>
          <w:jc w:val="center"/>
        </w:trPr>
        <w:tc>
          <w:tcPr>
            <w:tcW w:w="1836" w:type="pct"/>
            <w:tcBorders>
              <w:top w:val="nil"/>
              <w:left w:val="nil"/>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ANALYST FOLLOWING</w:t>
            </w:r>
          </w:p>
        </w:tc>
        <w:tc>
          <w:tcPr>
            <w:tcW w:w="498" w:type="pct"/>
            <w:tcBorders>
              <w:top w:val="nil"/>
              <w:left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0.649 </w:t>
            </w:r>
          </w:p>
        </w:tc>
        <w:tc>
          <w:tcPr>
            <w:tcW w:w="446" w:type="pct"/>
            <w:tcBorders>
              <w:top w:val="nil"/>
              <w:left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0.899 </w:t>
            </w:r>
          </w:p>
        </w:tc>
        <w:tc>
          <w:tcPr>
            <w:tcW w:w="428" w:type="pct"/>
            <w:tcBorders>
              <w:top w:val="nil"/>
              <w:left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393" w:type="pct"/>
            <w:tcBorders>
              <w:top w:val="nil"/>
              <w:left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452" w:type="pct"/>
            <w:tcBorders>
              <w:top w:val="nil"/>
              <w:left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446" w:type="pct"/>
            <w:tcBorders>
              <w:top w:val="nil"/>
              <w:left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1 </w:t>
            </w:r>
          </w:p>
        </w:tc>
        <w:tc>
          <w:tcPr>
            <w:tcW w:w="500" w:type="pct"/>
            <w:tcBorders>
              <w:top w:val="nil"/>
              <w:left w:val="nil"/>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5 </w:t>
            </w:r>
          </w:p>
        </w:tc>
      </w:tr>
      <w:tr w:rsidR="00922251" w:rsidRPr="000D224C" w:rsidTr="0026337F">
        <w:trPr>
          <w:trHeight w:val="324"/>
          <w:jc w:val="center"/>
        </w:trPr>
        <w:tc>
          <w:tcPr>
            <w:tcW w:w="1836" w:type="pct"/>
            <w:tcBorders>
              <w:top w:val="nil"/>
              <w:left w:val="nil"/>
              <w:bottom w:val="thickThinSmallGap" w:sz="24" w:space="0" w:color="auto"/>
              <w:right w:val="nil"/>
            </w:tcBorders>
            <w:shd w:val="clear" w:color="auto" w:fill="auto"/>
            <w:noWrap/>
            <w:vAlign w:val="center"/>
          </w:tcPr>
          <w:p w:rsidR="00922251" w:rsidRPr="000D224C" w:rsidRDefault="00922251" w:rsidP="00625510">
            <w:pPr>
              <w:widowControl/>
              <w:rPr>
                <w:i/>
                <w:iCs/>
                <w:kern w:val="0"/>
                <w:sz w:val="22"/>
              </w:rPr>
            </w:pPr>
            <w:r w:rsidRPr="000D224C">
              <w:rPr>
                <w:i/>
                <w:iCs/>
                <w:kern w:val="0"/>
                <w:sz w:val="22"/>
                <w:szCs w:val="22"/>
              </w:rPr>
              <w:t>MARKET SHARE</w:t>
            </w:r>
          </w:p>
        </w:tc>
        <w:tc>
          <w:tcPr>
            <w:tcW w:w="498" w:type="pct"/>
            <w:tcBorders>
              <w:top w:val="nil"/>
              <w:left w:val="nil"/>
              <w:bottom w:val="thickThinSmallGap" w:sz="24" w:space="0" w:color="auto"/>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3.241 </w:t>
            </w:r>
          </w:p>
        </w:tc>
        <w:tc>
          <w:tcPr>
            <w:tcW w:w="446" w:type="pct"/>
            <w:tcBorders>
              <w:top w:val="nil"/>
              <w:left w:val="nil"/>
              <w:bottom w:val="thickThinSmallGap" w:sz="24" w:space="0" w:color="auto"/>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7.022 </w:t>
            </w:r>
          </w:p>
        </w:tc>
        <w:tc>
          <w:tcPr>
            <w:tcW w:w="428" w:type="pct"/>
            <w:tcBorders>
              <w:top w:val="nil"/>
              <w:left w:val="nil"/>
              <w:bottom w:val="thickThinSmallGap" w:sz="24" w:space="0" w:color="auto"/>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 </w:t>
            </w:r>
          </w:p>
        </w:tc>
        <w:tc>
          <w:tcPr>
            <w:tcW w:w="393" w:type="pct"/>
            <w:tcBorders>
              <w:top w:val="nil"/>
              <w:left w:val="nil"/>
              <w:bottom w:val="thickThinSmallGap" w:sz="24" w:space="0" w:color="auto"/>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0.277 </w:t>
            </w:r>
          </w:p>
        </w:tc>
        <w:tc>
          <w:tcPr>
            <w:tcW w:w="452" w:type="pct"/>
            <w:tcBorders>
              <w:top w:val="nil"/>
              <w:left w:val="nil"/>
              <w:bottom w:val="thickThinSmallGap" w:sz="24" w:space="0" w:color="auto"/>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0.925 </w:t>
            </w:r>
          </w:p>
        </w:tc>
        <w:tc>
          <w:tcPr>
            <w:tcW w:w="446" w:type="pct"/>
            <w:tcBorders>
              <w:top w:val="nil"/>
              <w:left w:val="nil"/>
              <w:bottom w:val="thickThinSmallGap" w:sz="24" w:space="0" w:color="auto"/>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2.955 </w:t>
            </w:r>
          </w:p>
        </w:tc>
        <w:tc>
          <w:tcPr>
            <w:tcW w:w="500" w:type="pct"/>
            <w:tcBorders>
              <w:top w:val="nil"/>
              <w:left w:val="nil"/>
              <w:bottom w:val="thickThinSmallGap" w:sz="24" w:space="0" w:color="auto"/>
              <w:right w:val="nil"/>
            </w:tcBorders>
            <w:shd w:val="clear" w:color="auto" w:fill="auto"/>
            <w:noWrap/>
            <w:vAlign w:val="center"/>
          </w:tcPr>
          <w:p w:rsidR="00922251" w:rsidRPr="000D224C" w:rsidRDefault="00922251" w:rsidP="00625510">
            <w:pPr>
              <w:widowControl/>
              <w:jc w:val="right"/>
              <w:rPr>
                <w:kern w:val="0"/>
                <w:sz w:val="22"/>
              </w:rPr>
            </w:pPr>
            <w:r w:rsidRPr="000D224C">
              <w:rPr>
                <w:kern w:val="0"/>
                <w:sz w:val="22"/>
                <w:szCs w:val="22"/>
              </w:rPr>
              <w:t xml:space="preserve">99.419 </w:t>
            </w:r>
          </w:p>
        </w:tc>
      </w:tr>
    </w:tbl>
    <w:p w:rsidR="00922251" w:rsidRPr="000D224C" w:rsidRDefault="00922251" w:rsidP="00922251">
      <w:pPr>
        <w:rPr>
          <w:kern w:val="0"/>
        </w:rPr>
      </w:pPr>
      <w:r w:rsidRPr="000D224C">
        <w:rPr>
          <w:kern w:val="0"/>
        </w:rPr>
        <w:t xml:space="preserve">*The measurements of variables are shown in section </w:t>
      </w:r>
      <w:r w:rsidRPr="000D224C">
        <w:rPr>
          <w:rFonts w:hint="eastAsia"/>
          <w:kern w:val="0"/>
        </w:rPr>
        <w:t>Table 2.</w:t>
      </w:r>
    </w:p>
    <w:p w:rsidR="00922251" w:rsidRPr="000D224C" w:rsidRDefault="00922251" w:rsidP="00922251"/>
    <w:p w:rsidR="00605E83" w:rsidRPr="000D224C" w:rsidRDefault="001C2F96" w:rsidP="00605E83">
      <w:pPr>
        <w:pStyle w:val="2"/>
        <w:numPr>
          <w:ilvl w:val="1"/>
          <w:numId w:val="10"/>
        </w:numPr>
        <w:spacing w:line="360" w:lineRule="auto"/>
        <w:rPr>
          <w:rFonts w:ascii="Times New Roman" w:hAnsi="Times New Roman"/>
          <w:kern w:val="0"/>
          <w:sz w:val="24"/>
          <w:szCs w:val="24"/>
        </w:rPr>
      </w:pPr>
      <w:r w:rsidRPr="000D224C">
        <w:rPr>
          <w:rFonts w:ascii="Times New Roman" w:hAnsi="Times New Roman" w:hint="eastAsia"/>
          <w:sz w:val="24"/>
          <w:szCs w:val="24"/>
        </w:rPr>
        <w:t>Experimental Results</w:t>
      </w:r>
      <w:r w:rsidRPr="000D224C">
        <w:rPr>
          <w:rFonts w:ascii="Times New Roman" w:hAnsi="Times New Roman" w:hint="eastAsia"/>
          <w:kern w:val="0"/>
          <w:sz w:val="24"/>
          <w:szCs w:val="24"/>
        </w:rPr>
        <w:t xml:space="preserve"> in Feature Selection Process</w:t>
      </w:r>
    </w:p>
    <w:p w:rsidR="00922251" w:rsidRPr="000D224C" w:rsidRDefault="00922251" w:rsidP="00605E83">
      <w:pPr>
        <w:pStyle w:val="2"/>
        <w:numPr>
          <w:ilvl w:val="2"/>
          <w:numId w:val="10"/>
        </w:numPr>
        <w:spacing w:line="360" w:lineRule="auto"/>
        <w:ind w:left="567" w:hanging="567"/>
        <w:rPr>
          <w:rFonts w:ascii="Times New Roman" w:hAnsi="Times New Roman"/>
          <w:b w:val="0"/>
          <w:i/>
          <w:kern w:val="0"/>
          <w:sz w:val="24"/>
          <w:szCs w:val="24"/>
        </w:rPr>
      </w:pPr>
      <w:r w:rsidRPr="000D224C">
        <w:rPr>
          <w:rFonts w:ascii="Times New Roman" w:hAnsi="Times New Roman" w:hint="eastAsia"/>
          <w:b w:val="0"/>
          <w:i/>
          <w:kern w:val="0"/>
          <w:sz w:val="24"/>
          <w:szCs w:val="24"/>
        </w:rPr>
        <w:t>Single Feature Selection Methods</w:t>
      </w:r>
    </w:p>
    <w:p w:rsidR="00922251" w:rsidRPr="000D224C" w:rsidRDefault="00922251" w:rsidP="00922251">
      <w:pPr>
        <w:spacing w:line="360" w:lineRule="auto"/>
        <w:ind w:firstLineChars="225" w:firstLine="540"/>
        <w:jc w:val="both"/>
      </w:pPr>
      <w:r w:rsidRPr="000D224C">
        <w:t xml:space="preserve">Table </w:t>
      </w:r>
      <w:r w:rsidR="001C2F96" w:rsidRPr="000D224C">
        <w:rPr>
          <w:rFonts w:hint="eastAsia"/>
        </w:rPr>
        <w:t>5</w:t>
      </w:r>
      <w:r w:rsidRPr="000D224C">
        <w:t xml:space="preserve"> </w:t>
      </w:r>
      <w:r w:rsidRPr="000D224C">
        <w:rPr>
          <w:rFonts w:hint="eastAsia"/>
        </w:rPr>
        <w:t>show</w:t>
      </w:r>
      <w:r w:rsidRPr="000D224C">
        <w:t xml:space="preserve">s the performance of </w:t>
      </w:r>
      <w:r w:rsidRPr="000D224C">
        <w:rPr>
          <w:rFonts w:hint="eastAsia"/>
        </w:rPr>
        <w:t xml:space="preserve">six MLP </w:t>
      </w:r>
      <w:r w:rsidRPr="000D224C">
        <w:t>models</w:t>
      </w:r>
      <w:r w:rsidRPr="000D224C">
        <w:rPr>
          <w:rFonts w:hint="eastAsia"/>
        </w:rPr>
        <w:t xml:space="preserve"> </w:t>
      </w:r>
      <w:r w:rsidRPr="000D224C">
        <w:t xml:space="preserve">using </w:t>
      </w:r>
      <w:r w:rsidRPr="000D224C">
        <w:rPr>
          <w:rFonts w:hint="eastAsia"/>
        </w:rPr>
        <w:t xml:space="preserve">five </w:t>
      </w:r>
      <w:r w:rsidRPr="000D224C">
        <w:t>single feature selection methods</w:t>
      </w:r>
      <w:r w:rsidRPr="000D224C">
        <w:rPr>
          <w:rFonts w:hint="eastAsia"/>
        </w:rPr>
        <w:t>,</w:t>
      </w:r>
      <w:r w:rsidRPr="000D224C">
        <w:t xml:space="preserve"> which </w:t>
      </w:r>
      <w:r w:rsidRPr="000D224C">
        <w:rPr>
          <w:rFonts w:hint="eastAsia"/>
        </w:rPr>
        <w:t>are</w:t>
      </w:r>
      <w:r w:rsidRPr="000D224C">
        <w:t xml:space="preserve"> decision</w:t>
      </w:r>
      <w:r w:rsidRPr="000D224C">
        <w:rPr>
          <w:rFonts w:hint="eastAsia"/>
        </w:rPr>
        <w:t xml:space="preserve"> trees (</w:t>
      </w:r>
      <w:r w:rsidRPr="000D224C">
        <w:t>DT</w:t>
      </w:r>
      <w:r w:rsidRPr="000D224C">
        <w:rPr>
          <w:rFonts w:hint="eastAsia"/>
        </w:rPr>
        <w:t>)</w:t>
      </w:r>
      <w:r w:rsidRPr="000D224C">
        <w:t xml:space="preserve">, </w:t>
      </w:r>
      <w:r w:rsidRPr="000D224C">
        <w:rPr>
          <w:rFonts w:hint="eastAsia"/>
        </w:rPr>
        <w:t>stepwise regression (</w:t>
      </w:r>
      <w:r w:rsidRPr="000D224C">
        <w:t>STEPWISE</w:t>
      </w:r>
      <w:r w:rsidRPr="000D224C">
        <w:rPr>
          <w:rFonts w:hint="eastAsia"/>
        </w:rPr>
        <w:t>)</w:t>
      </w:r>
      <w:r w:rsidRPr="000D224C">
        <w:t>,</w:t>
      </w:r>
      <w:r w:rsidRPr="000D224C">
        <w:rPr>
          <w:rFonts w:hint="eastAsia"/>
        </w:rPr>
        <w:t xml:space="preserve"> genetic algorithms</w:t>
      </w:r>
      <w:r w:rsidRPr="000D224C">
        <w:t xml:space="preserve"> </w:t>
      </w:r>
      <w:r w:rsidRPr="000D224C">
        <w:rPr>
          <w:rFonts w:hint="eastAsia"/>
        </w:rPr>
        <w:t>(</w:t>
      </w:r>
      <w:r w:rsidRPr="000D224C">
        <w:t>GA</w:t>
      </w:r>
      <w:r w:rsidRPr="000D224C">
        <w:rPr>
          <w:rFonts w:hint="eastAsia"/>
        </w:rPr>
        <w:t>)</w:t>
      </w:r>
      <w:r w:rsidRPr="000D224C">
        <w:t>,</w:t>
      </w:r>
      <w:r w:rsidRPr="000D224C">
        <w:rPr>
          <w:rFonts w:hint="eastAsia"/>
        </w:rPr>
        <w:t xml:space="preserve"> association rules (</w:t>
      </w:r>
      <w:r w:rsidRPr="000D224C">
        <w:t>AR</w:t>
      </w:r>
      <w:r w:rsidRPr="000D224C">
        <w:rPr>
          <w:rFonts w:hint="eastAsia"/>
        </w:rPr>
        <w:t>)</w:t>
      </w:r>
      <w:r w:rsidRPr="000D224C">
        <w:t xml:space="preserve">, and </w:t>
      </w:r>
      <w:r w:rsidRPr="000D224C">
        <w:rPr>
          <w:rFonts w:hint="eastAsia"/>
        </w:rPr>
        <w:t>principal component analysis (</w:t>
      </w:r>
      <w:r w:rsidRPr="000D224C">
        <w:t>PCA</w:t>
      </w:r>
      <w:r w:rsidRPr="000D224C">
        <w:rPr>
          <w:rFonts w:hint="eastAsia"/>
        </w:rPr>
        <w:t xml:space="preserve">), </w:t>
      </w:r>
      <w:r w:rsidRPr="000D224C">
        <w:t>and the baseline which uses no</w:t>
      </w:r>
      <w:r w:rsidRPr="000D224C">
        <w:rPr>
          <w:rFonts w:hint="eastAsia"/>
        </w:rPr>
        <w:t xml:space="preserve"> feature selection </w:t>
      </w:r>
      <w:r w:rsidRPr="000D224C">
        <w:t xml:space="preserve">. </w:t>
      </w:r>
    </w:p>
    <w:p w:rsidR="00922251" w:rsidRPr="0009725A" w:rsidRDefault="00922251" w:rsidP="00922251">
      <w:pPr>
        <w:spacing w:line="360" w:lineRule="auto"/>
        <w:jc w:val="center"/>
      </w:pPr>
      <w:r w:rsidRPr="0009725A">
        <w:t xml:space="preserve">Table </w:t>
      </w:r>
      <w:r w:rsidR="001C2F96" w:rsidRPr="0009725A">
        <w:rPr>
          <w:rFonts w:hint="eastAsia"/>
        </w:rPr>
        <w:t>5</w:t>
      </w:r>
      <w:r w:rsidRPr="0009725A">
        <w:t xml:space="preserve"> Performance</w:t>
      </w:r>
      <w:r w:rsidRPr="0009725A">
        <w:rPr>
          <w:rFonts w:hint="eastAsia"/>
        </w:rPr>
        <w:t>s</w:t>
      </w:r>
      <w:r w:rsidRPr="0009725A">
        <w:t xml:space="preserve"> of single feature selection</w:t>
      </w:r>
      <w:r w:rsidRPr="0009725A">
        <w:rPr>
          <w:rFonts w:hint="eastAsia"/>
        </w:rPr>
        <w:t xml:space="preserve"> methods</w:t>
      </w:r>
      <w:r w:rsidRPr="0009725A">
        <w:t xml:space="preserve"> unit: %</w:t>
      </w:r>
    </w:p>
    <w:tbl>
      <w:tblPr>
        <w:tblW w:w="8389" w:type="dxa"/>
        <w:jc w:val="center"/>
        <w:tblInd w:w="593" w:type="dxa"/>
        <w:tblCellMar>
          <w:left w:w="28" w:type="dxa"/>
          <w:right w:w="28" w:type="dxa"/>
        </w:tblCellMar>
        <w:tblLook w:val="0000" w:firstRow="0" w:lastRow="0" w:firstColumn="0" w:lastColumn="0" w:noHBand="0" w:noVBand="0"/>
      </w:tblPr>
      <w:tblGrid>
        <w:gridCol w:w="1363"/>
        <w:gridCol w:w="1400"/>
        <w:gridCol w:w="1140"/>
        <w:gridCol w:w="1040"/>
        <w:gridCol w:w="960"/>
        <w:gridCol w:w="960"/>
        <w:gridCol w:w="1526"/>
      </w:tblGrid>
      <w:tr w:rsidR="00922251" w:rsidRPr="000D224C" w:rsidTr="0026337F">
        <w:trPr>
          <w:trHeight w:val="936"/>
          <w:jc w:val="center"/>
        </w:trPr>
        <w:tc>
          <w:tcPr>
            <w:tcW w:w="1363"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625510">
            <w:pPr>
              <w:widowControl/>
              <w:jc w:val="center"/>
              <w:rPr>
                <w:kern w:val="0"/>
              </w:rPr>
            </w:pPr>
            <w:r w:rsidRPr="000D224C">
              <w:rPr>
                <w:kern w:val="0"/>
              </w:rPr>
              <w:t>Method</w:t>
            </w:r>
          </w:p>
        </w:tc>
        <w:tc>
          <w:tcPr>
            <w:tcW w:w="140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625510">
            <w:pPr>
              <w:widowControl/>
              <w:jc w:val="center"/>
              <w:rPr>
                <w:kern w:val="0"/>
              </w:rPr>
            </w:pPr>
            <w:r w:rsidRPr="000D224C">
              <w:rPr>
                <w:kern w:val="0"/>
              </w:rPr>
              <w:t>No. of selected features</w:t>
            </w:r>
          </w:p>
        </w:tc>
        <w:tc>
          <w:tcPr>
            <w:tcW w:w="114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625510">
            <w:pPr>
              <w:widowControl/>
              <w:jc w:val="center"/>
              <w:rPr>
                <w:kern w:val="0"/>
              </w:rPr>
            </w:pPr>
            <w:r w:rsidRPr="000D224C">
              <w:rPr>
                <w:kern w:val="0"/>
              </w:rPr>
              <w:t>Extraction rate</w:t>
            </w:r>
            <w:r w:rsidRPr="000D224C">
              <w:rPr>
                <w:rFonts w:hint="eastAsia"/>
                <w:kern w:val="0"/>
              </w:rPr>
              <w:t xml:space="preserve"> (%)</w:t>
            </w:r>
          </w:p>
        </w:tc>
        <w:tc>
          <w:tcPr>
            <w:tcW w:w="104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625510">
            <w:pPr>
              <w:widowControl/>
              <w:jc w:val="center"/>
              <w:rPr>
                <w:kern w:val="0"/>
              </w:rPr>
            </w:pPr>
            <w:r w:rsidRPr="000D224C">
              <w:rPr>
                <w:kern w:val="0"/>
              </w:rPr>
              <w:t>Avg. Accuracy (%)</w:t>
            </w:r>
          </w:p>
        </w:tc>
        <w:tc>
          <w:tcPr>
            <w:tcW w:w="96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625510">
            <w:pPr>
              <w:widowControl/>
              <w:jc w:val="center"/>
              <w:rPr>
                <w:kern w:val="0"/>
              </w:rPr>
            </w:pPr>
            <w:r w:rsidRPr="000D224C">
              <w:rPr>
                <w:kern w:val="0"/>
              </w:rPr>
              <w:t>Type I error</w:t>
            </w:r>
          </w:p>
        </w:tc>
        <w:tc>
          <w:tcPr>
            <w:tcW w:w="96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625510">
            <w:pPr>
              <w:widowControl/>
              <w:jc w:val="center"/>
              <w:rPr>
                <w:kern w:val="0"/>
              </w:rPr>
            </w:pPr>
            <w:r w:rsidRPr="000D224C">
              <w:rPr>
                <w:kern w:val="0"/>
              </w:rPr>
              <w:t>Type II error</w:t>
            </w:r>
          </w:p>
        </w:tc>
        <w:tc>
          <w:tcPr>
            <w:tcW w:w="1526"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625510">
            <w:pPr>
              <w:widowControl/>
              <w:jc w:val="center"/>
              <w:rPr>
                <w:kern w:val="0"/>
              </w:rPr>
            </w:pPr>
            <w:r w:rsidRPr="000D224C">
              <w:rPr>
                <w:kern w:val="0"/>
              </w:rPr>
              <w:t>Avg. Time for training &amp; testing</w:t>
            </w:r>
          </w:p>
        </w:tc>
      </w:tr>
      <w:tr w:rsidR="00922251" w:rsidRPr="000D224C" w:rsidTr="0026337F">
        <w:trPr>
          <w:trHeight w:val="312"/>
          <w:jc w:val="center"/>
        </w:trPr>
        <w:tc>
          <w:tcPr>
            <w:tcW w:w="1363" w:type="dxa"/>
            <w:tcBorders>
              <w:top w:val="single" w:sz="4" w:space="0" w:color="auto"/>
              <w:left w:val="nil"/>
              <w:bottom w:val="nil"/>
              <w:right w:val="nil"/>
            </w:tcBorders>
            <w:shd w:val="clear" w:color="auto" w:fill="auto"/>
            <w:noWrap/>
            <w:vAlign w:val="center"/>
          </w:tcPr>
          <w:p w:rsidR="00922251" w:rsidRPr="000D224C" w:rsidRDefault="00922251" w:rsidP="00625510">
            <w:pPr>
              <w:widowControl/>
              <w:rPr>
                <w:kern w:val="0"/>
              </w:rPr>
            </w:pPr>
            <w:r w:rsidRPr="000D224C">
              <w:rPr>
                <w:kern w:val="0"/>
              </w:rPr>
              <w:t>DT</w:t>
            </w:r>
          </w:p>
        </w:tc>
        <w:tc>
          <w:tcPr>
            <w:tcW w:w="1400" w:type="dxa"/>
            <w:tcBorders>
              <w:top w:val="single" w:sz="4" w:space="0" w:color="auto"/>
              <w:left w:val="nil"/>
              <w:bottom w:val="nil"/>
              <w:right w:val="nil"/>
            </w:tcBorders>
            <w:shd w:val="clear" w:color="auto" w:fill="auto"/>
            <w:noWrap/>
            <w:vAlign w:val="center"/>
          </w:tcPr>
          <w:p w:rsidR="00922251" w:rsidRPr="000D224C" w:rsidRDefault="00922251" w:rsidP="00625510">
            <w:pPr>
              <w:widowControl/>
              <w:jc w:val="center"/>
              <w:rPr>
                <w:kern w:val="0"/>
              </w:rPr>
            </w:pPr>
            <w:r w:rsidRPr="000D224C">
              <w:rPr>
                <w:kern w:val="0"/>
              </w:rPr>
              <w:t>7</w:t>
            </w:r>
          </w:p>
        </w:tc>
        <w:tc>
          <w:tcPr>
            <w:tcW w:w="1140" w:type="dxa"/>
            <w:tcBorders>
              <w:top w:val="single" w:sz="4" w:space="0" w:color="auto"/>
              <w:left w:val="nil"/>
              <w:bottom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11.5 </w:t>
            </w:r>
          </w:p>
        </w:tc>
        <w:tc>
          <w:tcPr>
            <w:tcW w:w="1040" w:type="dxa"/>
            <w:tcBorders>
              <w:top w:val="single" w:sz="4" w:space="0" w:color="auto"/>
              <w:left w:val="nil"/>
              <w:bottom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74.68 </w:t>
            </w:r>
          </w:p>
        </w:tc>
        <w:tc>
          <w:tcPr>
            <w:tcW w:w="960" w:type="dxa"/>
            <w:tcBorders>
              <w:top w:val="single" w:sz="4" w:space="0" w:color="auto"/>
              <w:left w:val="nil"/>
              <w:bottom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42.91 </w:t>
            </w:r>
          </w:p>
        </w:tc>
        <w:tc>
          <w:tcPr>
            <w:tcW w:w="960" w:type="dxa"/>
            <w:tcBorders>
              <w:top w:val="single" w:sz="4" w:space="0" w:color="auto"/>
              <w:left w:val="nil"/>
              <w:bottom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16.63 </w:t>
            </w:r>
          </w:p>
        </w:tc>
        <w:tc>
          <w:tcPr>
            <w:tcW w:w="1526" w:type="dxa"/>
            <w:tcBorders>
              <w:top w:val="single" w:sz="4" w:space="0" w:color="auto"/>
              <w:left w:val="nil"/>
              <w:bottom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6 min.</w:t>
            </w:r>
          </w:p>
        </w:tc>
      </w:tr>
      <w:tr w:rsidR="00922251" w:rsidRPr="000D224C" w:rsidTr="0026337F">
        <w:trPr>
          <w:trHeight w:val="312"/>
          <w:jc w:val="center"/>
        </w:trPr>
        <w:tc>
          <w:tcPr>
            <w:tcW w:w="1363" w:type="dxa"/>
            <w:tcBorders>
              <w:top w:val="nil"/>
              <w:left w:val="nil"/>
              <w:bottom w:val="nil"/>
              <w:right w:val="nil"/>
            </w:tcBorders>
            <w:shd w:val="clear" w:color="auto" w:fill="auto"/>
            <w:noWrap/>
            <w:vAlign w:val="center"/>
          </w:tcPr>
          <w:p w:rsidR="00922251" w:rsidRPr="000D224C" w:rsidRDefault="00922251" w:rsidP="00625510">
            <w:pPr>
              <w:widowControl/>
              <w:rPr>
                <w:kern w:val="0"/>
              </w:rPr>
            </w:pPr>
            <w:r w:rsidRPr="000D224C">
              <w:rPr>
                <w:kern w:val="0"/>
              </w:rPr>
              <w:t>STEPWISE</w:t>
            </w:r>
          </w:p>
        </w:tc>
        <w:tc>
          <w:tcPr>
            <w:tcW w:w="1400" w:type="dxa"/>
            <w:tcBorders>
              <w:top w:val="nil"/>
              <w:left w:val="nil"/>
              <w:bottom w:val="nil"/>
              <w:right w:val="nil"/>
            </w:tcBorders>
            <w:shd w:val="clear" w:color="auto" w:fill="auto"/>
            <w:noWrap/>
            <w:vAlign w:val="center"/>
          </w:tcPr>
          <w:p w:rsidR="00922251" w:rsidRPr="000D224C" w:rsidRDefault="00922251" w:rsidP="00625510">
            <w:pPr>
              <w:widowControl/>
              <w:jc w:val="center"/>
              <w:rPr>
                <w:kern w:val="0"/>
              </w:rPr>
            </w:pPr>
            <w:r w:rsidRPr="000D224C">
              <w:rPr>
                <w:kern w:val="0"/>
              </w:rPr>
              <w:t>36</w:t>
            </w:r>
          </w:p>
        </w:tc>
        <w:tc>
          <w:tcPr>
            <w:tcW w:w="1140" w:type="dxa"/>
            <w:tcBorders>
              <w:top w:val="nil"/>
              <w:left w:val="nil"/>
              <w:bottom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59.0 </w:t>
            </w:r>
          </w:p>
        </w:tc>
        <w:tc>
          <w:tcPr>
            <w:tcW w:w="1040" w:type="dxa"/>
            <w:tcBorders>
              <w:top w:val="nil"/>
              <w:left w:val="nil"/>
              <w:bottom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74.43 </w:t>
            </w:r>
          </w:p>
        </w:tc>
        <w:tc>
          <w:tcPr>
            <w:tcW w:w="960" w:type="dxa"/>
            <w:tcBorders>
              <w:top w:val="nil"/>
              <w:left w:val="nil"/>
              <w:bottom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43.99 </w:t>
            </w:r>
          </w:p>
        </w:tc>
        <w:tc>
          <w:tcPr>
            <w:tcW w:w="960" w:type="dxa"/>
            <w:tcBorders>
              <w:top w:val="nil"/>
              <w:left w:val="nil"/>
              <w:bottom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16.47 </w:t>
            </w:r>
          </w:p>
        </w:tc>
        <w:tc>
          <w:tcPr>
            <w:tcW w:w="1526" w:type="dxa"/>
            <w:tcBorders>
              <w:top w:val="nil"/>
              <w:left w:val="nil"/>
              <w:bottom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1 hr. 5 min.</w:t>
            </w:r>
          </w:p>
        </w:tc>
      </w:tr>
      <w:tr w:rsidR="00922251" w:rsidRPr="000D224C" w:rsidTr="0026337F">
        <w:trPr>
          <w:trHeight w:val="312"/>
          <w:jc w:val="center"/>
        </w:trPr>
        <w:tc>
          <w:tcPr>
            <w:tcW w:w="1363" w:type="dxa"/>
            <w:tcBorders>
              <w:top w:val="nil"/>
              <w:left w:val="nil"/>
              <w:bottom w:val="nil"/>
              <w:right w:val="nil"/>
            </w:tcBorders>
            <w:shd w:val="clear" w:color="auto" w:fill="auto"/>
            <w:noWrap/>
            <w:vAlign w:val="center"/>
          </w:tcPr>
          <w:p w:rsidR="00922251" w:rsidRPr="000D224C" w:rsidRDefault="00922251" w:rsidP="00625510">
            <w:pPr>
              <w:widowControl/>
              <w:rPr>
                <w:kern w:val="0"/>
              </w:rPr>
            </w:pPr>
            <w:r w:rsidRPr="000D224C">
              <w:rPr>
                <w:kern w:val="0"/>
              </w:rPr>
              <w:t>GA</w:t>
            </w:r>
          </w:p>
        </w:tc>
        <w:tc>
          <w:tcPr>
            <w:tcW w:w="1400" w:type="dxa"/>
            <w:tcBorders>
              <w:top w:val="nil"/>
              <w:left w:val="nil"/>
              <w:bottom w:val="nil"/>
              <w:right w:val="nil"/>
            </w:tcBorders>
            <w:shd w:val="clear" w:color="auto" w:fill="auto"/>
            <w:noWrap/>
            <w:vAlign w:val="center"/>
          </w:tcPr>
          <w:p w:rsidR="00922251" w:rsidRPr="000D224C" w:rsidRDefault="00922251" w:rsidP="00625510">
            <w:pPr>
              <w:widowControl/>
              <w:jc w:val="center"/>
              <w:rPr>
                <w:kern w:val="0"/>
              </w:rPr>
            </w:pPr>
            <w:r w:rsidRPr="000D224C">
              <w:rPr>
                <w:kern w:val="0"/>
              </w:rPr>
              <w:t>42</w:t>
            </w:r>
          </w:p>
        </w:tc>
        <w:tc>
          <w:tcPr>
            <w:tcW w:w="1140" w:type="dxa"/>
            <w:tcBorders>
              <w:top w:val="nil"/>
              <w:left w:val="nil"/>
              <w:bottom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68.9 </w:t>
            </w:r>
          </w:p>
        </w:tc>
        <w:tc>
          <w:tcPr>
            <w:tcW w:w="1040" w:type="dxa"/>
            <w:tcBorders>
              <w:top w:val="nil"/>
              <w:left w:val="nil"/>
              <w:bottom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74.08 </w:t>
            </w:r>
          </w:p>
        </w:tc>
        <w:tc>
          <w:tcPr>
            <w:tcW w:w="960" w:type="dxa"/>
            <w:tcBorders>
              <w:top w:val="nil"/>
              <w:left w:val="nil"/>
              <w:bottom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45.39 </w:t>
            </w:r>
          </w:p>
        </w:tc>
        <w:tc>
          <w:tcPr>
            <w:tcW w:w="960" w:type="dxa"/>
            <w:tcBorders>
              <w:top w:val="nil"/>
              <w:left w:val="nil"/>
              <w:bottom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16.31 </w:t>
            </w:r>
          </w:p>
        </w:tc>
        <w:tc>
          <w:tcPr>
            <w:tcW w:w="1526" w:type="dxa"/>
            <w:tcBorders>
              <w:top w:val="nil"/>
              <w:left w:val="nil"/>
              <w:bottom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1 hr. 25 min.</w:t>
            </w:r>
          </w:p>
        </w:tc>
      </w:tr>
      <w:tr w:rsidR="00922251" w:rsidRPr="000D224C" w:rsidTr="0026337F">
        <w:trPr>
          <w:trHeight w:val="312"/>
          <w:jc w:val="center"/>
        </w:trPr>
        <w:tc>
          <w:tcPr>
            <w:tcW w:w="1363" w:type="dxa"/>
            <w:tcBorders>
              <w:top w:val="nil"/>
              <w:left w:val="nil"/>
              <w:bottom w:val="nil"/>
              <w:right w:val="nil"/>
            </w:tcBorders>
            <w:shd w:val="clear" w:color="auto" w:fill="auto"/>
            <w:noWrap/>
            <w:vAlign w:val="center"/>
          </w:tcPr>
          <w:p w:rsidR="00922251" w:rsidRPr="000D224C" w:rsidRDefault="00922251" w:rsidP="00625510">
            <w:pPr>
              <w:widowControl/>
              <w:rPr>
                <w:kern w:val="0"/>
              </w:rPr>
            </w:pPr>
            <w:r w:rsidRPr="000D224C">
              <w:rPr>
                <w:kern w:val="0"/>
              </w:rPr>
              <w:t>AR</w:t>
            </w:r>
          </w:p>
        </w:tc>
        <w:tc>
          <w:tcPr>
            <w:tcW w:w="1400" w:type="dxa"/>
            <w:tcBorders>
              <w:top w:val="nil"/>
              <w:left w:val="nil"/>
              <w:bottom w:val="nil"/>
              <w:right w:val="nil"/>
            </w:tcBorders>
            <w:shd w:val="clear" w:color="auto" w:fill="auto"/>
            <w:noWrap/>
            <w:vAlign w:val="center"/>
          </w:tcPr>
          <w:p w:rsidR="00922251" w:rsidRPr="000D224C" w:rsidRDefault="00922251" w:rsidP="00625510">
            <w:pPr>
              <w:widowControl/>
              <w:jc w:val="center"/>
              <w:rPr>
                <w:kern w:val="0"/>
              </w:rPr>
            </w:pPr>
            <w:r w:rsidRPr="000D224C">
              <w:rPr>
                <w:kern w:val="0"/>
              </w:rPr>
              <w:t>6</w:t>
            </w:r>
          </w:p>
        </w:tc>
        <w:tc>
          <w:tcPr>
            <w:tcW w:w="1140" w:type="dxa"/>
            <w:tcBorders>
              <w:top w:val="nil"/>
              <w:left w:val="nil"/>
              <w:bottom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9.8 </w:t>
            </w:r>
          </w:p>
        </w:tc>
        <w:tc>
          <w:tcPr>
            <w:tcW w:w="1040" w:type="dxa"/>
            <w:tcBorders>
              <w:top w:val="nil"/>
              <w:left w:val="nil"/>
              <w:bottom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73.73 </w:t>
            </w:r>
          </w:p>
        </w:tc>
        <w:tc>
          <w:tcPr>
            <w:tcW w:w="960" w:type="dxa"/>
            <w:tcBorders>
              <w:top w:val="nil"/>
              <w:left w:val="nil"/>
              <w:bottom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43.26 </w:t>
            </w:r>
          </w:p>
        </w:tc>
        <w:tc>
          <w:tcPr>
            <w:tcW w:w="960" w:type="dxa"/>
            <w:tcBorders>
              <w:top w:val="nil"/>
              <w:left w:val="nil"/>
              <w:bottom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17.88 </w:t>
            </w:r>
          </w:p>
        </w:tc>
        <w:tc>
          <w:tcPr>
            <w:tcW w:w="1526" w:type="dxa"/>
            <w:tcBorders>
              <w:top w:val="nil"/>
              <w:left w:val="nil"/>
              <w:bottom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5 min.</w:t>
            </w:r>
          </w:p>
        </w:tc>
      </w:tr>
      <w:tr w:rsidR="00922251" w:rsidRPr="000D224C" w:rsidTr="0026337F">
        <w:trPr>
          <w:trHeight w:val="312"/>
          <w:jc w:val="center"/>
        </w:trPr>
        <w:tc>
          <w:tcPr>
            <w:tcW w:w="1363" w:type="dxa"/>
            <w:tcBorders>
              <w:top w:val="nil"/>
              <w:left w:val="nil"/>
              <w:right w:val="nil"/>
            </w:tcBorders>
            <w:shd w:val="clear" w:color="auto" w:fill="auto"/>
            <w:noWrap/>
            <w:vAlign w:val="center"/>
          </w:tcPr>
          <w:p w:rsidR="00922251" w:rsidRPr="000D224C" w:rsidRDefault="00922251" w:rsidP="00625510">
            <w:pPr>
              <w:widowControl/>
              <w:rPr>
                <w:kern w:val="0"/>
              </w:rPr>
            </w:pPr>
            <w:r w:rsidRPr="000D224C">
              <w:rPr>
                <w:kern w:val="0"/>
              </w:rPr>
              <w:t>PCA</w:t>
            </w:r>
          </w:p>
        </w:tc>
        <w:tc>
          <w:tcPr>
            <w:tcW w:w="1400" w:type="dxa"/>
            <w:tcBorders>
              <w:top w:val="nil"/>
              <w:left w:val="nil"/>
              <w:right w:val="nil"/>
            </w:tcBorders>
            <w:shd w:val="clear" w:color="auto" w:fill="auto"/>
            <w:noWrap/>
            <w:vAlign w:val="center"/>
          </w:tcPr>
          <w:p w:rsidR="00922251" w:rsidRPr="000D224C" w:rsidRDefault="00922251" w:rsidP="00625510">
            <w:pPr>
              <w:widowControl/>
              <w:jc w:val="center"/>
              <w:rPr>
                <w:kern w:val="0"/>
              </w:rPr>
            </w:pPr>
            <w:r w:rsidRPr="000D224C">
              <w:rPr>
                <w:kern w:val="0"/>
              </w:rPr>
              <w:t>17</w:t>
            </w:r>
          </w:p>
        </w:tc>
        <w:tc>
          <w:tcPr>
            <w:tcW w:w="1140" w:type="dxa"/>
            <w:tcBorders>
              <w:top w:val="nil"/>
              <w:left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27.9 </w:t>
            </w:r>
          </w:p>
        </w:tc>
        <w:tc>
          <w:tcPr>
            <w:tcW w:w="1040" w:type="dxa"/>
            <w:tcBorders>
              <w:top w:val="nil"/>
              <w:left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73.66 </w:t>
            </w:r>
          </w:p>
        </w:tc>
        <w:tc>
          <w:tcPr>
            <w:tcW w:w="960" w:type="dxa"/>
            <w:tcBorders>
              <w:top w:val="nil"/>
              <w:left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45.09 </w:t>
            </w:r>
          </w:p>
        </w:tc>
        <w:tc>
          <w:tcPr>
            <w:tcW w:w="960" w:type="dxa"/>
            <w:tcBorders>
              <w:top w:val="nil"/>
              <w:left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17.09 </w:t>
            </w:r>
          </w:p>
        </w:tc>
        <w:tc>
          <w:tcPr>
            <w:tcW w:w="1526" w:type="dxa"/>
            <w:tcBorders>
              <w:top w:val="nil"/>
              <w:left w:val="nil"/>
              <w:right w:val="nil"/>
            </w:tcBorders>
            <w:shd w:val="clear" w:color="auto" w:fill="auto"/>
            <w:noWrap/>
            <w:vAlign w:val="center"/>
          </w:tcPr>
          <w:p w:rsidR="00922251" w:rsidRPr="000D224C" w:rsidRDefault="00922251" w:rsidP="00625510">
            <w:pPr>
              <w:widowControl/>
              <w:jc w:val="right"/>
              <w:rPr>
                <w:kern w:val="0"/>
              </w:rPr>
            </w:pPr>
            <w:r w:rsidRPr="000D224C">
              <w:rPr>
                <w:kern w:val="0"/>
              </w:rPr>
              <w:t>18 min.</w:t>
            </w:r>
          </w:p>
        </w:tc>
      </w:tr>
      <w:tr w:rsidR="00922251" w:rsidRPr="000D224C" w:rsidTr="0026337F">
        <w:trPr>
          <w:trHeight w:val="312"/>
          <w:jc w:val="center"/>
        </w:trPr>
        <w:tc>
          <w:tcPr>
            <w:tcW w:w="1363" w:type="dxa"/>
            <w:tcBorders>
              <w:top w:val="nil"/>
              <w:left w:val="nil"/>
              <w:bottom w:val="single" w:sz="4" w:space="0" w:color="auto"/>
              <w:right w:val="nil"/>
            </w:tcBorders>
            <w:shd w:val="clear" w:color="auto" w:fill="auto"/>
            <w:noWrap/>
            <w:vAlign w:val="center"/>
          </w:tcPr>
          <w:p w:rsidR="00922251" w:rsidRPr="000D224C" w:rsidRDefault="00922251" w:rsidP="00625510">
            <w:pPr>
              <w:widowControl/>
              <w:rPr>
                <w:kern w:val="0"/>
              </w:rPr>
            </w:pPr>
            <w:r w:rsidRPr="000D224C">
              <w:rPr>
                <w:kern w:val="0"/>
              </w:rPr>
              <w:t>Baseline</w:t>
            </w:r>
          </w:p>
        </w:tc>
        <w:tc>
          <w:tcPr>
            <w:tcW w:w="1400" w:type="dxa"/>
            <w:tcBorders>
              <w:top w:val="nil"/>
              <w:left w:val="nil"/>
              <w:bottom w:val="single" w:sz="4" w:space="0" w:color="auto"/>
              <w:right w:val="nil"/>
            </w:tcBorders>
            <w:shd w:val="clear" w:color="auto" w:fill="auto"/>
            <w:noWrap/>
            <w:vAlign w:val="center"/>
          </w:tcPr>
          <w:p w:rsidR="00922251" w:rsidRPr="000D224C" w:rsidRDefault="00922251" w:rsidP="00625510">
            <w:pPr>
              <w:widowControl/>
              <w:jc w:val="center"/>
              <w:rPr>
                <w:kern w:val="0"/>
              </w:rPr>
            </w:pPr>
            <w:r w:rsidRPr="000D224C">
              <w:rPr>
                <w:kern w:val="0"/>
              </w:rPr>
              <w:t>61</w:t>
            </w:r>
          </w:p>
        </w:tc>
        <w:tc>
          <w:tcPr>
            <w:tcW w:w="1140" w:type="dxa"/>
            <w:tcBorders>
              <w:top w:val="nil"/>
              <w:left w:val="nil"/>
              <w:bottom w:val="single" w:sz="4" w:space="0" w:color="auto"/>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100.0 </w:t>
            </w:r>
          </w:p>
        </w:tc>
        <w:tc>
          <w:tcPr>
            <w:tcW w:w="1040" w:type="dxa"/>
            <w:tcBorders>
              <w:top w:val="nil"/>
              <w:left w:val="nil"/>
              <w:bottom w:val="single" w:sz="4" w:space="0" w:color="auto"/>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73.91 </w:t>
            </w:r>
          </w:p>
        </w:tc>
        <w:tc>
          <w:tcPr>
            <w:tcW w:w="960" w:type="dxa"/>
            <w:tcBorders>
              <w:top w:val="nil"/>
              <w:left w:val="nil"/>
              <w:bottom w:val="single" w:sz="4" w:space="0" w:color="auto"/>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45.53 </w:t>
            </w:r>
          </w:p>
        </w:tc>
        <w:tc>
          <w:tcPr>
            <w:tcW w:w="960" w:type="dxa"/>
            <w:tcBorders>
              <w:top w:val="nil"/>
              <w:left w:val="nil"/>
              <w:bottom w:val="single" w:sz="4" w:space="0" w:color="auto"/>
              <w:right w:val="nil"/>
            </w:tcBorders>
            <w:shd w:val="clear" w:color="auto" w:fill="auto"/>
            <w:noWrap/>
            <w:vAlign w:val="center"/>
          </w:tcPr>
          <w:p w:rsidR="00922251" w:rsidRPr="000D224C" w:rsidRDefault="00922251" w:rsidP="00625510">
            <w:pPr>
              <w:widowControl/>
              <w:jc w:val="right"/>
              <w:rPr>
                <w:kern w:val="0"/>
              </w:rPr>
            </w:pPr>
            <w:r w:rsidRPr="000D224C">
              <w:rPr>
                <w:kern w:val="0"/>
              </w:rPr>
              <w:t xml:space="preserve">16.48 </w:t>
            </w:r>
          </w:p>
        </w:tc>
        <w:tc>
          <w:tcPr>
            <w:tcW w:w="1526" w:type="dxa"/>
            <w:tcBorders>
              <w:top w:val="nil"/>
              <w:left w:val="nil"/>
              <w:bottom w:val="single" w:sz="4" w:space="0" w:color="auto"/>
              <w:right w:val="nil"/>
            </w:tcBorders>
            <w:shd w:val="clear" w:color="auto" w:fill="auto"/>
            <w:noWrap/>
            <w:vAlign w:val="center"/>
          </w:tcPr>
          <w:p w:rsidR="00922251" w:rsidRPr="000D224C" w:rsidRDefault="00922251" w:rsidP="00625510">
            <w:pPr>
              <w:widowControl/>
              <w:jc w:val="right"/>
              <w:rPr>
                <w:kern w:val="0"/>
              </w:rPr>
            </w:pPr>
            <w:r w:rsidRPr="000D224C">
              <w:rPr>
                <w:kern w:val="0"/>
              </w:rPr>
              <w:t>2 hr. 52 min.</w:t>
            </w:r>
          </w:p>
        </w:tc>
      </w:tr>
      <w:tr w:rsidR="00922251" w:rsidRPr="000D224C" w:rsidTr="0026337F">
        <w:trPr>
          <w:trHeight w:val="312"/>
          <w:jc w:val="center"/>
        </w:trPr>
        <w:tc>
          <w:tcPr>
            <w:tcW w:w="1363" w:type="dxa"/>
            <w:tcBorders>
              <w:top w:val="single" w:sz="4" w:space="0" w:color="auto"/>
              <w:left w:val="nil"/>
              <w:bottom w:val="thickThinSmallGap" w:sz="24" w:space="0" w:color="auto"/>
              <w:right w:val="nil"/>
            </w:tcBorders>
            <w:shd w:val="clear" w:color="auto" w:fill="auto"/>
            <w:noWrap/>
            <w:vAlign w:val="center"/>
          </w:tcPr>
          <w:p w:rsidR="00922251" w:rsidRPr="000D224C" w:rsidRDefault="00922251" w:rsidP="00625510">
            <w:pPr>
              <w:widowControl/>
              <w:rPr>
                <w:kern w:val="0"/>
              </w:rPr>
            </w:pPr>
            <w:r w:rsidRPr="000D224C">
              <w:rPr>
                <w:i/>
                <w:kern w:val="0"/>
              </w:rPr>
              <w:t xml:space="preserve">F </w:t>
            </w:r>
            <w:r w:rsidRPr="000D224C">
              <w:rPr>
                <w:kern w:val="0"/>
              </w:rPr>
              <w:t>value</w:t>
            </w:r>
          </w:p>
        </w:tc>
        <w:tc>
          <w:tcPr>
            <w:tcW w:w="1400" w:type="dxa"/>
            <w:tcBorders>
              <w:top w:val="single" w:sz="4" w:space="0" w:color="auto"/>
              <w:left w:val="nil"/>
              <w:bottom w:val="thickThinSmallGap" w:sz="24" w:space="0" w:color="auto"/>
              <w:right w:val="nil"/>
            </w:tcBorders>
            <w:shd w:val="clear" w:color="auto" w:fill="auto"/>
            <w:noWrap/>
            <w:vAlign w:val="center"/>
          </w:tcPr>
          <w:p w:rsidR="00922251" w:rsidRPr="000D224C" w:rsidRDefault="00922251" w:rsidP="00625510">
            <w:pPr>
              <w:widowControl/>
              <w:jc w:val="center"/>
              <w:rPr>
                <w:kern w:val="0"/>
              </w:rPr>
            </w:pPr>
          </w:p>
        </w:tc>
        <w:tc>
          <w:tcPr>
            <w:tcW w:w="1140" w:type="dxa"/>
            <w:tcBorders>
              <w:top w:val="single" w:sz="4" w:space="0" w:color="auto"/>
              <w:left w:val="nil"/>
              <w:bottom w:val="thickThinSmallGap" w:sz="24" w:space="0" w:color="auto"/>
              <w:right w:val="nil"/>
            </w:tcBorders>
            <w:shd w:val="clear" w:color="auto" w:fill="auto"/>
            <w:noWrap/>
            <w:vAlign w:val="center"/>
          </w:tcPr>
          <w:p w:rsidR="00922251" w:rsidRPr="000D224C" w:rsidRDefault="00922251" w:rsidP="00625510">
            <w:pPr>
              <w:widowControl/>
              <w:jc w:val="right"/>
              <w:rPr>
                <w:kern w:val="0"/>
              </w:rPr>
            </w:pPr>
          </w:p>
        </w:tc>
        <w:tc>
          <w:tcPr>
            <w:tcW w:w="1040" w:type="dxa"/>
            <w:tcBorders>
              <w:top w:val="single" w:sz="4" w:space="0" w:color="auto"/>
              <w:left w:val="nil"/>
              <w:bottom w:val="thickThinSmallGap" w:sz="24" w:space="0" w:color="auto"/>
              <w:right w:val="nil"/>
            </w:tcBorders>
            <w:shd w:val="clear" w:color="auto" w:fill="auto"/>
            <w:noWrap/>
            <w:vAlign w:val="center"/>
          </w:tcPr>
          <w:p w:rsidR="00922251" w:rsidRPr="000D224C" w:rsidRDefault="00922251" w:rsidP="00625510">
            <w:pPr>
              <w:widowControl/>
              <w:jc w:val="right"/>
              <w:rPr>
                <w:kern w:val="0"/>
              </w:rPr>
            </w:pPr>
            <w:r w:rsidRPr="000D224C">
              <w:rPr>
                <w:kern w:val="0"/>
              </w:rPr>
              <w:t>14.875</w:t>
            </w:r>
            <w:r w:rsidRPr="000D224C">
              <w:rPr>
                <w:kern w:val="0"/>
                <w:vertAlign w:val="superscript"/>
              </w:rPr>
              <w:t>**</w:t>
            </w:r>
          </w:p>
        </w:tc>
        <w:tc>
          <w:tcPr>
            <w:tcW w:w="960" w:type="dxa"/>
            <w:tcBorders>
              <w:top w:val="single" w:sz="4" w:space="0" w:color="auto"/>
              <w:left w:val="nil"/>
              <w:bottom w:val="thickThinSmallGap" w:sz="24" w:space="0" w:color="auto"/>
              <w:right w:val="nil"/>
            </w:tcBorders>
            <w:shd w:val="clear" w:color="auto" w:fill="auto"/>
            <w:noWrap/>
            <w:vAlign w:val="center"/>
          </w:tcPr>
          <w:p w:rsidR="00922251" w:rsidRPr="000D224C" w:rsidRDefault="00922251" w:rsidP="00625510">
            <w:pPr>
              <w:widowControl/>
              <w:jc w:val="right"/>
              <w:rPr>
                <w:kern w:val="0"/>
              </w:rPr>
            </w:pPr>
            <w:r w:rsidRPr="000D224C">
              <w:rPr>
                <w:kern w:val="0"/>
              </w:rPr>
              <w:t>3.477</w:t>
            </w:r>
            <w:r w:rsidRPr="000D224C">
              <w:rPr>
                <w:kern w:val="0"/>
                <w:vertAlign w:val="superscript"/>
              </w:rPr>
              <w:t>*</w:t>
            </w:r>
          </w:p>
        </w:tc>
        <w:tc>
          <w:tcPr>
            <w:tcW w:w="960" w:type="dxa"/>
            <w:tcBorders>
              <w:top w:val="single" w:sz="4" w:space="0" w:color="auto"/>
              <w:left w:val="nil"/>
              <w:bottom w:val="thickThinSmallGap" w:sz="24" w:space="0" w:color="auto"/>
              <w:right w:val="nil"/>
            </w:tcBorders>
            <w:shd w:val="clear" w:color="auto" w:fill="auto"/>
            <w:noWrap/>
            <w:vAlign w:val="center"/>
          </w:tcPr>
          <w:p w:rsidR="00922251" w:rsidRPr="000D224C" w:rsidRDefault="00922251" w:rsidP="00625510">
            <w:pPr>
              <w:widowControl/>
              <w:jc w:val="right"/>
              <w:rPr>
                <w:kern w:val="0"/>
              </w:rPr>
            </w:pPr>
            <w:r w:rsidRPr="000D224C">
              <w:rPr>
                <w:kern w:val="0"/>
              </w:rPr>
              <w:t>8.786</w:t>
            </w:r>
            <w:r w:rsidRPr="000D224C">
              <w:rPr>
                <w:kern w:val="0"/>
                <w:vertAlign w:val="superscript"/>
              </w:rPr>
              <w:t>**</w:t>
            </w:r>
          </w:p>
        </w:tc>
        <w:tc>
          <w:tcPr>
            <w:tcW w:w="1526" w:type="dxa"/>
            <w:tcBorders>
              <w:top w:val="single" w:sz="4" w:space="0" w:color="auto"/>
              <w:left w:val="nil"/>
              <w:bottom w:val="thickThinSmallGap" w:sz="24" w:space="0" w:color="auto"/>
              <w:right w:val="nil"/>
            </w:tcBorders>
            <w:shd w:val="clear" w:color="auto" w:fill="auto"/>
            <w:noWrap/>
            <w:vAlign w:val="center"/>
          </w:tcPr>
          <w:p w:rsidR="00922251" w:rsidRPr="000D224C" w:rsidRDefault="00922251" w:rsidP="00625510">
            <w:pPr>
              <w:widowControl/>
              <w:jc w:val="right"/>
              <w:rPr>
                <w:kern w:val="0"/>
              </w:rPr>
            </w:pPr>
          </w:p>
        </w:tc>
      </w:tr>
    </w:tbl>
    <w:p w:rsidR="00922251" w:rsidRPr="000D224C" w:rsidRDefault="00922251" w:rsidP="00922251">
      <w:pPr>
        <w:ind w:firstLineChars="225" w:firstLine="450"/>
        <w:jc w:val="both"/>
        <w:rPr>
          <w:kern w:val="0"/>
          <w:sz w:val="20"/>
          <w:szCs w:val="20"/>
        </w:rPr>
      </w:pPr>
      <w:r w:rsidRPr="000D224C">
        <w:rPr>
          <w:kern w:val="0"/>
          <w:sz w:val="20"/>
          <w:szCs w:val="20"/>
          <w:vertAlign w:val="superscript"/>
        </w:rPr>
        <w:t>*</w:t>
      </w:r>
      <w:r w:rsidRPr="000D224C">
        <w:rPr>
          <w:kern w:val="0"/>
          <w:sz w:val="20"/>
          <w:szCs w:val="20"/>
        </w:rPr>
        <w:t xml:space="preserve"> Represents the level of significance is higher than 95% by ANOVA.</w:t>
      </w:r>
    </w:p>
    <w:p w:rsidR="00922251" w:rsidRPr="000D224C" w:rsidRDefault="00922251" w:rsidP="00922251">
      <w:pPr>
        <w:ind w:firstLineChars="225" w:firstLine="450"/>
        <w:jc w:val="both"/>
        <w:rPr>
          <w:kern w:val="0"/>
          <w:sz w:val="20"/>
          <w:szCs w:val="20"/>
        </w:rPr>
      </w:pPr>
      <w:r w:rsidRPr="000D224C">
        <w:rPr>
          <w:kern w:val="0"/>
          <w:sz w:val="20"/>
          <w:szCs w:val="20"/>
          <w:vertAlign w:val="superscript"/>
        </w:rPr>
        <w:t>**</w:t>
      </w:r>
      <w:r w:rsidRPr="000D224C">
        <w:rPr>
          <w:kern w:val="0"/>
          <w:sz w:val="20"/>
          <w:szCs w:val="20"/>
        </w:rPr>
        <w:t xml:space="preserve"> Represents the level of significance is higher than 99% by ANOVA.</w:t>
      </w:r>
    </w:p>
    <w:p w:rsidR="00922251" w:rsidRPr="000D224C" w:rsidRDefault="00922251" w:rsidP="00922251">
      <w:pPr>
        <w:spacing w:line="360" w:lineRule="auto"/>
        <w:ind w:firstLineChars="225" w:firstLine="540"/>
        <w:jc w:val="both"/>
      </w:pPr>
      <w:r w:rsidRPr="000D224C">
        <w:t>R</w:t>
      </w:r>
      <w:r w:rsidRPr="000D224C">
        <w:rPr>
          <w:rFonts w:hint="eastAsia"/>
        </w:rPr>
        <w:t>egarding</w:t>
      </w:r>
      <w:r w:rsidRPr="000D224C">
        <w:t xml:space="preserve"> Table </w:t>
      </w:r>
      <w:r w:rsidR="001C2F96" w:rsidRPr="000D224C">
        <w:rPr>
          <w:rFonts w:hint="eastAsia"/>
        </w:rPr>
        <w:t>5</w:t>
      </w:r>
      <w:r w:rsidRPr="000D224C">
        <w:t xml:space="preserve">, all </w:t>
      </w:r>
      <w:r w:rsidRPr="000D224C">
        <w:rPr>
          <w:rFonts w:hint="eastAsia"/>
        </w:rPr>
        <w:t xml:space="preserve">of </w:t>
      </w:r>
      <w:r w:rsidRPr="000D224C">
        <w:t xml:space="preserve">the three performance measurements contain </w:t>
      </w:r>
      <w:r w:rsidRPr="000D224C">
        <w:rPr>
          <w:rFonts w:hint="eastAsia"/>
        </w:rPr>
        <w:t>a</w:t>
      </w:r>
      <w:r w:rsidRPr="000D224C">
        <w:t xml:space="preserve"> high level of significant difference between these six prediction models. I</w:t>
      </w:r>
      <w:r w:rsidRPr="000D224C">
        <w:rPr>
          <w:rFonts w:hint="eastAsia"/>
        </w:rPr>
        <w:t xml:space="preserve">n particular, DT performs the best for </w:t>
      </w:r>
      <w:r w:rsidRPr="000D224C">
        <w:t>prediction</w:t>
      </w:r>
      <w:r w:rsidRPr="000D224C">
        <w:rPr>
          <w:rFonts w:hint="eastAsia"/>
        </w:rPr>
        <w:t xml:space="preserve"> </w:t>
      </w:r>
      <w:r w:rsidRPr="000D224C">
        <w:t>accuracy</w:t>
      </w:r>
      <w:r w:rsidRPr="000D224C">
        <w:rPr>
          <w:rFonts w:hint="eastAsia"/>
        </w:rPr>
        <w:t xml:space="preserve"> and the Type I error. GA performs the best</w:t>
      </w:r>
      <w:r w:rsidRPr="000D224C">
        <w:t xml:space="preserve"> with respect to</w:t>
      </w:r>
      <w:r w:rsidRPr="000D224C">
        <w:rPr>
          <w:rFonts w:hint="eastAsia"/>
        </w:rPr>
        <w:t xml:space="preserve"> Type II error. </w:t>
      </w:r>
    </w:p>
    <w:p w:rsidR="00922251" w:rsidRPr="000D224C" w:rsidRDefault="00922251" w:rsidP="00922251">
      <w:pPr>
        <w:spacing w:line="360" w:lineRule="auto"/>
        <w:ind w:firstLineChars="225" w:firstLine="540"/>
        <w:jc w:val="both"/>
      </w:pPr>
      <w:r w:rsidRPr="000D224C">
        <w:lastRenderedPageBreak/>
        <w:t>O</w:t>
      </w:r>
      <w:r w:rsidRPr="000D224C">
        <w:rPr>
          <w:rFonts w:hint="eastAsia"/>
        </w:rPr>
        <w:t>n the other hand, t</w:t>
      </w:r>
      <w:r w:rsidRPr="000D224C">
        <w:t xml:space="preserve">he results indicate that DT, while producing the highest </w:t>
      </w:r>
      <w:r w:rsidRPr="000D224C">
        <w:rPr>
          <w:rFonts w:hint="eastAsia"/>
        </w:rPr>
        <w:t>a</w:t>
      </w:r>
      <w:r w:rsidRPr="000D224C">
        <w:t xml:space="preserve">vg. accuracy, extracts the second least numbers of </w:t>
      </w:r>
      <w:r w:rsidRPr="000D224C">
        <w:rPr>
          <w:rFonts w:hint="eastAsia"/>
        </w:rPr>
        <w:t>feature</w:t>
      </w:r>
      <w:r w:rsidRPr="000D224C">
        <w:t>s (i.e. the second lowest extraction rate). In other words, DT is a good feature selection method that can extract the better informative variables to increase the accuracy of prediction model</w:t>
      </w:r>
      <w:r w:rsidRPr="000D224C">
        <w:rPr>
          <w:rFonts w:hint="eastAsia"/>
        </w:rPr>
        <w:t>s</w:t>
      </w:r>
      <w:r w:rsidRPr="000D224C">
        <w:t xml:space="preserve"> and decrease the time for training &amp; testing (i.e. about 6 min.). This method improves not only effectiveness but also efficiency successfully. </w:t>
      </w:r>
    </w:p>
    <w:p w:rsidR="00922251" w:rsidRPr="000D224C" w:rsidRDefault="00922251" w:rsidP="00922251">
      <w:pPr>
        <w:spacing w:line="360" w:lineRule="auto"/>
        <w:ind w:firstLineChars="225" w:firstLine="540"/>
        <w:jc w:val="both"/>
      </w:pPr>
      <w:r w:rsidRPr="000D224C">
        <w:t>I</w:t>
      </w:r>
      <w:r w:rsidRPr="000D224C">
        <w:rPr>
          <w:rFonts w:hint="eastAsia"/>
        </w:rPr>
        <w:t xml:space="preserve">n short, although all of these six </w:t>
      </w:r>
      <w:r w:rsidRPr="000D224C">
        <w:t>prediction</w:t>
      </w:r>
      <w:r w:rsidRPr="000D224C">
        <w:rPr>
          <w:rFonts w:hint="eastAsia"/>
        </w:rPr>
        <w:t xml:space="preserve"> models perform very similar in terms of </w:t>
      </w:r>
      <w:r w:rsidRPr="000D224C">
        <w:t>prediction</w:t>
      </w:r>
      <w:r w:rsidRPr="000D224C">
        <w:rPr>
          <w:rFonts w:hint="eastAsia"/>
        </w:rPr>
        <w:t xml:space="preserve"> </w:t>
      </w:r>
      <w:r w:rsidRPr="000D224C">
        <w:t>accuracy</w:t>
      </w:r>
      <w:r w:rsidRPr="000D224C">
        <w:rPr>
          <w:rFonts w:hint="eastAsia"/>
        </w:rPr>
        <w:t xml:space="preserve"> and error rates, using </w:t>
      </w:r>
      <w:r w:rsidRPr="000D224C">
        <w:t xml:space="preserve">a </w:t>
      </w:r>
      <w:r w:rsidRPr="000D224C">
        <w:rPr>
          <w:rFonts w:hint="eastAsia"/>
        </w:rPr>
        <w:t xml:space="preserve">smaller number of features can efficiently construct a </w:t>
      </w:r>
      <w:r w:rsidRPr="000D224C">
        <w:t>prediction</w:t>
      </w:r>
      <w:r w:rsidRPr="000D224C">
        <w:rPr>
          <w:rFonts w:hint="eastAsia"/>
        </w:rPr>
        <w:t xml:space="preserve"> model. </w:t>
      </w:r>
      <w:r w:rsidRPr="000D224C">
        <w:t>T</w:t>
      </w:r>
      <w:r w:rsidRPr="000D224C">
        <w:rPr>
          <w:rFonts w:hint="eastAsia"/>
        </w:rPr>
        <w:t xml:space="preserve">herefore, considering both effectiveness and efficiency </w:t>
      </w:r>
      <w:r w:rsidRPr="000D224C">
        <w:t>results</w:t>
      </w:r>
      <w:r w:rsidRPr="000D224C">
        <w:rPr>
          <w:rFonts w:hint="eastAsia"/>
        </w:rPr>
        <w:t xml:space="preserve">, DT </w:t>
      </w:r>
      <w:r w:rsidRPr="000D224C">
        <w:t>outperforms</w:t>
      </w:r>
      <w:r w:rsidRPr="000D224C">
        <w:rPr>
          <w:rFonts w:hint="eastAsia"/>
        </w:rPr>
        <w:t xml:space="preserve"> the others.</w:t>
      </w:r>
    </w:p>
    <w:p w:rsidR="00922251" w:rsidRPr="000D224C" w:rsidRDefault="00922251" w:rsidP="001C2F96">
      <w:pPr>
        <w:spacing w:line="360" w:lineRule="auto"/>
        <w:ind w:firstLineChars="225" w:firstLine="540"/>
        <w:jc w:val="both"/>
      </w:pPr>
      <w:r w:rsidRPr="000D224C">
        <w:t xml:space="preserve">In considering the ANOVA results to have </w:t>
      </w:r>
      <w:r w:rsidRPr="000D224C">
        <w:rPr>
          <w:rFonts w:hint="eastAsia"/>
        </w:rPr>
        <w:t xml:space="preserve">a high level of </w:t>
      </w:r>
      <w:r w:rsidRPr="000D224C">
        <w:t>significance difference</w:t>
      </w:r>
      <w:r w:rsidRPr="000D224C">
        <w:rPr>
          <w:rFonts w:hint="eastAsia"/>
        </w:rPr>
        <w:t>, we can rank these feature selection methods</w:t>
      </w:r>
      <w:r w:rsidR="001C2F96" w:rsidRPr="000D224C">
        <w:rPr>
          <w:rFonts w:hint="eastAsia"/>
        </w:rPr>
        <w:t xml:space="preserve"> not shown in </w:t>
      </w:r>
      <w:r w:rsidR="00625510" w:rsidRPr="000D224C">
        <w:rPr>
          <w:rFonts w:hint="eastAsia"/>
        </w:rPr>
        <w:t xml:space="preserve">the </w:t>
      </w:r>
      <w:r w:rsidR="001C2F96" w:rsidRPr="000D224C">
        <w:rPr>
          <w:rFonts w:hint="eastAsia"/>
        </w:rPr>
        <w:t>paper</w:t>
      </w:r>
      <w:r w:rsidRPr="000D224C">
        <w:rPr>
          <w:rFonts w:hint="eastAsia"/>
        </w:rPr>
        <w:t>. DT</w:t>
      </w:r>
      <w:r w:rsidRPr="000D224C">
        <w:t xml:space="preserve"> is the be</w:t>
      </w:r>
      <w:r w:rsidRPr="000D224C">
        <w:rPr>
          <w:rFonts w:hint="eastAsia"/>
        </w:rPr>
        <w:t>st</w:t>
      </w:r>
      <w:r w:rsidRPr="000D224C">
        <w:t xml:space="preserve"> feature selection method to provide the highe</w:t>
      </w:r>
      <w:r w:rsidRPr="000D224C">
        <w:rPr>
          <w:rFonts w:hint="eastAsia"/>
        </w:rPr>
        <w:t>st rate of</w:t>
      </w:r>
      <w:r w:rsidRPr="000D224C">
        <w:t xml:space="preserve"> prediction accuracy and the </w:t>
      </w:r>
      <w:r w:rsidRPr="000D224C">
        <w:rPr>
          <w:rFonts w:hint="eastAsia"/>
        </w:rPr>
        <w:t>lowest rate of</w:t>
      </w:r>
      <w:r w:rsidRPr="000D224C">
        <w:t xml:space="preserve"> Type I error</w:t>
      </w:r>
      <w:r w:rsidRPr="000D224C">
        <w:rPr>
          <w:rFonts w:hint="eastAsia"/>
        </w:rPr>
        <w:t>s</w:t>
      </w:r>
      <w:r w:rsidRPr="000D224C">
        <w:t xml:space="preserve">. </w:t>
      </w:r>
      <w:r w:rsidRPr="000D224C">
        <w:rPr>
          <w:rFonts w:hint="eastAsia"/>
        </w:rPr>
        <w:t>STEPWISE</w:t>
      </w:r>
      <w:r w:rsidRPr="000D224C">
        <w:t xml:space="preserve"> is another method</w:t>
      </w:r>
      <w:r w:rsidRPr="000D224C">
        <w:rPr>
          <w:rFonts w:hint="eastAsia"/>
        </w:rPr>
        <w:t xml:space="preserve"> which </w:t>
      </w:r>
      <w:r w:rsidRPr="000D224C">
        <w:t>provides relatively better performance</w:t>
      </w:r>
      <w:r w:rsidRPr="000D224C">
        <w:rPr>
          <w:rFonts w:hint="eastAsia"/>
        </w:rPr>
        <w:t>s</w:t>
      </w:r>
      <w:r w:rsidRPr="000D224C">
        <w:t xml:space="preserve"> in </w:t>
      </w:r>
      <w:r w:rsidRPr="000D224C">
        <w:rPr>
          <w:rFonts w:hint="eastAsia"/>
        </w:rPr>
        <w:t xml:space="preserve">prediction </w:t>
      </w:r>
      <w:r w:rsidRPr="000D224C">
        <w:t>accuracy and Type II error</w:t>
      </w:r>
      <w:r w:rsidRPr="000D224C">
        <w:rPr>
          <w:rFonts w:hint="eastAsia"/>
        </w:rPr>
        <w:t>s</w:t>
      </w:r>
      <w:r w:rsidRPr="000D224C">
        <w:t xml:space="preserve">. However, since it </w:t>
      </w:r>
      <w:r w:rsidRPr="000D224C">
        <w:rPr>
          <w:rFonts w:hint="eastAsia"/>
        </w:rPr>
        <w:t>select</w:t>
      </w:r>
      <w:r w:rsidRPr="000D224C">
        <w:t xml:space="preserve">s more features (i.e. </w:t>
      </w:r>
      <w:r w:rsidRPr="000D224C">
        <w:rPr>
          <w:rFonts w:hint="eastAsia"/>
        </w:rPr>
        <w:t xml:space="preserve">the </w:t>
      </w:r>
      <w:r w:rsidRPr="000D224C">
        <w:t xml:space="preserve">extraction rate is 58.10%), the average time for training &amp; testing </w:t>
      </w:r>
      <w:r w:rsidRPr="000D224C">
        <w:rPr>
          <w:rFonts w:hint="eastAsia"/>
        </w:rPr>
        <w:t>is larger than DT, AR, and PCA</w:t>
      </w:r>
      <w:r w:rsidRPr="000D224C">
        <w:t>.</w:t>
      </w:r>
    </w:p>
    <w:p w:rsidR="00922251" w:rsidRPr="000D224C" w:rsidRDefault="00922251" w:rsidP="0006256A">
      <w:pPr>
        <w:pStyle w:val="2"/>
        <w:numPr>
          <w:ilvl w:val="2"/>
          <w:numId w:val="10"/>
        </w:numPr>
        <w:spacing w:line="360" w:lineRule="auto"/>
        <w:ind w:left="567" w:hanging="567"/>
        <w:rPr>
          <w:rFonts w:ascii="Times New Roman" w:hAnsi="Times New Roman"/>
          <w:b w:val="0"/>
          <w:i/>
          <w:kern w:val="0"/>
          <w:sz w:val="24"/>
          <w:szCs w:val="24"/>
        </w:rPr>
      </w:pPr>
      <w:r w:rsidRPr="000D224C">
        <w:rPr>
          <w:rFonts w:ascii="Times New Roman" w:hAnsi="Times New Roman" w:hint="eastAsia"/>
          <w:b w:val="0"/>
          <w:i/>
          <w:kern w:val="0"/>
          <w:sz w:val="24"/>
          <w:szCs w:val="24"/>
        </w:rPr>
        <w:t>Multiple Feature Selection Methods</w:t>
      </w:r>
    </w:p>
    <w:p w:rsidR="00922251" w:rsidRPr="000D224C" w:rsidRDefault="00922251" w:rsidP="00922251">
      <w:pPr>
        <w:spacing w:line="360" w:lineRule="auto"/>
        <w:ind w:firstLineChars="225" w:firstLine="540"/>
        <w:jc w:val="both"/>
      </w:pPr>
      <w:r w:rsidRPr="000D224C">
        <w:t xml:space="preserve">Table 6 </w:t>
      </w:r>
      <w:r w:rsidRPr="000D224C">
        <w:rPr>
          <w:rFonts w:hint="eastAsia"/>
        </w:rPr>
        <w:t>show</w:t>
      </w:r>
      <w:r w:rsidRPr="000D224C">
        <w:t>s the prediction</w:t>
      </w:r>
      <w:r w:rsidRPr="000D224C">
        <w:rPr>
          <w:rFonts w:hint="eastAsia"/>
        </w:rPr>
        <w:t xml:space="preserve"> </w:t>
      </w:r>
      <w:r w:rsidRPr="000D224C">
        <w:t>performance</w:t>
      </w:r>
      <w:r w:rsidRPr="000D224C">
        <w:rPr>
          <w:rFonts w:hint="eastAsia"/>
        </w:rPr>
        <w:t>s</w:t>
      </w:r>
      <w:r w:rsidRPr="000D224C">
        <w:t xml:space="preserve"> of using six multiple feature selection methods. These include the intersection of GA and STEPWISE, the </w:t>
      </w:r>
      <w:r w:rsidRPr="000D224C">
        <w:rPr>
          <w:rFonts w:hint="eastAsia"/>
        </w:rPr>
        <w:t>union</w:t>
      </w:r>
      <w:r w:rsidRPr="000D224C">
        <w:t xml:space="preserve"> of DT and PCA, the </w:t>
      </w:r>
      <w:r w:rsidRPr="000D224C">
        <w:rPr>
          <w:rFonts w:hint="eastAsia"/>
        </w:rPr>
        <w:t>union</w:t>
      </w:r>
      <w:r w:rsidRPr="000D224C">
        <w:t xml:space="preserve"> of AR, DT, and PCA, the </w:t>
      </w:r>
      <w:r w:rsidRPr="000D224C">
        <w:rPr>
          <w:rFonts w:hint="eastAsia"/>
        </w:rPr>
        <w:t xml:space="preserve">union of AR and DT, </w:t>
      </w:r>
      <w:r w:rsidRPr="000D224C">
        <w:t xml:space="preserve">the </w:t>
      </w:r>
      <w:r w:rsidRPr="000D224C">
        <w:rPr>
          <w:rFonts w:hint="eastAsia"/>
        </w:rPr>
        <w:t xml:space="preserve">union of AR and PCA, </w:t>
      </w:r>
      <w:r w:rsidRPr="000D224C">
        <w:t>and</w:t>
      </w:r>
      <w:r w:rsidRPr="000D224C">
        <w:rPr>
          <w:rFonts w:hint="eastAsia"/>
        </w:rPr>
        <w:t xml:space="preserve"> </w:t>
      </w:r>
      <w:r w:rsidRPr="000D224C">
        <w:t xml:space="preserve">the </w:t>
      </w:r>
      <w:r w:rsidRPr="000D224C">
        <w:rPr>
          <w:rFonts w:hint="eastAsia"/>
        </w:rPr>
        <w:t>intersection of PCA and STEPWISE respectively</w:t>
      </w:r>
      <w:r w:rsidRPr="000D224C">
        <w:t>.</w:t>
      </w:r>
    </w:p>
    <w:p w:rsidR="00922251" w:rsidRPr="0009725A" w:rsidRDefault="00922251" w:rsidP="00922251">
      <w:pPr>
        <w:spacing w:line="360" w:lineRule="auto"/>
        <w:jc w:val="center"/>
      </w:pPr>
      <w:r w:rsidRPr="0009725A">
        <w:t>Table 6 Performance</w:t>
      </w:r>
      <w:r w:rsidRPr="0009725A">
        <w:rPr>
          <w:rFonts w:hint="eastAsia"/>
        </w:rPr>
        <w:t>s</w:t>
      </w:r>
      <w:r w:rsidRPr="0009725A">
        <w:t xml:space="preserve"> of multiple feature selection</w:t>
      </w:r>
      <w:r w:rsidRPr="0009725A">
        <w:rPr>
          <w:rFonts w:hint="eastAsia"/>
        </w:rPr>
        <w:t xml:space="preserve"> methods</w:t>
      </w:r>
      <w:r w:rsidRPr="0009725A">
        <w:t xml:space="preserve"> unit: %</w:t>
      </w:r>
    </w:p>
    <w:tbl>
      <w:tblPr>
        <w:tblW w:w="8740" w:type="dxa"/>
        <w:jc w:val="center"/>
        <w:tblInd w:w="16" w:type="dxa"/>
        <w:tblCellMar>
          <w:left w:w="28" w:type="dxa"/>
          <w:right w:w="28" w:type="dxa"/>
        </w:tblCellMar>
        <w:tblLook w:val="0000" w:firstRow="0" w:lastRow="0" w:firstColumn="0" w:lastColumn="0" w:noHBand="0" w:noVBand="0"/>
      </w:tblPr>
      <w:tblGrid>
        <w:gridCol w:w="1940"/>
        <w:gridCol w:w="1400"/>
        <w:gridCol w:w="1140"/>
        <w:gridCol w:w="1040"/>
        <w:gridCol w:w="960"/>
        <w:gridCol w:w="960"/>
        <w:gridCol w:w="1300"/>
      </w:tblGrid>
      <w:tr w:rsidR="00922251" w:rsidRPr="000D224C" w:rsidTr="0026337F">
        <w:trPr>
          <w:trHeight w:val="936"/>
          <w:jc w:val="center"/>
        </w:trPr>
        <w:tc>
          <w:tcPr>
            <w:tcW w:w="194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kern w:val="0"/>
              </w:rPr>
              <w:t>Method</w:t>
            </w:r>
          </w:p>
        </w:tc>
        <w:tc>
          <w:tcPr>
            <w:tcW w:w="140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kern w:val="0"/>
              </w:rPr>
              <w:t>No. of selected features</w:t>
            </w:r>
          </w:p>
        </w:tc>
        <w:tc>
          <w:tcPr>
            <w:tcW w:w="114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kern w:val="0"/>
              </w:rPr>
              <w:t>Extraction rate</w:t>
            </w:r>
            <w:r w:rsidRPr="000D224C">
              <w:rPr>
                <w:rFonts w:hint="eastAsia"/>
                <w:kern w:val="0"/>
              </w:rPr>
              <w:t xml:space="preserve"> (%)</w:t>
            </w:r>
          </w:p>
        </w:tc>
        <w:tc>
          <w:tcPr>
            <w:tcW w:w="104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kern w:val="0"/>
              </w:rPr>
              <w:t>Avg. Accuracy (%)</w:t>
            </w:r>
          </w:p>
        </w:tc>
        <w:tc>
          <w:tcPr>
            <w:tcW w:w="96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kern w:val="0"/>
              </w:rPr>
              <w:t>Type I error</w:t>
            </w:r>
          </w:p>
        </w:tc>
        <w:tc>
          <w:tcPr>
            <w:tcW w:w="96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kern w:val="0"/>
              </w:rPr>
              <w:t>Type II error</w:t>
            </w:r>
          </w:p>
        </w:tc>
        <w:tc>
          <w:tcPr>
            <w:tcW w:w="130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kern w:val="0"/>
              </w:rPr>
              <w:t>Avg. Time for training &amp; testing</w:t>
            </w:r>
          </w:p>
        </w:tc>
      </w:tr>
      <w:tr w:rsidR="00922251" w:rsidRPr="000D224C" w:rsidTr="0026337F">
        <w:trPr>
          <w:trHeight w:val="324"/>
          <w:jc w:val="center"/>
        </w:trPr>
        <w:tc>
          <w:tcPr>
            <w:tcW w:w="1940" w:type="dxa"/>
            <w:tcBorders>
              <w:top w:val="single" w:sz="4" w:space="0" w:color="auto"/>
              <w:left w:val="nil"/>
              <w:bottom w:val="nil"/>
              <w:right w:val="nil"/>
            </w:tcBorders>
            <w:shd w:val="clear" w:color="auto" w:fill="auto"/>
            <w:noWrap/>
            <w:vAlign w:val="center"/>
          </w:tcPr>
          <w:p w:rsidR="00922251" w:rsidRPr="000D224C" w:rsidRDefault="00922251" w:rsidP="0026337F">
            <w:pPr>
              <w:widowControl/>
              <w:rPr>
                <w:kern w:val="0"/>
              </w:rPr>
            </w:pPr>
            <w:r w:rsidRPr="000D224C">
              <w:rPr>
                <w:kern w:val="0"/>
              </w:rPr>
              <w:t>GA</w:t>
            </w:r>
            <w:r w:rsidRPr="000D224C">
              <w:rPr>
                <w:rFonts w:eastAsia="細明體"/>
                <w:kern w:val="0"/>
              </w:rPr>
              <w:t>∩</w:t>
            </w:r>
            <w:r w:rsidRPr="000D224C">
              <w:rPr>
                <w:kern w:val="0"/>
              </w:rPr>
              <w:t>STEPWISE</w:t>
            </w:r>
          </w:p>
        </w:tc>
        <w:tc>
          <w:tcPr>
            <w:tcW w:w="1400"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kern w:val="0"/>
              </w:rPr>
              <w:t>26</w:t>
            </w:r>
          </w:p>
        </w:tc>
        <w:tc>
          <w:tcPr>
            <w:tcW w:w="1140"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42.6 </w:t>
            </w:r>
          </w:p>
        </w:tc>
        <w:tc>
          <w:tcPr>
            <w:tcW w:w="1040"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75.06 </w:t>
            </w:r>
          </w:p>
        </w:tc>
        <w:tc>
          <w:tcPr>
            <w:tcW w:w="960"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43.08 </w:t>
            </w:r>
          </w:p>
        </w:tc>
        <w:tc>
          <w:tcPr>
            <w:tcW w:w="960"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15.95 </w:t>
            </w:r>
          </w:p>
        </w:tc>
        <w:tc>
          <w:tcPr>
            <w:tcW w:w="1300"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38 min.</w:t>
            </w:r>
          </w:p>
        </w:tc>
      </w:tr>
      <w:tr w:rsidR="00922251" w:rsidRPr="000D224C" w:rsidTr="0026337F">
        <w:trPr>
          <w:trHeight w:val="324"/>
          <w:jc w:val="center"/>
        </w:trPr>
        <w:tc>
          <w:tcPr>
            <w:tcW w:w="1940" w:type="dxa"/>
            <w:tcBorders>
              <w:top w:val="nil"/>
              <w:left w:val="nil"/>
              <w:bottom w:val="nil"/>
              <w:right w:val="nil"/>
            </w:tcBorders>
            <w:shd w:val="clear" w:color="auto" w:fill="auto"/>
            <w:noWrap/>
            <w:vAlign w:val="center"/>
          </w:tcPr>
          <w:p w:rsidR="00922251" w:rsidRPr="000D224C" w:rsidRDefault="00922251" w:rsidP="0026337F">
            <w:pPr>
              <w:widowControl/>
              <w:rPr>
                <w:kern w:val="0"/>
              </w:rPr>
            </w:pPr>
            <w:r w:rsidRPr="000D224C">
              <w:rPr>
                <w:kern w:val="0"/>
              </w:rPr>
              <w:t>DT</w:t>
            </w:r>
            <w:r w:rsidRPr="000D224C">
              <w:rPr>
                <w:rFonts w:eastAsia="細明體" w:hAnsi="細明體"/>
                <w:kern w:val="0"/>
              </w:rPr>
              <w:t>∪</w:t>
            </w:r>
            <w:r w:rsidRPr="000D224C">
              <w:rPr>
                <w:kern w:val="0"/>
              </w:rPr>
              <w:t>PCA</w:t>
            </w:r>
          </w:p>
        </w:tc>
        <w:tc>
          <w:tcPr>
            <w:tcW w:w="1400" w:type="dxa"/>
            <w:tcBorders>
              <w:top w:val="nil"/>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kern w:val="0"/>
              </w:rPr>
              <w:t>22</w:t>
            </w:r>
          </w:p>
        </w:tc>
        <w:tc>
          <w:tcPr>
            <w:tcW w:w="114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36.1</w:t>
            </w:r>
          </w:p>
        </w:tc>
        <w:tc>
          <w:tcPr>
            <w:tcW w:w="104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74.75 </w:t>
            </w:r>
          </w:p>
        </w:tc>
        <w:tc>
          <w:tcPr>
            <w:tcW w:w="96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42.53 </w:t>
            </w:r>
          </w:p>
        </w:tc>
        <w:tc>
          <w:tcPr>
            <w:tcW w:w="96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16.14 </w:t>
            </w:r>
          </w:p>
        </w:tc>
        <w:tc>
          <w:tcPr>
            <w:tcW w:w="130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29 min.</w:t>
            </w:r>
          </w:p>
        </w:tc>
      </w:tr>
      <w:tr w:rsidR="00922251" w:rsidRPr="000D224C" w:rsidTr="0026337F">
        <w:trPr>
          <w:trHeight w:val="324"/>
          <w:jc w:val="center"/>
        </w:trPr>
        <w:tc>
          <w:tcPr>
            <w:tcW w:w="1940" w:type="dxa"/>
            <w:tcBorders>
              <w:top w:val="nil"/>
              <w:left w:val="nil"/>
              <w:bottom w:val="nil"/>
              <w:right w:val="nil"/>
            </w:tcBorders>
            <w:shd w:val="clear" w:color="auto" w:fill="auto"/>
            <w:noWrap/>
            <w:vAlign w:val="center"/>
          </w:tcPr>
          <w:p w:rsidR="00922251" w:rsidRPr="000D224C" w:rsidRDefault="00922251" w:rsidP="0026337F">
            <w:pPr>
              <w:widowControl/>
              <w:rPr>
                <w:kern w:val="0"/>
              </w:rPr>
            </w:pPr>
            <w:r w:rsidRPr="000D224C">
              <w:rPr>
                <w:kern w:val="0"/>
              </w:rPr>
              <w:t>AR</w:t>
            </w:r>
            <w:r w:rsidRPr="000D224C">
              <w:rPr>
                <w:rFonts w:eastAsia="細明體" w:hAnsi="細明體"/>
                <w:kern w:val="0"/>
              </w:rPr>
              <w:t>∪</w:t>
            </w:r>
            <w:r w:rsidRPr="000D224C">
              <w:rPr>
                <w:kern w:val="0"/>
              </w:rPr>
              <w:t>DT</w:t>
            </w:r>
            <w:r w:rsidRPr="000D224C">
              <w:rPr>
                <w:rFonts w:eastAsia="細明體" w:hAnsi="細明體"/>
                <w:kern w:val="0"/>
              </w:rPr>
              <w:t>∪</w:t>
            </w:r>
            <w:r w:rsidRPr="000D224C">
              <w:rPr>
                <w:kern w:val="0"/>
              </w:rPr>
              <w:t>PCA</w:t>
            </w:r>
          </w:p>
        </w:tc>
        <w:tc>
          <w:tcPr>
            <w:tcW w:w="1400" w:type="dxa"/>
            <w:tcBorders>
              <w:top w:val="nil"/>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kern w:val="0"/>
              </w:rPr>
              <w:t>26</w:t>
            </w:r>
          </w:p>
        </w:tc>
        <w:tc>
          <w:tcPr>
            <w:tcW w:w="114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42.6 </w:t>
            </w:r>
          </w:p>
        </w:tc>
        <w:tc>
          <w:tcPr>
            <w:tcW w:w="104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74.45 </w:t>
            </w:r>
          </w:p>
        </w:tc>
        <w:tc>
          <w:tcPr>
            <w:tcW w:w="96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42.87 </w:t>
            </w:r>
          </w:p>
        </w:tc>
        <w:tc>
          <w:tcPr>
            <w:tcW w:w="96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16.99 </w:t>
            </w:r>
          </w:p>
        </w:tc>
        <w:tc>
          <w:tcPr>
            <w:tcW w:w="130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38 min.</w:t>
            </w:r>
          </w:p>
        </w:tc>
      </w:tr>
      <w:tr w:rsidR="00922251" w:rsidRPr="000D224C" w:rsidTr="0026337F">
        <w:trPr>
          <w:trHeight w:val="324"/>
          <w:jc w:val="center"/>
        </w:trPr>
        <w:tc>
          <w:tcPr>
            <w:tcW w:w="1940" w:type="dxa"/>
            <w:tcBorders>
              <w:top w:val="nil"/>
              <w:left w:val="nil"/>
              <w:bottom w:val="nil"/>
              <w:right w:val="nil"/>
            </w:tcBorders>
            <w:shd w:val="clear" w:color="auto" w:fill="auto"/>
            <w:noWrap/>
            <w:vAlign w:val="center"/>
          </w:tcPr>
          <w:p w:rsidR="00922251" w:rsidRPr="000D224C" w:rsidRDefault="00922251" w:rsidP="0026337F">
            <w:pPr>
              <w:widowControl/>
              <w:rPr>
                <w:kern w:val="0"/>
              </w:rPr>
            </w:pPr>
            <w:r w:rsidRPr="000D224C">
              <w:rPr>
                <w:kern w:val="0"/>
              </w:rPr>
              <w:t>AR</w:t>
            </w:r>
            <w:r w:rsidRPr="000D224C">
              <w:rPr>
                <w:rFonts w:eastAsia="細明體" w:hAnsi="細明體"/>
                <w:kern w:val="0"/>
              </w:rPr>
              <w:t>∪</w:t>
            </w:r>
            <w:r w:rsidRPr="000D224C">
              <w:rPr>
                <w:kern w:val="0"/>
              </w:rPr>
              <w:t>DT</w:t>
            </w:r>
          </w:p>
        </w:tc>
        <w:tc>
          <w:tcPr>
            <w:tcW w:w="1400" w:type="dxa"/>
            <w:tcBorders>
              <w:top w:val="nil"/>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kern w:val="0"/>
              </w:rPr>
              <w:t>12</w:t>
            </w:r>
          </w:p>
        </w:tc>
        <w:tc>
          <w:tcPr>
            <w:tcW w:w="114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19.7 </w:t>
            </w:r>
          </w:p>
        </w:tc>
        <w:tc>
          <w:tcPr>
            <w:tcW w:w="104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74.34 </w:t>
            </w:r>
          </w:p>
        </w:tc>
        <w:tc>
          <w:tcPr>
            <w:tcW w:w="96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44.13 </w:t>
            </w:r>
          </w:p>
        </w:tc>
        <w:tc>
          <w:tcPr>
            <w:tcW w:w="96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16.54 </w:t>
            </w:r>
          </w:p>
        </w:tc>
        <w:tc>
          <w:tcPr>
            <w:tcW w:w="130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12 min.</w:t>
            </w:r>
          </w:p>
        </w:tc>
      </w:tr>
      <w:tr w:rsidR="00922251" w:rsidRPr="000D224C" w:rsidTr="0026337F">
        <w:trPr>
          <w:trHeight w:val="324"/>
          <w:jc w:val="center"/>
        </w:trPr>
        <w:tc>
          <w:tcPr>
            <w:tcW w:w="1940" w:type="dxa"/>
            <w:tcBorders>
              <w:top w:val="nil"/>
              <w:left w:val="nil"/>
              <w:bottom w:val="nil"/>
              <w:right w:val="nil"/>
            </w:tcBorders>
            <w:shd w:val="clear" w:color="auto" w:fill="auto"/>
            <w:noWrap/>
            <w:vAlign w:val="center"/>
          </w:tcPr>
          <w:p w:rsidR="00922251" w:rsidRPr="000D224C" w:rsidRDefault="00922251" w:rsidP="0026337F">
            <w:pPr>
              <w:widowControl/>
              <w:rPr>
                <w:kern w:val="0"/>
              </w:rPr>
            </w:pPr>
            <w:r w:rsidRPr="000D224C">
              <w:rPr>
                <w:kern w:val="0"/>
              </w:rPr>
              <w:lastRenderedPageBreak/>
              <w:t>AR</w:t>
            </w:r>
            <w:r w:rsidRPr="000D224C">
              <w:rPr>
                <w:rFonts w:eastAsia="細明體" w:hAnsi="細明體"/>
                <w:kern w:val="0"/>
              </w:rPr>
              <w:t>∪</w:t>
            </w:r>
            <w:r w:rsidRPr="000D224C">
              <w:rPr>
                <w:kern w:val="0"/>
              </w:rPr>
              <w:t>PCA</w:t>
            </w:r>
          </w:p>
        </w:tc>
        <w:tc>
          <w:tcPr>
            <w:tcW w:w="1400" w:type="dxa"/>
            <w:tcBorders>
              <w:top w:val="nil"/>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kern w:val="0"/>
              </w:rPr>
              <w:t>21</w:t>
            </w:r>
          </w:p>
        </w:tc>
        <w:tc>
          <w:tcPr>
            <w:tcW w:w="114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34.4 </w:t>
            </w:r>
          </w:p>
        </w:tc>
        <w:tc>
          <w:tcPr>
            <w:tcW w:w="104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73.86 </w:t>
            </w:r>
          </w:p>
        </w:tc>
        <w:tc>
          <w:tcPr>
            <w:tcW w:w="96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45.55 </w:t>
            </w:r>
          </w:p>
        </w:tc>
        <w:tc>
          <w:tcPr>
            <w:tcW w:w="96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16.55 </w:t>
            </w:r>
          </w:p>
        </w:tc>
        <w:tc>
          <w:tcPr>
            <w:tcW w:w="130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25 min.</w:t>
            </w:r>
          </w:p>
        </w:tc>
      </w:tr>
      <w:tr w:rsidR="00922251" w:rsidRPr="000D224C" w:rsidTr="0026337F">
        <w:trPr>
          <w:trHeight w:val="312"/>
          <w:jc w:val="center"/>
        </w:trPr>
        <w:tc>
          <w:tcPr>
            <w:tcW w:w="1940" w:type="dxa"/>
            <w:tcBorders>
              <w:top w:val="nil"/>
              <w:left w:val="nil"/>
              <w:bottom w:val="nil"/>
              <w:right w:val="nil"/>
            </w:tcBorders>
            <w:shd w:val="clear" w:color="auto" w:fill="auto"/>
            <w:noWrap/>
            <w:vAlign w:val="center"/>
          </w:tcPr>
          <w:p w:rsidR="00922251" w:rsidRPr="000D224C" w:rsidRDefault="00922251" w:rsidP="0026337F">
            <w:pPr>
              <w:widowControl/>
              <w:rPr>
                <w:kern w:val="0"/>
              </w:rPr>
            </w:pPr>
            <w:r w:rsidRPr="000D224C">
              <w:rPr>
                <w:kern w:val="0"/>
              </w:rPr>
              <w:t>PCA</w:t>
            </w:r>
            <w:r w:rsidRPr="000D224C">
              <w:rPr>
                <w:rFonts w:eastAsia="細明體"/>
                <w:kern w:val="0"/>
              </w:rPr>
              <w:t>∩</w:t>
            </w:r>
            <w:r w:rsidRPr="000D224C">
              <w:rPr>
                <w:kern w:val="0"/>
              </w:rPr>
              <w:t>STEPWISE</w:t>
            </w:r>
          </w:p>
        </w:tc>
        <w:tc>
          <w:tcPr>
            <w:tcW w:w="1400" w:type="dxa"/>
            <w:tcBorders>
              <w:top w:val="nil"/>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kern w:val="0"/>
              </w:rPr>
              <w:t>10</w:t>
            </w:r>
          </w:p>
        </w:tc>
        <w:tc>
          <w:tcPr>
            <w:tcW w:w="114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16.4 </w:t>
            </w:r>
          </w:p>
        </w:tc>
        <w:tc>
          <w:tcPr>
            <w:tcW w:w="104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73.53 </w:t>
            </w:r>
          </w:p>
        </w:tc>
        <w:tc>
          <w:tcPr>
            <w:tcW w:w="96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42.68 </w:t>
            </w:r>
          </w:p>
        </w:tc>
        <w:tc>
          <w:tcPr>
            <w:tcW w:w="96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18.46 </w:t>
            </w:r>
          </w:p>
        </w:tc>
        <w:tc>
          <w:tcPr>
            <w:tcW w:w="130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9 min.</w:t>
            </w:r>
          </w:p>
        </w:tc>
      </w:tr>
      <w:tr w:rsidR="00922251" w:rsidRPr="000D224C" w:rsidTr="0026337F">
        <w:trPr>
          <w:trHeight w:val="312"/>
          <w:jc w:val="center"/>
        </w:trPr>
        <w:tc>
          <w:tcPr>
            <w:tcW w:w="1940" w:type="dxa"/>
            <w:tcBorders>
              <w:top w:val="nil"/>
              <w:left w:val="nil"/>
              <w:bottom w:val="single" w:sz="4" w:space="0" w:color="auto"/>
              <w:right w:val="nil"/>
            </w:tcBorders>
            <w:shd w:val="clear" w:color="auto" w:fill="auto"/>
            <w:noWrap/>
            <w:vAlign w:val="center"/>
          </w:tcPr>
          <w:p w:rsidR="00922251" w:rsidRPr="000D224C" w:rsidRDefault="00922251" w:rsidP="0026337F">
            <w:pPr>
              <w:widowControl/>
              <w:rPr>
                <w:kern w:val="0"/>
              </w:rPr>
            </w:pPr>
            <w:r w:rsidRPr="000D224C">
              <w:rPr>
                <w:kern w:val="0"/>
              </w:rPr>
              <w:t>Baseline</w:t>
            </w:r>
          </w:p>
        </w:tc>
        <w:tc>
          <w:tcPr>
            <w:tcW w:w="1400" w:type="dxa"/>
            <w:tcBorders>
              <w:top w:val="nil"/>
              <w:left w:val="nil"/>
              <w:bottom w:val="single" w:sz="4" w:space="0" w:color="auto"/>
              <w:right w:val="nil"/>
            </w:tcBorders>
            <w:shd w:val="clear" w:color="auto" w:fill="auto"/>
            <w:noWrap/>
            <w:vAlign w:val="center"/>
          </w:tcPr>
          <w:p w:rsidR="00922251" w:rsidRPr="000D224C" w:rsidRDefault="00922251" w:rsidP="0026337F">
            <w:pPr>
              <w:widowControl/>
              <w:jc w:val="center"/>
              <w:rPr>
                <w:kern w:val="0"/>
              </w:rPr>
            </w:pPr>
            <w:r w:rsidRPr="000D224C">
              <w:rPr>
                <w:kern w:val="0"/>
              </w:rPr>
              <w:t>61</w:t>
            </w:r>
          </w:p>
        </w:tc>
        <w:tc>
          <w:tcPr>
            <w:tcW w:w="1140" w:type="dxa"/>
            <w:tcBorders>
              <w:top w:val="nil"/>
              <w:left w:val="nil"/>
              <w:bottom w:val="single" w:sz="4" w:space="0" w:color="auto"/>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100.0 </w:t>
            </w:r>
          </w:p>
        </w:tc>
        <w:tc>
          <w:tcPr>
            <w:tcW w:w="1040" w:type="dxa"/>
            <w:tcBorders>
              <w:top w:val="nil"/>
              <w:left w:val="nil"/>
              <w:bottom w:val="single" w:sz="4" w:space="0" w:color="auto"/>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73.91 </w:t>
            </w:r>
          </w:p>
        </w:tc>
        <w:tc>
          <w:tcPr>
            <w:tcW w:w="960" w:type="dxa"/>
            <w:tcBorders>
              <w:top w:val="nil"/>
              <w:left w:val="nil"/>
              <w:bottom w:val="single" w:sz="4" w:space="0" w:color="auto"/>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45.53 </w:t>
            </w:r>
          </w:p>
        </w:tc>
        <w:tc>
          <w:tcPr>
            <w:tcW w:w="960" w:type="dxa"/>
            <w:tcBorders>
              <w:top w:val="nil"/>
              <w:left w:val="nil"/>
              <w:bottom w:val="single" w:sz="4" w:space="0" w:color="auto"/>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16.48 </w:t>
            </w:r>
          </w:p>
        </w:tc>
        <w:tc>
          <w:tcPr>
            <w:tcW w:w="1300" w:type="dxa"/>
            <w:tcBorders>
              <w:top w:val="nil"/>
              <w:left w:val="nil"/>
              <w:bottom w:val="single" w:sz="4" w:space="0" w:color="auto"/>
              <w:right w:val="nil"/>
            </w:tcBorders>
            <w:shd w:val="clear" w:color="auto" w:fill="auto"/>
            <w:noWrap/>
            <w:vAlign w:val="center"/>
          </w:tcPr>
          <w:p w:rsidR="00922251" w:rsidRPr="000D224C" w:rsidRDefault="00922251" w:rsidP="0026337F">
            <w:pPr>
              <w:widowControl/>
              <w:jc w:val="right"/>
              <w:rPr>
                <w:kern w:val="0"/>
              </w:rPr>
            </w:pPr>
            <w:r w:rsidRPr="000D224C">
              <w:rPr>
                <w:kern w:val="0"/>
              </w:rPr>
              <w:t>2 hr. 52 min.</w:t>
            </w:r>
          </w:p>
        </w:tc>
      </w:tr>
      <w:tr w:rsidR="00922251" w:rsidRPr="000D224C" w:rsidTr="0026337F">
        <w:trPr>
          <w:trHeight w:val="312"/>
          <w:jc w:val="center"/>
        </w:trPr>
        <w:tc>
          <w:tcPr>
            <w:tcW w:w="1940" w:type="dxa"/>
            <w:tcBorders>
              <w:top w:val="single" w:sz="4" w:space="0" w:color="auto"/>
              <w:left w:val="nil"/>
              <w:bottom w:val="thickThinSmallGap" w:sz="24" w:space="0" w:color="auto"/>
              <w:right w:val="nil"/>
            </w:tcBorders>
            <w:shd w:val="clear" w:color="auto" w:fill="auto"/>
            <w:noWrap/>
            <w:vAlign w:val="center"/>
          </w:tcPr>
          <w:p w:rsidR="00922251" w:rsidRPr="000D224C" w:rsidRDefault="00922251" w:rsidP="0026337F">
            <w:pPr>
              <w:widowControl/>
              <w:rPr>
                <w:kern w:val="0"/>
              </w:rPr>
            </w:pPr>
            <w:r w:rsidRPr="000D224C">
              <w:rPr>
                <w:i/>
                <w:kern w:val="0"/>
              </w:rPr>
              <w:t>F</w:t>
            </w:r>
            <w:r w:rsidRPr="000D224C">
              <w:rPr>
                <w:kern w:val="0"/>
              </w:rPr>
              <w:t xml:space="preserve"> value</w:t>
            </w:r>
          </w:p>
        </w:tc>
        <w:tc>
          <w:tcPr>
            <w:tcW w:w="1400" w:type="dxa"/>
            <w:tcBorders>
              <w:top w:val="single" w:sz="4" w:space="0" w:color="auto"/>
              <w:left w:val="nil"/>
              <w:bottom w:val="thickThinSmallGap" w:sz="24" w:space="0" w:color="auto"/>
              <w:right w:val="nil"/>
            </w:tcBorders>
            <w:shd w:val="clear" w:color="auto" w:fill="auto"/>
            <w:noWrap/>
            <w:vAlign w:val="center"/>
          </w:tcPr>
          <w:p w:rsidR="00922251" w:rsidRPr="000D224C" w:rsidRDefault="00922251" w:rsidP="0026337F">
            <w:pPr>
              <w:widowControl/>
              <w:jc w:val="center"/>
              <w:rPr>
                <w:kern w:val="0"/>
              </w:rPr>
            </w:pPr>
          </w:p>
        </w:tc>
        <w:tc>
          <w:tcPr>
            <w:tcW w:w="1140" w:type="dxa"/>
            <w:tcBorders>
              <w:top w:val="single" w:sz="4" w:space="0" w:color="auto"/>
              <w:left w:val="nil"/>
              <w:bottom w:val="thickThinSmallGap" w:sz="24" w:space="0" w:color="auto"/>
              <w:right w:val="nil"/>
            </w:tcBorders>
            <w:shd w:val="clear" w:color="auto" w:fill="auto"/>
            <w:noWrap/>
            <w:vAlign w:val="center"/>
          </w:tcPr>
          <w:p w:rsidR="00922251" w:rsidRPr="000D224C" w:rsidRDefault="00922251" w:rsidP="0026337F">
            <w:pPr>
              <w:widowControl/>
              <w:jc w:val="right"/>
              <w:rPr>
                <w:kern w:val="0"/>
              </w:rPr>
            </w:pPr>
          </w:p>
        </w:tc>
        <w:tc>
          <w:tcPr>
            <w:tcW w:w="1040" w:type="dxa"/>
            <w:tcBorders>
              <w:top w:val="single" w:sz="4" w:space="0" w:color="auto"/>
              <w:left w:val="nil"/>
              <w:bottom w:val="thickThinSmallGap" w:sz="24" w:space="0" w:color="auto"/>
              <w:right w:val="nil"/>
            </w:tcBorders>
            <w:shd w:val="clear" w:color="auto" w:fill="auto"/>
            <w:noWrap/>
            <w:vAlign w:val="center"/>
          </w:tcPr>
          <w:p w:rsidR="00922251" w:rsidRPr="000D224C" w:rsidRDefault="00922251" w:rsidP="0026337F">
            <w:pPr>
              <w:widowControl/>
              <w:jc w:val="right"/>
              <w:rPr>
                <w:kern w:val="0"/>
              </w:rPr>
            </w:pPr>
            <w:r w:rsidRPr="000D224C">
              <w:rPr>
                <w:kern w:val="0"/>
              </w:rPr>
              <w:t>23.843</w:t>
            </w:r>
            <w:r w:rsidRPr="000D224C">
              <w:rPr>
                <w:kern w:val="0"/>
                <w:vertAlign w:val="superscript"/>
              </w:rPr>
              <w:t>**</w:t>
            </w:r>
          </w:p>
        </w:tc>
        <w:tc>
          <w:tcPr>
            <w:tcW w:w="960" w:type="dxa"/>
            <w:tcBorders>
              <w:top w:val="single" w:sz="4" w:space="0" w:color="auto"/>
              <w:left w:val="nil"/>
              <w:bottom w:val="thickThinSmallGap" w:sz="24" w:space="0" w:color="auto"/>
              <w:right w:val="nil"/>
            </w:tcBorders>
            <w:shd w:val="clear" w:color="auto" w:fill="auto"/>
            <w:noWrap/>
            <w:vAlign w:val="center"/>
          </w:tcPr>
          <w:p w:rsidR="00922251" w:rsidRPr="000D224C" w:rsidRDefault="00922251" w:rsidP="0026337F">
            <w:pPr>
              <w:widowControl/>
              <w:jc w:val="right"/>
              <w:rPr>
                <w:kern w:val="0"/>
              </w:rPr>
            </w:pPr>
            <w:r w:rsidRPr="000D224C">
              <w:rPr>
                <w:kern w:val="0"/>
              </w:rPr>
              <w:t>5.002</w:t>
            </w:r>
            <w:r w:rsidRPr="000D224C">
              <w:rPr>
                <w:kern w:val="0"/>
                <w:vertAlign w:val="superscript"/>
              </w:rPr>
              <w:t>**</w:t>
            </w:r>
          </w:p>
        </w:tc>
        <w:tc>
          <w:tcPr>
            <w:tcW w:w="960" w:type="dxa"/>
            <w:tcBorders>
              <w:top w:val="single" w:sz="4" w:space="0" w:color="auto"/>
              <w:left w:val="nil"/>
              <w:bottom w:val="thickThinSmallGap" w:sz="24" w:space="0" w:color="auto"/>
              <w:right w:val="nil"/>
            </w:tcBorders>
            <w:shd w:val="clear" w:color="auto" w:fill="auto"/>
            <w:noWrap/>
            <w:vAlign w:val="center"/>
          </w:tcPr>
          <w:p w:rsidR="00922251" w:rsidRPr="000D224C" w:rsidRDefault="00922251" w:rsidP="0026337F">
            <w:pPr>
              <w:widowControl/>
              <w:jc w:val="right"/>
              <w:rPr>
                <w:kern w:val="0"/>
              </w:rPr>
            </w:pPr>
            <w:r w:rsidRPr="000D224C">
              <w:rPr>
                <w:kern w:val="0"/>
              </w:rPr>
              <w:t>20.154</w:t>
            </w:r>
            <w:r w:rsidRPr="000D224C">
              <w:rPr>
                <w:kern w:val="0"/>
                <w:vertAlign w:val="superscript"/>
              </w:rPr>
              <w:t>**</w:t>
            </w:r>
          </w:p>
        </w:tc>
        <w:tc>
          <w:tcPr>
            <w:tcW w:w="1300" w:type="dxa"/>
            <w:tcBorders>
              <w:top w:val="single" w:sz="4" w:space="0" w:color="auto"/>
              <w:left w:val="nil"/>
              <w:bottom w:val="thickThinSmallGap" w:sz="24" w:space="0" w:color="auto"/>
              <w:right w:val="nil"/>
            </w:tcBorders>
            <w:shd w:val="clear" w:color="auto" w:fill="auto"/>
            <w:noWrap/>
            <w:vAlign w:val="center"/>
          </w:tcPr>
          <w:p w:rsidR="00922251" w:rsidRPr="000D224C" w:rsidRDefault="00922251" w:rsidP="0026337F">
            <w:pPr>
              <w:widowControl/>
              <w:jc w:val="right"/>
              <w:rPr>
                <w:kern w:val="0"/>
              </w:rPr>
            </w:pPr>
          </w:p>
        </w:tc>
      </w:tr>
    </w:tbl>
    <w:p w:rsidR="00922251" w:rsidRPr="000D224C" w:rsidRDefault="00922251" w:rsidP="00922251">
      <w:pPr>
        <w:ind w:firstLineChars="225" w:firstLine="450"/>
        <w:jc w:val="both"/>
        <w:rPr>
          <w:kern w:val="0"/>
          <w:sz w:val="20"/>
          <w:szCs w:val="20"/>
        </w:rPr>
      </w:pPr>
      <w:bookmarkStart w:id="17" w:name="OLE_LINK3"/>
      <w:bookmarkStart w:id="18" w:name="OLE_LINK4"/>
      <w:r w:rsidRPr="000D224C">
        <w:rPr>
          <w:kern w:val="0"/>
          <w:sz w:val="20"/>
          <w:szCs w:val="20"/>
          <w:vertAlign w:val="superscript"/>
        </w:rPr>
        <w:t>**</w:t>
      </w:r>
      <w:r w:rsidRPr="000D224C">
        <w:rPr>
          <w:kern w:val="0"/>
          <w:sz w:val="20"/>
          <w:szCs w:val="20"/>
        </w:rPr>
        <w:t xml:space="preserve"> Represents the level of significance is higher than 99% by ANOVA.</w:t>
      </w:r>
    </w:p>
    <w:bookmarkEnd w:id="17"/>
    <w:bookmarkEnd w:id="18"/>
    <w:p w:rsidR="00922251" w:rsidRPr="000D224C" w:rsidRDefault="00922251" w:rsidP="00922251">
      <w:pPr>
        <w:autoSpaceDE w:val="0"/>
        <w:autoSpaceDN w:val="0"/>
        <w:spacing w:line="360" w:lineRule="auto"/>
        <w:ind w:firstLineChars="225" w:firstLine="540"/>
        <w:jc w:val="both"/>
      </w:pPr>
      <w:r w:rsidRPr="000D224C">
        <w:t xml:space="preserve">Regarding Table 6, all three of the performance measurements contain </w:t>
      </w:r>
      <w:r w:rsidRPr="000D224C">
        <w:rPr>
          <w:rFonts w:hint="eastAsia"/>
        </w:rPr>
        <w:t>a</w:t>
      </w:r>
      <w:r w:rsidRPr="000D224C">
        <w:t xml:space="preserve"> high level of significant difference between these seven prediction models</w:t>
      </w:r>
      <w:r w:rsidRPr="000D224C">
        <w:rPr>
          <w:rFonts w:hint="eastAsia"/>
        </w:rPr>
        <w:t>,</w:t>
      </w:r>
      <w:r w:rsidRPr="000D224C">
        <w:t xml:space="preserve"> which are </w:t>
      </w:r>
      <w:r w:rsidRPr="000D224C">
        <w:rPr>
          <w:rFonts w:hint="eastAsia"/>
        </w:rPr>
        <w:t xml:space="preserve">the </w:t>
      </w:r>
      <w:r w:rsidRPr="000D224C">
        <w:t xml:space="preserve">six multiple selection methods and </w:t>
      </w:r>
      <w:r w:rsidRPr="000D224C">
        <w:rPr>
          <w:rFonts w:hint="eastAsia"/>
        </w:rPr>
        <w:t xml:space="preserve">the </w:t>
      </w:r>
      <w:r w:rsidRPr="000D224C">
        <w:t>baseline model.</w:t>
      </w:r>
      <w:r w:rsidRPr="000D224C">
        <w:rPr>
          <w:rFonts w:hint="eastAsia"/>
        </w:rPr>
        <w:t xml:space="preserve"> </w:t>
      </w:r>
      <w:r w:rsidRPr="000D224C">
        <w:t>I</w:t>
      </w:r>
      <w:r w:rsidRPr="000D224C">
        <w:rPr>
          <w:rFonts w:hint="eastAsia"/>
        </w:rPr>
        <w:t>n particular, t</w:t>
      </w:r>
      <w:r w:rsidRPr="000D224C">
        <w:t>he result indicate</w:t>
      </w:r>
      <w:r w:rsidRPr="000D224C">
        <w:rPr>
          <w:rFonts w:hint="eastAsia"/>
        </w:rPr>
        <w:t>s</w:t>
      </w:r>
      <w:r w:rsidRPr="000D224C">
        <w:t xml:space="preserve"> that </w:t>
      </w:r>
      <w:r w:rsidRPr="000D224C">
        <w:rPr>
          <w:kern w:val="0"/>
        </w:rPr>
        <w:t>GA</w:t>
      </w:r>
      <w:r w:rsidRPr="000D224C">
        <w:rPr>
          <w:rFonts w:eastAsia="細明體"/>
          <w:kern w:val="0"/>
        </w:rPr>
        <w:t>∩</w:t>
      </w:r>
      <w:r w:rsidRPr="000D224C">
        <w:rPr>
          <w:kern w:val="0"/>
        </w:rPr>
        <w:t>STEPWISE</w:t>
      </w:r>
      <w:r w:rsidRPr="000D224C">
        <w:t xml:space="preserve"> </w:t>
      </w:r>
      <w:r w:rsidRPr="000D224C">
        <w:rPr>
          <w:rFonts w:hint="eastAsia"/>
        </w:rPr>
        <w:t xml:space="preserve">selects (or </w:t>
      </w:r>
      <w:r w:rsidRPr="000D224C">
        <w:t>extracts</w:t>
      </w:r>
      <w:r w:rsidRPr="000D224C">
        <w:rPr>
          <w:rFonts w:hint="eastAsia"/>
        </w:rPr>
        <w:t>)</w:t>
      </w:r>
      <w:r w:rsidRPr="000D224C">
        <w:t xml:space="preserve"> the most features and provides relatively better performance</w:t>
      </w:r>
      <w:r w:rsidRPr="000D224C">
        <w:rPr>
          <w:rFonts w:hint="eastAsia"/>
        </w:rPr>
        <w:t>s</w:t>
      </w:r>
      <w:r w:rsidRPr="000D224C">
        <w:t xml:space="preserve"> in term of prediction</w:t>
      </w:r>
      <w:r w:rsidRPr="000D224C">
        <w:rPr>
          <w:rFonts w:hint="eastAsia"/>
        </w:rPr>
        <w:t xml:space="preserve"> </w:t>
      </w:r>
      <w:r w:rsidRPr="000D224C">
        <w:t>accuracy. F</w:t>
      </w:r>
      <w:r w:rsidRPr="000D224C">
        <w:rPr>
          <w:rFonts w:hint="eastAsia"/>
        </w:rPr>
        <w:t>or the</w:t>
      </w:r>
      <w:r w:rsidRPr="000D224C">
        <w:t xml:space="preserve"> time </w:t>
      </w:r>
      <w:r w:rsidRPr="000D224C">
        <w:rPr>
          <w:rFonts w:hint="eastAsia"/>
        </w:rPr>
        <w:t>to</w:t>
      </w:r>
      <w:r w:rsidRPr="000D224C">
        <w:t xml:space="preserve"> train </w:t>
      </w:r>
      <w:r w:rsidRPr="000D224C">
        <w:rPr>
          <w:rFonts w:hint="eastAsia"/>
        </w:rPr>
        <w:t>and</w:t>
      </w:r>
      <w:r w:rsidRPr="000D224C">
        <w:t xml:space="preserve"> test</w:t>
      </w:r>
      <w:r w:rsidRPr="000D224C">
        <w:rPr>
          <w:rFonts w:hint="eastAsia"/>
        </w:rPr>
        <w:t xml:space="preserve"> a </w:t>
      </w:r>
      <w:r w:rsidRPr="000D224C">
        <w:t>prediction</w:t>
      </w:r>
      <w:r w:rsidRPr="000D224C">
        <w:rPr>
          <w:rFonts w:hint="eastAsia"/>
        </w:rPr>
        <w:t xml:space="preserve"> model</w:t>
      </w:r>
      <w:r w:rsidRPr="000D224C">
        <w:t>, the difference between these models is not significantly different, except the baseline model</w:t>
      </w:r>
      <w:r w:rsidRPr="000D224C">
        <w:rPr>
          <w:rFonts w:hint="eastAsia"/>
        </w:rPr>
        <w:t xml:space="preserve">. </w:t>
      </w:r>
      <w:r w:rsidRPr="000D224C">
        <w:t>T</w:t>
      </w:r>
      <w:r w:rsidRPr="000D224C">
        <w:rPr>
          <w:rFonts w:hint="eastAsia"/>
        </w:rPr>
        <w:t>his is because</w:t>
      </w:r>
      <w:r w:rsidRPr="000D224C">
        <w:t xml:space="preserve"> the number of selected features is similar.</w:t>
      </w:r>
    </w:p>
    <w:p w:rsidR="00922251" w:rsidRPr="000D224C" w:rsidRDefault="00922251" w:rsidP="00922251">
      <w:pPr>
        <w:autoSpaceDE w:val="0"/>
        <w:autoSpaceDN w:val="0"/>
        <w:spacing w:line="360" w:lineRule="auto"/>
        <w:ind w:firstLineChars="225" w:firstLine="540"/>
        <w:jc w:val="both"/>
        <w:rPr>
          <w:iCs/>
          <w:kern w:val="0"/>
        </w:rPr>
      </w:pPr>
      <w:r w:rsidRPr="000D224C">
        <w:rPr>
          <w:rFonts w:hint="eastAsia"/>
        </w:rPr>
        <w:t>F</w:t>
      </w:r>
      <w:r w:rsidRPr="000D224C">
        <w:t xml:space="preserve">or average accuracy, </w:t>
      </w:r>
      <w:r w:rsidRPr="000D224C">
        <w:rPr>
          <w:kern w:val="0"/>
        </w:rPr>
        <w:t>GA</w:t>
      </w:r>
      <w:r w:rsidRPr="000D224C">
        <w:rPr>
          <w:rFonts w:eastAsia="細明體"/>
          <w:kern w:val="0"/>
        </w:rPr>
        <w:t>∩</w:t>
      </w:r>
      <w:r w:rsidRPr="000D224C">
        <w:rPr>
          <w:kern w:val="0"/>
        </w:rPr>
        <w:t>STEPWISE</w:t>
      </w:r>
      <w:r w:rsidRPr="000D224C">
        <w:t xml:space="preserve"> and </w:t>
      </w:r>
      <w:r w:rsidRPr="000D224C">
        <w:rPr>
          <w:kern w:val="0"/>
        </w:rPr>
        <w:t>DT</w:t>
      </w:r>
      <w:r w:rsidRPr="000D224C">
        <w:rPr>
          <w:rFonts w:eastAsia="細明體" w:hAnsi="細明體"/>
          <w:kern w:val="0"/>
        </w:rPr>
        <w:t>∪</w:t>
      </w:r>
      <w:r w:rsidRPr="000D224C">
        <w:rPr>
          <w:kern w:val="0"/>
        </w:rPr>
        <w:t>PCA</w:t>
      </w:r>
      <w:r w:rsidRPr="000D224C">
        <w:rPr>
          <w:rFonts w:hint="eastAsia"/>
          <w:kern w:val="0"/>
        </w:rPr>
        <w:t xml:space="preserve"> are the top two methods to provide the highest rate of </w:t>
      </w:r>
      <w:r w:rsidRPr="000D224C">
        <w:rPr>
          <w:kern w:val="0"/>
        </w:rPr>
        <w:t>prediction</w:t>
      </w:r>
      <w:r w:rsidRPr="000D224C">
        <w:rPr>
          <w:rFonts w:hint="eastAsia"/>
          <w:kern w:val="0"/>
        </w:rPr>
        <w:t xml:space="preserve"> accuracy and the lowest rate of Type II errors</w:t>
      </w:r>
      <w:r w:rsidRPr="000D224C">
        <w:t xml:space="preserve">. </w:t>
      </w:r>
      <w:r w:rsidRPr="000D224C">
        <w:rPr>
          <w:rFonts w:hint="eastAsia"/>
        </w:rPr>
        <w:t>Therefore,</w:t>
      </w:r>
      <w:r w:rsidRPr="000D224C">
        <w:t xml:space="preserve"> </w:t>
      </w:r>
      <w:r w:rsidRPr="000D224C">
        <w:rPr>
          <w:kern w:val="0"/>
        </w:rPr>
        <w:t>GA</w:t>
      </w:r>
      <w:r w:rsidRPr="000D224C">
        <w:rPr>
          <w:rFonts w:eastAsia="細明體"/>
          <w:kern w:val="0"/>
        </w:rPr>
        <w:t>∩</w:t>
      </w:r>
      <w:r w:rsidRPr="000D224C">
        <w:rPr>
          <w:kern w:val="0"/>
        </w:rPr>
        <w:t>STEPWISE</w:t>
      </w:r>
      <w:r w:rsidRPr="000D224C">
        <w:t xml:space="preserve"> is the be</w:t>
      </w:r>
      <w:r w:rsidRPr="000D224C">
        <w:rPr>
          <w:rFonts w:hint="eastAsia"/>
        </w:rPr>
        <w:t xml:space="preserve">st multiple </w:t>
      </w:r>
      <w:r w:rsidRPr="000D224C">
        <w:t>feature selection method.</w:t>
      </w:r>
    </w:p>
    <w:p w:rsidR="00922251" w:rsidRPr="000D224C" w:rsidRDefault="00922251" w:rsidP="0006256A">
      <w:pPr>
        <w:pStyle w:val="2"/>
        <w:numPr>
          <w:ilvl w:val="2"/>
          <w:numId w:val="10"/>
        </w:numPr>
        <w:spacing w:line="360" w:lineRule="auto"/>
        <w:ind w:left="567" w:hanging="567"/>
        <w:rPr>
          <w:rFonts w:ascii="Times New Roman" w:hAnsi="Times New Roman"/>
          <w:b w:val="0"/>
          <w:i/>
          <w:kern w:val="0"/>
          <w:sz w:val="24"/>
          <w:szCs w:val="24"/>
        </w:rPr>
      </w:pPr>
      <w:r w:rsidRPr="000D224C">
        <w:rPr>
          <w:rFonts w:ascii="Times New Roman" w:hAnsi="Times New Roman" w:hint="eastAsia"/>
          <w:b w:val="0"/>
          <w:i/>
          <w:kern w:val="0"/>
          <w:sz w:val="24"/>
          <w:szCs w:val="24"/>
        </w:rPr>
        <w:t>Comparisons</w:t>
      </w:r>
    </w:p>
    <w:p w:rsidR="00922251" w:rsidRPr="000D224C" w:rsidRDefault="00922251" w:rsidP="00922251">
      <w:pPr>
        <w:autoSpaceDE w:val="0"/>
        <w:autoSpaceDN w:val="0"/>
        <w:spacing w:line="360" w:lineRule="auto"/>
        <w:ind w:firstLineChars="225" w:firstLine="540"/>
        <w:jc w:val="both"/>
        <w:rPr>
          <w:kern w:val="0"/>
        </w:rPr>
      </w:pPr>
      <w:r w:rsidRPr="000D224C">
        <w:t>B</w:t>
      </w:r>
      <w:r w:rsidRPr="000D224C">
        <w:rPr>
          <w:rFonts w:hint="eastAsia"/>
        </w:rPr>
        <w:t xml:space="preserve">ased on the ANOVA </w:t>
      </w:r>
      <w:r w:rsidRPr="000D224C">
        <w:t>analyses</w:t>
      </w:r>
      <w:r w:rsidRPr="000D224C">
        <w:rPr>
          <w:rFonts w:hint="eastAsia"/>
        </w:rPr>
        <w:t xml:space="preserve">, in single feature selection methods, DT is the only method that provides better average </w:t>
      </w:r>
      <w:r w:rsidRPr="000D224C">
        <w:t>accuracy</w:t>
      </w:r>
      <w:r w:rsidRPr="000D224C">
        <w:rPr>
          <w:rFonts w:hint="eastAsia"/>
        </w:rPr>
        <w:t xml:space="preserve"> and is </w:t>
      </w:r>
      <w:r w:rsidRPr="000D224C">
        <w:t>significantly</w:t>
      </w:r>
      <w:r w:rsidRPr="000D224C">
        <w:rPr>
          <w:rFonts w:hint="eastAsia"/>
        </w:rPr>
        <w:t xml:space="preserve"> different from </w:t>
      </w:r>
      <w:r w:rsidRPr="000D224C">
        <w:t xml:space="preserve">the </w:t>
      </w:r>
      <w:proofErr w:type="gramStart"/>
      <w:r w:rsidRPr="000D224C">
        <w:rPr>
          <w:rFonts w:hint="eastAsia"/>
        </w:rPr>
        <w:t>others,</w:t>
      </w:r>
      <w:proofErr w:type="gramEnd"/>
      <w:r w:rsidRPr="000D224C">
        <w:rPr>
          <w:rFonts w:hint="eastAsia"/>
        </w:rPr>
        <w:t xml:space="preserve"> </w:t>
      </w:r>
      <w:r w:rsidRPr="000D224C">
        <w:t>including</w:t>
      </w:r>
      <w:r w:rsidRPr="000D224C">
        <w:rPr>
          <w:rFonts w:hint="eastAsia"/>
        </w:rPr>
        <w:t xml:space="preserve"> AR, PCA, </w:t>
      </w:r>
      <w:r w:rsidRPr="000D224C">
        <w:rPr>
          <w:kern w:val="0"/>
        </w:rPr>
        <w:t>AR</w:t>
      </w:r>
      <w:r w:rsidRPr="000D224C">
        <w:rPr>
          <w:rFonts w:hAnsi="新細明體"/>
          <w:kern w:val="0"/>
        </w:rPr>
        <w:t>∪</w:t>
      </w:r>
      <w:r w:rsidRPr="000D224C">
        <w:rPr>
          <w:kern w:val="0"/>
        </w:rPr>
        <w:t>PCA</w:t>
      </w:r>
      <w:r w:rsidRPr="000D224C">
        <w:rPr>
          <w:rFonts w:hint="eastAsia"/>
          <w:kern w:val="0"/>
        </w:rPr>
        <w:t xml:space="preserve">, </w:t>
      </w:r>
      <w:r w:rsidRPr="000D224C">
        <w:rPr>
          <w:kern w:val="0"/>
        </w:rPr>
        <w:t>PCA∩STEPWISE</w:t>
      </w:r>
      <w:r w:rsidRPr="000D224C">
        <w:rPr>
          <w:rFonts w:hint="eastAsia"/>
          <w:kern w:val="0"/>
        </w:rPr>
        <w:t>,</w:t>
      </w:r>
      <w:r w:rsidRPr="000D224C">
        <w:rPr>
          <w:rFonts w:hint="eastAsia"/>
        </w:rPr>
        <w:t xml:space="preserve"> and the baseline model (i.e. </w:t>
      </w:r>
      <w:r w:rsidRPr="000D224C">
        <w:rPr>
          <w:kern w:val="0"/>
        </w:rPr>
        <w:t>the level of significance is higher than 9</w:t>
      </w:r>
      <w:r w:rsidRPr="000D224C">
        <w:rPr>
          <w:rFonts w:hint="eastAsia"/>
          <w:kern w:val="0"/>
        </w:rPr>
        <w:t>5</w:t>
      </w:r>
      <w:r w:rsidRPr="000D224C">
        <w:rPr>
          <w:kern w:val="0"/>
        </w:rPr>
        <w:t>%</w:t>
      </w:r>
      <w:r w:rsidRPr="000D224C">
        <w:rPr>
          <w:rFonts w:hint="eastAsia"/>
          <w:kern w:val="0"/>
          <w:sz w:val="20"/>
          <w:szCs w:val="20"/>
        </w:rPr>
        <w:t>)</w:t>
      </w:r>
      <w:r w:rsidRPr="000D224C">
        <w:rPr>
          <w:rFonts w:hint="eastAsia"/>
        </w:rPr>
        <w:t>. For multiple feature selection meth</w:t>
      </w:r>
      <w:r w:rsidRPr="000D224C">
        <w:t xml:space="preserve">ods, </w:t>
      </w:r>
      <w:r w:rsidRPr="000D224C">
        <w:rPr>
          <w:rFonts w:hint="eastAsia"/>
        </w:rPr>
        <w:t xml:space="preserve">the average accuracy of </w:t>
      </w:r>
      <w:r w:rsidRPr="000D224C">
        <w:rPr>
          <w:kern w:val="0"/>
        </w:rPr>
        <w:t>DT</w:t>
      </w:r>
      <w:r w:rsidRPr="000D224C">
        <w:rPr>
          <w:rFonts w:hAnsi="新細明體"/>
          <w:kern w:val="0"/>
        </w:rPr>
        <w:t>∪</w:t>
      </w:r>
      <w:r w:rsidRPr="000D224C">
        <w:rPr>
          <w:kern w:val="0"/>
        </w:rPr>
        <w:t>PCA</w:t>
      </w:r>
      <w:r w:rsidRPr="000D224C">
        <w:t xml:space="preserve"> </w:t>
      </w:r>
      <w:r w:rsidRPr="000D224C">
        <w:rPr>
          <w:rFonts w:hint="eastAsia"/>
        </w:rPr>
        <w:t xml:space="preserve">is better than AR, PCA, GA, </w:t>
      </w:r>
      <w:r w:rsidRPr="000D224C">
        <w:rPr>
          <w:kern w:val="0"/>
        </w:rPr>
        <w:t>AR</w:t>
      </w:r>
      <w:r w:rsidRPr="000D224C">
        <w:rPr>
          <w:rFonts w:hAnsi="新細明體"/>
          <w:kern w:val="0"/>
        </w:rPr>
        <w:t>∪</w:t>
      </w:r>
      <w:r w:rsidRPr="000D224C">
        <w:rPr>
          <w:kern w:val="0"/>
        </w:rPr>
        <w:t>PCA</w:t>
      </w:r>
      <w:r w:rsidRPr="000D224C">
        <w:rPr>
          <w:rFonts w:hint="eastAsia"/>
          <w:kern w:val="0"/>
        </w:rPr>
        <w:t xml:space="preserve">, </w:t>
      </w:r>
      <w:r w:rsidRPr="000D224C">
        <w:rPr>
          <w:kern w:val="0"/>
        </w:rPr>
        <w:t>PCA∩STEPWISE</w:t>
      </w:r>
      <w:r w:rsidRPr="000D224C">
        <w:rPr>
          <w:rFonts w:hint="eastAsia"/>
          <w:kern w:val="0"/>
        </w:rPr>
        <w:t xml:space="preserve">, </w:t>
      </w:r>
      <w:r w:rsidRPr="000D224C">
        <w:rPr>
          <w:kern w:val="0"/>
        </w:rPr>
        <w:t>and</w:t>
      </w:r>
      <w:r w:rsidRPr="000D224C">
        <w:rPr>
          <w:rFonts w:hint="eastAsia"/>
          <w:kern w:val="0"/>
        </w:rPr>
        <w:t xml:space="preserve"> the baseline at </w:t>
      </w:r>
      <w:r w:rsidRPr="000D224C">
        <w:rPr>
          <w:kern w:val="0"/>
        </w:rPr>
        <w:t>a</w:t>
      </w:r>
      <w:r w:rsidRPr="000D224C">
        <w:rPr>
          <w:rFonts w:hint="eastAsia"/>
          <w:kern w:val="0"/>
        </w:rPr>
        <w:t xml:space="preserve"> high level of significant difference, which is higher than 95% or 99% by ANOVA. </w:t>
      </w:r>
    </w:p>
    <w:p w:rsidR="00922251" w:rsidRPr="000D224C" w:rsidRDefault="00922251" w:rsidP="00922251">
      <w:pPr>
        <w:autoSpaceDE w:val="0"/>
        <w:autoSpaceDN w:val="0"/>
        <w:spacing w:line="360" w:lineRule="auto"/>
        <w:ind w:firstLineChars="225" w:firstLine="540"/>
        <w:jc w:val="both"/>
        <w:rPr>
          <w:iCs/>
          <w:kern w:val="0"/>
        </w:rPr>
      </w:pPr>
      <w:r w:rsidRPr="000D224C">
        <w:rPr>
          <w:kern w:val="0"/>
        </w:rPr>
        <w:t>GA∩STEPWISE</w:t>
      </w:r>
      <w:r w:rsidRPr="000D224C">
        <w:rPr>
          <w:rFonts w:hint="eastAsia"/>
          <w:kern w:val="0"/>
        </w:rPr>
        <w:t xml:space="preserve"> can produce significantly better </w:t>
      </w:r>
      <w:r w:rsidRPr="000D224C">
        <w:rPr>
          <w:kern w:val="0"/>
        </w:rPr>
        <w:t>prediction</w:t>
      </w:r>
      <w:r w:rsidRPr="000D224C">
        <w:rPr>
          <w:rFonts w:hint="eastAsia"/>
          <w:kern w:val="0"/>
        </w:rPr>
        <w:t xml:space="preserve"> accuracy than the others, except DT, </w:t>
      </w:r>
      <w:r w:rsidRPr="000D224C">
        <w:rPr>
          <w:kern w:val="0"/>
        </w:rPr>
        <w:t>DT</w:t>
      </w:r>
      <w:r w:rsidRPr="000D224C">
        <w:rPr>
          <w:rFonts w:hAnsi="新細明體"/>
          <w:kern w:val="0"/>
        </w:rPr>
        <w:t>∪</w:t>
      </w:r>
      <w:r w:rsidRPr="000D224C">
        <w:rPr>
          <w:kern w:val="0"/>
        </w:rPr>
        <w:t>PCA</w:t>
      </w:r>
      <w:r w:rsidRPr="000D224C">
        <w:rPr>
          <w:rFonts w:hint="eastAsia"/>
          <w:kern w:val="0"/>
        </w:rPr>
        <w:t xml:space="preserve">, and </w:t>
      </w:r>
      <w:r w:rsidRPr="000D224C">
        <w:rPr>
          <w:kern w:val="0"/>
        </w:rPr>
        <w:t>AR</w:t>
      </w:r>
      <w:r w:rsidRPr="000D224C">
        <w:rPr>
          <w:rFonts w:hAnsi="新細明體"/>
          <w:kern w:val="0"/>
        </w:rPr>
        <w:t>∪</w:t>
      </w:r>
      <w:r w:rsidRPr="000D224C">
        <w:rPr>
          <w:kern w:val="0"/>
        </w:rPr>
        <w:t>DT</w:t>
      </w:r>
      <w:r w:rsidRPr="000D224C">
        <w:rPr>
          <w:rFonts w:hAnsi="新細明體"/>
          <w:kern w:val="0"/>
        </w:rPr>
        <w:t>∪</w:t>
      </w:r>
      <w:r w:rsidRPr="000D224C">
        <w:rPr>
          <w:kern w:val="0"/>
        </w:rPr>
        <w:t>PCA</w:t>
      </w:r>
      <w:r w:rsidRPr="000D224C">
        <w:rPr>
          <w:rFonts w:hint="eastAsia"/>
          <w:kern w:val="0"/>
        </w:rPr>
        <w:t xml:space="preserve">. </w:t>
      </w:r>
      <w:r w:rsidRPr="000D224C">
        <w:t>To sum up</w:t>
      </w:r>
      <w:r w:rsidRPr="000D224C">
        <w:rPr>
          <w:rFonts w:hint="eastAsia"/>
        </w:rPr>
        <w:t xml:space="preserve">, DT, </w:t>
      </w:r>
      <w:r w:rsidRPr="000D224C">
        <w:rPr>
          <w:kern w:val="0"/>
        </w:rPr>
        <w:t>DT</w:t>
      </w:r>
      <w:r w:rsidRPr="000D224C">
        <w:rPr>
          <w:rFonts w:hAnsi="新細明體"/>
          <w:kern w:val="0"/>
        </w:rPr>
        <w:t>∪</w:t>
      </w:r>
      <w:r w:rsidRPr="000D224C">
        <w:rPr>
          <w:kern w:val="0"/>
        </w:rPr>
        <w:t>PCA</w:t>
      </w:r>
      <w:r w:rsidRPr="000D224C">
        <w:rPr>
          <w:rFonts w:hint="eastAsia"/>
          <w:kern w:val="0"/>
        </w:rPr>
        <w:t xml:space="preserve">, and </w:t>
      </w:r>
      <w:r w:rsidRPr="000D224C">
        <w:rPr>
          <w:kern w:val="0"/>
        </w:rPr>
        <w:t>GA∩STEPWISE</w:t>
      </w:r>
      <w:r w:rsidRPr="000D224C">
        <w:rPr>
          <w:rFonts w:hint="eastAsia"/>
          <w:kern w:val="0"/>
        </w:rPr>
        <w:t xml:space="preserve"> are the top three feature selection methods, which allow the </w:t>
      </w:r>
      <w:r w:rsidRPr="000D224C">
        <w:rPr>
          <w:kern w:val="0"/>
        </w:rPr>
        <w:t>prediction</w:t>
      </w:r>
      <w:r w:rsidRPr="000D224C">
        <w:rPr>
          <w:rFonts w:hint="eastAsia"/>
          <w:kern w:val="0"/>
        </w:rPr>
        <w:t xml:space="preserve"> model to provide better prediction performances. </w:t>
      </w:r>
      <w:r w:rsidRPr="000D224C">
        <w:rPr>
          <w:kern w:val="0"/>
        </w:rPr>
        <w:t>T</w:t>
      </w:r>
      <w:r w:rsidRPr="000D224C">
        <w:rPr>
          <w:rFonts w:hint="eastAsia"/>
          <w:kern w:val="0"/>
        </w:rPr>
        <w:t xml:space="preserve">able </w:t>
      </w:r>
      <w:r w:rsidR="00625510" w:rsidRPr="000D224C">
        <w:rPr>
          <w:rFonts w:hint="eastAsia"/>
          <w:kern w:val="0"/>
        </w:rPr>
        <w:t>7</w:t>
      </w:r>
      <w:r w:rsidRPr="000D224C">
        <w:rPr>
          <w:rFonts w:hint="eastAsia"/>
          <w:kern w:val="0"/>
        </w:rPr>
        <w:t xml:space="preserve"> compares these three feature selection methods </w:t>
      </w:r>
      <w:r w:rsidRPr="000D224C">
        <w:rPr>
          <w:kern w:val="0"/>
        </w:rPr>
        <w:t xml:space="preserve">with the baseline </w:t>
      </w:r>
      <w:r w:rsidRPr="000D224C">
        <w:rPr>
          <w:rFonts w:hint="eastAsia"/>
          <w:kern w:val="0"/>
        </w:rPr>
        <w:t>in terms of the</w:t>
      </w:r>
      <w:r w:rsidRPr="000D224C">
        <w:rPr>
          <w:kern w:val="0"/>
        </w:rPr>
        <w:t>ir</w:t>
      </w:r>
      <w:r w:rsidRPr="000D224C">
        <w:rPr>
          <w:rFonts w:hint="eastAsia"/>
          <w:kern w:val="0"/>
        </w:rPr>
        <w:t xml:space="preserve"> </w:t>
      </w:r>
      <w:r w:rsidRPr="000D224C">
        <w:rPr>
          <w:kern w:val="0"/>
        </w:rPr>
        <w:t>effectiveness</w:t>
      </w:r>
      <w:r w:rsidRPr="000D224C">
        <w:rPr>
          <w:rFonts w:hint="eastAsia"/>
          <w:kern w:val="0"/>
        </w:rPr>
        <w:t xml:space="preserve"> and efficiency measurements. </w:t>
      </w:r>
      <w:r w:rsidRPr="000D224C">
        <w:rPr>
          <w:kern w:val="0"/>
        </w:rPr>
        <w:t>I</w:t>
      </w:r>
      <w:r w:rsidRPr="000D224C">
        <w:rPr>
          <w:rFonts w:hint="eastAsia"/>
          <w:kern w:val="0"/>
        </w:rPr>
        <w:t xml:space="preserve">n addition, Tables </w:t>
      </w:r>
      <w:r w:rsidR="00625510" w:rsidRPr="000D224C">
        <w:rPr>
          <w:rFonts w:hint="eastAsia"/>
          <w:kern w:val="0"/>
        </w:rPr>
        <w:t>8</w:t>
      </w:r>
      <w:r w:rsidRPr="000D224C">
        <w:rPr>
          <w:rFonts w:hint="eastAsia"/>
          <w:kern w:val="0"/>
        </w:rPr>
        <w:t xml:space="preserve"> to 1</w:t>
      </w:r>
      <w:r w:rsidR="00625510" w:rsidRPr="000D224C">
        <w:rPr>
          <w:rFonts w:hint="eastAsia"/>
          <w:kern w:val="0"/>
        </w:rPr>
        <w:t>0</w:t>
      </w:r>
      <w:r w:rsidRPr="000D224C">
        <w:rPr>
          <w:rFonts w:hint="eastAsia"/>
          <w:kern w:val="0"/>
        </w:rPr>
        <w:t xml:space="preserve"> </w:t>
      </w:r>
      <w:proofErr w:type="gramStart"/>
      <w:r w:rsidRPr="000D224C">
        <w:rPr>
          <w:rFonts w:hint="eastAsia"/>
          <w:kern w:val="0"/>
        </w:rPr>
        <w:t>show</w:t>
      </w:r>
      <w:proofErr w:type="gramEnd"/>
      <w:r w:rsidRPr="000D224C">
        <w:rPr>
          <w:rFonts w:hint="eastAsia"/>
          <w:kern w:val="0"/>
        </w:rPr>
        <w:t xml:space="preserve"> the ANOVA </w:t>
      </w:r>
      <w:r w:rsidRPr="000D224C">
        <w:rPr>
          <w:kern w:val="0"/>
        </w:rPr>
        <w:t>result</w:t>
      </w:r>
      <w:r w:rsidRPr="000D224C">
        <w:rPr>
          <w:rFonts w:hint="eastAsia"/>
          <w:kern w:val="0"/>
        </w:rPr>
        <w:t xml:space="preserve">s for </w:t>
      </w:r>
      <w:r w:rsidRPr="000D224C">
        <w:rPr>
          <w:kern w:val="0"/>
        </w:rPr>
        <w:t>prediction</w:t>
      </w:r>
      <w:r w:rsidRPr="000D224C">
        <w:rPr>
          <w:rFonts w:hint="eastAsia"/>
          <w:kern w:val="0"/>
        </w:rPr>
        <w:t xml:space="preserve"> </w:t>
      </w:r>
      <w:r w:rsidRPr="000D224C">
        <w:rPr>
          <w:kern w:val="0"/>
        </w:rPr>
        <w:t>accuracy</w:t>
      </w:r>
      <w:r w:rsidRPr="000D224C">
        <w:rPr>
          <w:rFonts w:hint="eastAsia"/>
          <w:kern w:val="0"/>
        </w:rPr>
        <w:t xml:space="preserve"> and the Type I/II errors of these three feature selection methods </w:t>
      </w:r>
      <w:r w:rsidRPr="000D224C">
        <w:rPr>
          <w:rFonts w:hint="eastAsia"/>
          <w:kern w:val="0"/>
        </w:rPr>
        <w:lastRenderedPageBreak/>
        <w:t>respectively.</w:t>
      </w:r>
    </w:p>
    <w:p w:rsidR="00922251" w:rsidRPr="0009725A" w:rsidRDefault="00922251" w:rsidP="00922251">
      <w:pPr>
        <w:spacing w:line="360" w:lineRule="auto"/>
        <w:jc w:val="center"/>
      </w:pPr>
      <w:r w:rsidRPr="0009725A">
        <w:t xml:space="preserve">Table </w:t>
      </w:r>
      <w:r w:rsidR="00625510" w:rsidRPr="0009725A">
        <w:rPr>
          <w:rFonts w:hint="eastAsia"/>
        </w:rPr>
        <w:t>7</w:t>
      </w:r>
      <w:r w:rsidRPr="0009725A">
        <w:t xml:space="preserve"> Performance</w:t>
      </w:r>
      <w:r w:rsidRPr="0009725A">
        <w:rPr>
          <w:rFonts w:hint="eastAsia"/>
        </w:rPr>
        <w:t>s</w:t>
      </w:r>
      <w:r w:rsidRPr="0009725A">
        <w:t xml:space="preserve"> of </w:t>
      </w:r>
      <w:r w:rsidRPr="0009725A">
        <w:rPr>
          <w:rFonts w:hint="eastAsia"/>
        </w:rPr>
        <w:t xml:space="preserve">the top three </w:t>
      </w:r>
      <w:r w:rsidRPr="0009725A">
        <w:t>feature selection</w:t>
      </w:r>
      <w:r w:rsidRPr="0009725A">
        <w:rPr>
          <w:rFonts w:hint="eastAsia"/>
        </w:rPr>
        <w:t xml:space="preserve"> methods</w:t>
      </w:r>
      <w:r w:rsidRPr="0009725A">
        <w:t xml:space="preserve"> </w:t>
      </w:r>
    </w:p>
    <w:tbl>
      <w:tblPr>
        <w:tblW w:w="8740" w:type="dxa"/>
        <w:jc w:val="center"/>
        <w:tblInd w:w="16" w:type="dxa"/>
        <w:tblCellMar>
          <w:left w:w="28" w:type="dxa"/>
          <w:right w:w="28" w:type="dxa"/>
        </w:tblCellMar>
        <w:tblLook w:val="0000" w:firstRow="0" w:lastRow="0" w:firstColumn="0" w:lastColumn="0" w:noHBand="0" w:noVBand="0"/>
      </w:tblPr>
      <w:tblGrid>
        <w:gridCol w:w="1940"/>
        <w:gridCol w:w="1400"/>
        <w:gridCol w:w="1140"/>
        <w:gridCol w:w="1040"/>
        <w:gridCol w:w="960"/>
        <w:gridCol w:w="960"/>
        <w:gridCol w:w="1300"/>
      </w:tblGrid>
      <w:tr w:rsidR="00922251" w:rsidRPr="000D224C" w:rsidTr="0026337F">
        <w:trPr>
          <w:trHeight w:val="936"/>
          <w:jc w:val="center"/>
        </w:trPr>
        <w:tc>
          <w:tcPr>
            <w:tcW w:w="194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kern w:val="0"/>
              </w:rPr>
              <w:t>Method</w:t>
            </w:r>
          </w:p>
        </w:tc>
        <w:tc>
          <w:tcPr>
            <w:tcW w:w="140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kern w:val="0"/>
              </w:rPr>
              <w:t>No. of selected features</w:t>
            </w:r>
          </w:p>
        </w:tc>
        <w:tc>
          <w:tcPr>
            <w:tcW w:w="114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kern w:val="0"/>
              </w:rPr>
              <w:t>Extraction rate</w:t>
            </w:r>
            <w:r w:rsidRPr="000D224C">
              <w:rPr>
                <w:rFonts w:hint="eastAsia"/>
                <w:kern w:val="0"/>
              </w:rPr>
              <w:t xml:space="preserve"> (%)</w:t>
            </w:r>
          </w:p>
        </w:tc>
        <w:tc>
          <w:tcPr>
            <w:tcW w:w="104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kern w:val="0"/>
              </w:rPr>
              <w:t>Avg. Accuracy (%)</w:t>
            </w:r>
          </w:p>
        </w:tc>
        <w:tc>
          <w:tcPr>
            <w:tcW w:w="96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kern w:val="0"/>
              </w:rPr>
              <w:t>Type I error</w:t>
            </w:r>
          </w:p>
        </w:tc>
        <w:tc>
          <w:tcPr>
            <w:tcW w:w="96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kern w:val="0"/>
              </w:rPr>
              <w:t>Type II error</w:t>
            </w:r>
          </w:p>
        </w:tc>
        <w:tc>
          <w:tcPr>
            <w:tcW w:w="130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kern w:val="0"/>
              </w:rPr>
              <w:t>Avg. Time for training &amp; testing</w:t>
            </w:r>
          </w:p>
        </w:tc>
      </w:tr>
      <w:tr w:rsidR="00922251" w:rsidRPr="000D224C" w:rsidTr="0026337F">
        <w:trPr>
          <w:trHeight w:val="324"/>
          <w:jc w:val="center"/>
        </w:trPr>
        <w:tc>
          <w:tcPr>
            <w:tcW w:w="1940" w:type="dxa"/>
            <w:tcBorders>
              <w:top w:val="single" w:sz="4" w:space="0" w:color="auto"/>
              <w:left w:val="nil"/>
              <w:bottom w:val="nil"/>
              <w:right w:val="nil"/>
            </w:tcBorders>
            <w:shd w:val="clear" w:color="auto" w:fill="auto"/>
            <w:noWrap/>
            <w:vAlign w:val="center"/>
          </w:tcPr>
          <w:p w:rsidR="00922251" w:rsidRPr="000D224C" w:rsidRDefault="00922251" w:rsidP="0026337F">
            <w:pPr>
              <w:widowControl/>
              <w:rPr>
                <w:kern w:val="0"/>
              </w:rPr>
            </w:pPr>
            <w:r w:rsidRPr="000D224C">
              <w:rPr>
                <w:kern w:val="0"/>
              </w:rPr>
              <w:t>GA</w:t>
            </w:r>
            <w:r w:rsidRPr="000D224C">
              <w:rPr>
                <w:rFonts w:eastAsia="細明體"/>
                <w:kern w:val="0"/>
              </w:rPr>
              <w:t>∩</w:t>
            </w:r>
            <w:r w:rsidRPr="000D224C">
              <w:rPr>
                <w:kern w:val="0"/>
              </w:rPr>
              <w:t>STEPWISE</w:t>
            </w:r>
          </w:p>
        </w:tc>
        <w:tc>
          <w:tcPr>
            <w:tcW w:w="1400"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kern w:val="0"/>
              </w:rPr>
              <w:t>26</w:t>
            </w:r>
          </w:p>
        </w:tc>
        <w:tc>
          <w:tcPr>
            <w:tcW w:w="1140"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42.6 </w:t>
            </w:r>
          </w:p>
        </w:tc>
        <w:tc>
          <w:tcPr>
            <w:tcW w:w="1040"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75.06 </w:t>
            </w:r>
          </w:p>
        </w:tc>
        <w:tc>
          <w:tcPr>
            <w:tcW w:w="960"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43.08 </w:t>
            </w:r>
          </w:p>
        </w:tc>
        <w:tc>
          <w:tcPr>
            <w:tcW w:w="960"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15.95 </w:t>
            </w:r>
          </w:p>
        </w:tc>
        <w:tc>
          <w:tcPr>
            <w:tcW w:w="1300"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38 min.</w:t>
            </w:r>
          </w:p>
        </w:tc>
      </w:tr>
      <w:tr w:rsidR="00922251" w:rsidRPr="000D224C" w:rsidTr="0026337F">
        <w:trPr>
          <w:trHeight w:val="324"/>
          <w:jc w:val="center"/>
        </w:trPr>
        <w:tc>
          <w:tcPr>
            <w:tcW w:w="1940" w:type="dxa"/>
            <w:tcBorders>
              <w:top w:val="nil"/>
              <w:left w:val="nil"/>
              <w:bottom w:val="nil"/>
              <w:right w:val="nil"/>
            </w:tcBorders>
            <w:shd w:val="clear" w:color="auto" w:fill="auto"/>
            <w:noWrap/>
            <w:vAlign w:val="center"/>
          </w:tcPr>
          <w:p w:rsidR="00922251" w:rsidRPr="000D224C" w:rsidRDefault="00922251" w:rsidP="0026337F">
            <w:pPr>
              <w:widowControl/>
              <w:rPr>
                <w:kern w:val="0"/>
              </w:rPr>
            </w:pPr>
            <w:r w:rsidRPr="000D224C">
              <w:rPr>
                <w:kern w:val="0"/>
              </w:rPr>
              <w:t>DT</w:t>
            </w:r>
            <w:r w:rsidRPr="000D224C">
              <w:rPr>
                <w:rFonts w:eastAsia="細明體" w:hAnsi="細明體"/>
                <w:kern w:val="0"/>
              </w:rPr>
              <w:t>∪</w:t>
            </w:r>
            <w:r w:rsidRPr="000D224C">
              <w:rPr>
                <w:kern w:val="0"/>
              </w:rPr>
              <w:t>PCA</w:t>
            </w:r>
          </w:p>
        </w:tc>
        <w:tc>
          <w:tcPr>
            <w:tcW w:w="1400" w:type="dxa"/>
            <w:tcBorders>
              <w:top w:val="nil"/>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kern w:val="0"/>
              </w:rPr>
              <w:t>22</w:t>
            </w:r>
          </w:p>
        </w:tc>
        <w:tc>
          <w:tcPr>
            <w:tcW w:w="114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36.1 </w:t>
            </w:r>
          </w:p>
        </w:tc>
        <w:tc>
          <w:tcPr>
            <w:tcW w:w="104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74.75 </w:t>
            </w:r>
          </w:p>
        </w:tc>
        <w:tc>
          <w:tcPr>
            <w:tcW w:w="96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42.53 </w:t>
            </w:r>
          </w:p>
        </w:tc>
        <w:tc>
          <w:tcPr>
            <w:tcW w:w="96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16.14 </w:t>
            </w:r>
          </w:p>
        </w:tc>
        <w:tc>
          <w:tcPr>
            <w:tcW w:w="1300" w:type="dxa"/>
            <w:tcBorders>
              <w:top w:val="nil"/>
              <w:left w:val="nil"/>
              <w:bottom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29 min.</w:t>
            </w:r>
          </w:p>
        </w:tc>
      </w:tr>
      <w:tr w:rsidR="00922251" w:rsidRPr="000D224C" w:rsidTr="0026337F">
        <w:trPr>
          <w:trHeight w:val="324"/>
          <w:jc w:val="center"/>
        </w:trPr>
        <w:tc>
          <w:tcPr>
            <w:tcW w:w="1940" w:type="dxa"/>
            <w:tcBorders>
              <w:top w:val="nil"/>
              <w:left w:val="nil"/>
              <w:right w:val="nil"/>
            </w:tcBorders>
            <w:shd w:val="clear" w:color="auto" w:fill="auto"/>
            <w:noWrap/>
            <w:vAlign w:val="center"/>
          </w:tcPr>
          <w:p w:rsidR="00922251" w:rsidRPr="000D224C" w:rsidRDefault="00922251" w:rsidP="0026337F">
            <w:pPr>
              <w:widowControl/>
              <w:rPr>
                <w:kern w:val="0"/>
              </w:rPr>
            </w:pPr>
            <w:r w:rsidRPr="000D224C">
              <w:rPr>
                <w:kern w:val="0"/>
              </w:rPr>
              <w:t>DT</w:t>
            </w:r>
          </w:p>
        </w:tc>
        <w:tc>
          <w:tcPr>
            <w:tcW w:w="1400" w:type="dxa"/>
            <w:tcBorders>
              <w:top w:val="nil"/>
              <w:left w:val="nil"/>
              <w:right w:val="nil"/>
            </w:tcBorders>
            <w:shd w:val="clear" w:color="auto" w:fill="auto"/>
            <w:noWrap/>
            <w:vAlign w:val="center"/>
          </w:tcPr>
          <w:p w:rsidR="00922251" w:rsidRPr="000D224C" w:rsidRDefault="00922251" w:rsidP="0026337F">
            <w:pPr>
              <w:widowControl/>
              <w:jc w:val="center"/>
              <w:rPr>
                <w:kern w:val="0"/>
              </w:rPr>
            </w:pPr>
            <w:r w:rsidRPr="000D224C">
              <w:rPr>
                <w:kern w:val="0"/>
              </w:rPr>
              <w:t>7</w:t>
            </w:r>
          </w:p>
        </w:tc>
        <w:tc>
          <w:tcPr>
            <w:tcW w:w="1140" w:type="dxa"/>
            <w:tcBorders>
              <w:top w:val="nil"/>
              <w:left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11.5 </w:t>
            </w:r>
          </w:p>
        </w:tc>
        <w:tc>
          <w:tcPr>
            <w:tcW w:w="1040" w:type="dxa"/>
            <w:tcBorders>
              <w:top w:val="nil"/>
              <w:left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74.68 </w:t>
            </w:r>
          </w:p>
        </w:tc>
        <w:tc>
          <w:tcPr>
            <w:tcW w:w="960" w:type="dxa"/>
            <w:tcBorders>
              <w:top w:val="nil"/>
              <w:left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42.91 </w:t>
            </w:r>
          </w:p>
        </w:tc>
        <w:tc>
          <w:tcPr>
            <w:tcW w:w="960" w:type="dxa"/>
            <w:tcBorders>
              <w:top w:val="nil"/>
              <w:left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16.63 </w:t>
            </w:r>
          </w:p>
        </w:tc>
        <w:tc>
          <w:tcPr>
            <w:tcW w:w="1300" w:type="dxa"/>
            <w:tcBorders>
              <w:top w:val="nil"/>
              <w:left w:val="nil"/>
              <w:right w:val="nil"/>
            </w:tcBorders>
            <w:shd w:val="clear" w:color="auto" w:fill="auto"/>
            <w:noWrap/>
            <w:vAlign w:val="center"/>
          </w:tcPr>
          <w:p w:rsidR="00922251" w:rsidRPr="000D224C" w:rsidRDefault="00922251" w:rsidP="0026337F">
            <w:pPr>
              <w:widowControl/>
              <w:jc w:val="right"/>
              <w:rPr>
                <w:kern w:val="0"/>
              </w:rPr>
            </w:pPr>
            <w:r w:rsidRPr="000D224C">
              <w:rPr>
                <w:kern w:val="0"/>
              </w:rPr>
              <w:t>6 min.</w:t>
            </w:r>
          </w:p>
        </w:tc>
      </w:tr>
      <w:tr w:rsidR="00922251" w:rsidRPr="000D224C" w:rsidTr="0026337F">
        <w:trPr>
          <w:trHeight w:val="312"/>
          <w:jc w:val="center"/>
        </w:trPr>
        <w:tc>
          <w:tcPr>
            <w:tcW w:w="1940" w:type="dxa"/>
            <w:tcBorders>
              <w:left w:val="nil"/>
              <w:bottom w:val="thickThinSmallGap" w:sz="24" w:space="0" w:color="auto"/>
              <w:right w:val="nil"/>
            </w:tcBorders>
            <w:shd w:val="clear" w:color="auto" w:fill="auto"/>
            <w:noWrap/>
            <w:vAlign w:val="center"/>
          </w:tcPr>
          <w:p w:rsidR="00922251" w:rsidRPr="000D224C" w:rsidRDefault="00922251" w:rsidP="0026337F">
            <w:pPr>
              <w:widowControl/>
              <w:rPr>
                <w:kern w:val="0"/>
              </w:rPr>
            </w:pPr>
            <w:r w:rsidRPr="000D224C">
              <w:rPr>
                <w:kern w:val="0"/>
              </w:rPr>
              <w:t>Baseline</w:t>
            </w:r>
          </w:p>
        </w:tc>
        <w:tc>
          <w:tcPr>
            <w:tcW w:w="1400" w:type="dxa"/>
            <w:tcBorders>
              <w:left w:val="nil"/>
              <w:bottom w:val="thickThinSmallGap" w:sz="24" w:space="0" w:color="auto"/>
              <w:right w:val="nil"/>
            </w:tcBorders>
            <w:shd w:val="clear" w:color="auto" w:fill="auto"/>
            <w:noWrap/>
            <w:vAlign w:val="center"/>
          </w:tcPr>
          <w:p w:rsidR="00922251" w:rsidRPr="000D224C" w:rsidRDefault="00922251" w:rsidP="0026337F">
            <w:pPr>
              <w:widowControl/>
              <w:jc w:val="center"/>
              <w:rPr>
                <w:kern w:val="0"/>
              </w:rPr>
            </w:pPr>
            <w:r w:rsidRPr="000D224C">
              <w:rPr>
                <w:kern w:val="0"/>
              </w:rPr>
              <w:t>61</w:t>
            </w:r>
          </w:p>
        </w:tc>
        <w:tc>
          <w:tcPr>
            <w:tcW w:w="1140" w:type="dxa"/>
            <w:tcBorders>
              <w:left w:val="nil"/>
              <w:bottom w:val="thickThinSmallGap" w:sz="24" w:space="0" w:color="auto"/>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100.0 </w:t>
            </w:r>
          </w:p>
        </w:tc>
        <w:tc>
          <w:tcPr>
            <w:tcW w:w="1040" w:type="dxa"/>
            <w:tcBorders>
              <w:left w:val="nil"/>
              <w:bottom w:val="thickThinSmallGap" w:sz="24" w:space="0" w:color="auto"/>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73.91 </w:t>
            </w:r>
          </w:p>
        </w:tc>
        <w:tc>
          <w:tcPr>
            <w:tcW w:w="960" w:type="dxa"/>
            <w:tcBorders>
              <w:left w:val="nil"/>
              <w:bottom w:val="thickThinSmallGap" w:sz="24" w:space="0" w:color="auto"/>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45.53 </w:t>
            </w:r>
          </w:p>
        </w:tc>
        <w:tc>
          <w:tcPr>
            <w:tcW w:w="960" w:type="dxa"/>
            <w:tcBorders>
              <w:left w:val="nil"/>
              <w:bottom w:val="thickThinSmallGap" w:sz="24" w:space="0" w:color="auto"/>
              <w:right w:val="nil"/>
            </w:tcBorders>
            <w:shd w:val="clear" w:color="auto" w:fill="auto"/>
            <w:noWrap/>
            <w:vAlign w:val="center"/>
          </w:tcPr>
          <w:p w:rsidR="00922251" w:rsidRPr="000D224C" w:rsidRDefault="00922251" w:rsidP="0026337F">
            <w:pPr>
              <w:widowControl/>
              <w:jc w:val="right"/>
              <w:rPr>
                <w:kern w:val="0"/>
              </w:rPr>
            </w:pPr>
            <w:r w:rsidRPr="000D224C">
              <w:rPr>
                <w:kern w:val="0"/>
              </w:rPr>
              <w:t xml:space="preserve">16.48 </w:t>
            </w:r>
          </w:p>
        </w:tc>
        <w:tc>
          <w:tcPr>
            <w:tcW w:w="1300" w:type="dxa"/>
            <w:tcBorders>
              <w:left w:val="nil"/>
              <w:bottom w:val="thickThinSmallGap" w:sz="24" w:space="0" w:color="auto"/>
              <w:right w:val="nil"/>
            </w:tcBorders>
            <w:shd w:val="clear" w:color="auto" w:fill="auto"/>
            <w:noWrap/>
            <w:vAlign w:val="center"/>
          </w:tcPr>
          <w:p w:rsidR="00922251" w:rsidRPr="000D224C" w:rsidRDefault="00922251" w:rsidP="0026337F">
            <w:pPr>
              <w:widowControl/>
              <w:jc w:val="right"/>
              <w:rPr>
                <w:kern w:val="0"/>
              </w:rPr>
            </w:pPr>
            <w:r w:rsidRPr="000D224C">
              <w:rPr>
                <w:kern w:val="0"/>
              </w:rPr>
              <w:t>2 hr. 52 min.</w:t>
            </w:r>
          </w:p>
        </w:tc>
      </w:tr>
    </w:tbl>
    <w:p w:rsidR="00625510" w:rsidRPr="000D224C" w:rsidRDefault="00625510" w:rsidP="00625510">
      <w:pPr>
        <w:autoSpaceDE w:val="0"/>
        <w:autoSpaceDN w:val="0"/>
        <w:ind w:firstLineChars="225" w:firstLine="541"/>
        <w:jc w:val="center"/>
        <w:rPr>
          <w:b/>
        </w:rPr>
      </w:pPr>
    </w:p>
    <w:p w:rsidR="00625510" w:rsidRPr="0009725A" w:rsidRDefault="00922251" w:rsidP="0009725A">
      <w:pPr>
        <w:autoSpaceDE w:val="0"/>
        <w:autoSpaceDN w:val="0"/>
        <w:ind w:firstLineChars="225" w:firstLine="540"/>
        <w:jc w:val="center"/>
      </w:pPr>
      <w:r w:rsidRPr="0009725A">
        <w:t xml:space="preserve">Table </w:t>
      </w:r>
      <w:r w:rsidR="00625510" w:rsidRPr="0009725A">
        <w:rPr>
          <w:rFonts w:hint="eastAsia"/>
        </w:rPr>
        <w:t>8</w:t>
      </w:r>
      <w:r w:rsidRPr="0009725A">
        <w:t xml:space="preserve"> The ANOVA analysis of average accuracy of </w:t>
      </w:r>
      <w:r w:rsidRPr="0009725A">
        <w:rPr>
          <w:rFonts w:hint="eastAsia"/>
        </w:rPr>
        <w:t>the top</w:t>
      </w:r>
      <w:r w:rsidRPr="0009725A">
        <w:t xml:space="preserve"> feature selection methods </w:t>
      </w:r>
    </w:p>
    <w:p w:rsidR="00922251" w:rsidRPr="0009725A" w:rsidRDefault="00922251" w:rsidP="00625510">
      <w:pPr>
        <w:autoSpaceDE w:val="0"/>
        <w:autoSpaceDN w:val="0"/>
        <w:ind w:firstLineChars="225" w:firstLine="540"/>
        <w:jc w:val="center"/>
        <w:rPr>
          <w:iCs/>
          <w:kern w:val="0"/>
        </w:rPr>
      </w:pPr>
      <w:r w:rsidRPr="0009725A">
        <w:t>(</w:t>
      </w:r>
      <w:proofErr w:type="gramStart"/>
      <w:r w:rsidRPr="0009725A">
        <w:rPr>
          <w:i/>
        </w:rPr>
        <w:t>p</w:t>
      </w:r>
      <w:proofErr w:type="gramEnd"/>
      <w:r w:rsidRPr="0009725A">
        <w:t xml:space="preserve"> value)</w:t>
      </w:r>
    </w:p>
    <w:tbl>
      <w:tblPr>
        <w:tblW w:w="8722" w:type="dxa"/>
        <w:jc w:val="center"/>
        <w:tblInd w:w="-1167" w:type="dxa"/>
        <w:tblCellMar>
          <w:left w:w="28" w:type="dxa"/>
          <w:right w:w="28" w:type="dxa"/>
        </w:tblCellMar>
        <w:tblLook w:val="0000" w:firstRow="0" w:lastRow="0" w:firstColumn="0" w:lastColumn="0" w:noHBand="0" w:noVBand="0"/>
      </w:tblPr>
      <w:tblGrid>
        <w:gridCol w:w="3086"/>
        <w:gridCol w:w="1903"/>
        <w:gridCol w:w="1140"/>
        <w:gridCol w:w="1040"/>
        <w:gridCol w:w="1553"/>
      </w:tblGrid>
      <w:tr w:rsidR="00922251" w:rsidRPr="000D224C" w:rsidTr="0026337F">
        <w:trPr>
          <w:trHeight w:val="936"/>
          <w:jc w:val="center"/>
        </w:trPr>
        <w:tc>
          <w:tcPr>
            <w:tcW w:w="3086"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kern w:val="0"/>
              </w:rPr>
              <w:t>Method</w:t>
            </w:r>
          </w:p>
        </w:tc>
        <w:tc>
          <w:tcPr>
            <w:tcW w:w="1903"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kern w:val="0"/>
              </w:rPr>
              <w:t>GA</w:t>
            </w:r>
            <w:r w:rsidRPr="000D224C">
              <w:rPr>
                <w:rFonts w:eastAsia="細明體"/>
                <w:kern w:val="0"/>
              </w:rPr>
              <w:t>∩</w:t>
            </w:r>
            <w:r w:rsidRPr="000D224C">
              <w:rPr>
                <w:kern w:val="0"/>
              </w:rPr>
              <w:t>STEPWISE</w:t>
            </w:r>
          </w:p>
        </w:tc>
        <w:tc>
          <w:tcPr>
            <w:tcW w:w="114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kern w:val="0"/>
              </w:rPr>
              <w:t>DT</w:t>
            </w:r>
            <w:r w:rsidRPr="000D224C">
              <w:rPr>
                <w:rFonts w:eastAsia="細明體" w:hAnsi="細明體"/>
                <w:kern w:val="0"/>
              </w:rPr>
              <w:t>∪</w:t>
            </w:r>
            <w:r w:rsidRPr="000D224C">
              <w:rPr>
                <w:kern w:val="0"/>
              </w:rPr>
              <w:t>PCA</w:t>
            </w:r>
          </w:p>
        </w:tc>
        <w:tc>
          <w:tcPr>
            <w:tcW w:w="104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rFonts w:hint="eastAsia"/>
                <w:kern w:val="0"/>
              </w:rPr>
              <w:t>DT</w:t>
            </w:r>
          </w:p>
        </w:tc>
        <w:tc>
          <w:tcPr>
            <w:tcW w:w="1553"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rFonts w:hint="eastAsia"/>
                <w:kern w:val="0"/>
              </w:rPr>
              <w:t>Baseline</w:t>
            </w:r>
          </w:p>
        </w:tc>
      </w:tr>
      <w:tr w:rsidR="00922251" w:rsidRPr="000D224C" w:rsidTr="0026337F">
        <w:trPr>
          <w:trHeight w:val="324"/>
          <w:jc w:val="center"/>
        </w:trPr>
        <w:tc>
          <w:tcPr>
            <w:tcW w:w="3086"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kern w:val="0"/>
              </w:rPr>
              <w:t>GA</w:t>
            </w:r>
            <w:r w:rsidRPr="000D224C">
              <w:rPr>
                <w:rFonts w:eastAsia="細明體"/>
                <w:kern w:val="0"/>
              </w:rPr>
              <w:t>∩</w:t>
            </w:r>
            <w:r w:rsidRPr="000D224C">
              <w:rPr>
                <w:kern w:val="0"/>
              </w:rPr>
              <w:t>STEPWISE</w:t>
            </w:r>
          </w:p>
        </w:tc>
        <w:tc>
          <w:tcPr>
            <w:tcW w:w="1903"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center"/>
              <w:rPr>
                <w:kern w:val="0"/>
              </w:rPr>
            </w:pPr>
          </w:p>
        </w:tc>
        <w:tc>
          <w:tcPr>
            <w:tcW w:w="1140"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kern w:val="0"/>
              </w:rPr>
              <w:t>0.962</w:t>
            </w:r>
          </w:p>
        </w:tc>
        <w:tc>
          <w:tcPr>
            <w:tcW w:w="1040"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kern w:val="0"/>
              </w:rPr>
              <w:t>0.846</w:t>
            </w:r>
          </w:p>
        </w:tc>
        <w:tc>
          <w:tcPr>
            <w:tcW w:w="1553"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center"/>
              <w:rPr>
                <w:b/>
                <w:kern w:val="0"/>
              </w:rPr>
            </w:pPr>
            <w:r w:rsidRPr="000D224C">
              <w:rPr>
                <w:rFonts w:hint="eastAsia"/>
                <w:b/>
                <w:kern w:val="0"/>
              </w:rPr>
              <w:t>0.000</w:t>
            </w:r>
          </w:p>
        </w:tc>
      </w:tr>
      <w:tr w:rsidR="00922251" w:rsidRPr="000D224C" w:rsidTr="0026337F">
        <w:trPr>
          <w:trHeight w:val="324"/>
          <w:jc w:val="center"/>
        </w:trPr>
        <w:tc>
          <w:tcPr>
            <w:tcW w:w="3086" w:type="dxa"/>
            <w:tcBorders>
              <w:top w:val="nil"/>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kern w:val="0"/>
              </w:rPr>
              <w:t>DT</w:t>
            </w:r>
            <w:r w:rsidRPr="000D224C">
              <w:rPr>
                <w:rFonts w:eastAsia="細明體" w:hAnsi="細明體"/>
                <w:kern w:val="0"/>
              </w:rPr>
              <w:t>∪</w:t>
            </w:r>
            <w:r w:rsidRPr="000D224C">
              <w:rPr>
                <w:kern w:val="0"/>
              </w:rPr>
              <w:t>PCA</w:t>
            </w:r>
          </w:p>
        </w:tc>
        <w:tc>
          <w:tcPr>
            <w:tcW w:w="1903" w:type="dxa"/>
            <w:tcBorders>
              <w:top w:val="nil"/>
              <w:left w:val="nil"/>
              <w:bottom w:val="nil"/>
              <w:right w:val="nil"/>
            </w:tcBorders>
            <w:shd w:val="clear" w:color="auto" w:fill="auto"/>
            <w:noWrap/>
            <w:vAlign w:val="center"/>
          </w:tcPr>
          <w:p w:rsidR="00922251" w:rsidRPr="000D224C" w:rsidRDefault="00922251" w:rsidP="0026337F">
            <w:pPr>
              <w:widowControl/>
              <w:jc w:val="center"/>
              <w:rPr>
                <w:kern w:val="0"/>
              </w:rPr>
            </w:pPr>
          </w:p>
        </w:tc>
        <w:tc>
          <w:tcPr>
            <w:tcW w:w="1140" w:type="dxa"/>
            <w:tcBorders>
              <w:top w:val="nil"/>
              <w:left w:val="nil"/>
              <w:bottom w:val="nil"/>
              <w:right w:val="nil"/>
            </w:tcBorders>
            <w:shd w:val="clear" w:color="auto" w:fill="auto"/>
            <w:noWrap/>
            <w:vAlign w:val="center"/>
          </w:tcPr>
          <w:p w:rsidR="00922251" w:rsidRPr="000D224C" w:rsidRDefault="00922251" w:rsidP="0026337F">
            <w:pPr>
              <w:widowControl/>
              <w:jc w:val="center"/>
              <w:rPr>
                <w:kern w:val="0"/>
              </w:rPr>
            </w:pPr>
          </w:p>
        </w:tc>
        <w:tc>
          <w:tcPr>
            <w:tcW w:w="1040" w:type="dxa"/>
            <w:tcBorders>
              <w:top w:val="nil"/>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rFonts w:hint="eastAsia"/>
                <w:kern w:val="0"/>
              </w:rPr>
              <w:t>1.000</w:t>
            </w:r>
          </w:p>
        </w:tc>
        <w:tc>
          <w:tcPr>
            <w:tcW w:w="1553" w:type="dxa"/>
            <w:tcBorders>
              <w:top w:val="nil"/>
              <w:left w:val="nil"/>
              <w:bottom w:val="nil"/>
              <w:right w:val="nil"/>
            </w:tcBorders>
            <w:shd w:val="clear" w:color="auto" w:fill="auto"/>
            <w:noWrap/>
            <w:vAlign w:val="center"/>
          </w:tcPr>
          <w:p w:rsidR="00922251" w:rsidRPr="000D224C" w:rsidRDefault="00922251" w:rsidP="0026337F">
            <w:pPr>
              <w:widowControl/>
              <w:jc w:val="center"/>
              <w:rPr>
                <w:b/>
                <w:kern w:val="0"/>
              </w:rPr>
            </w:pPr>
            <w:r w:rsidRPr="000D224C">
              <w:rPr>
                <w:rFonts w:hint="eastAsia"/>
                <w:b/>
                <w:kern w:val="0"/>
              </w:rPr>
              <w:t>0.002</w:t>
            </w:r>
          </w:p>
        </w:tc>
      </w:tr>
      <w:tr w:rsidR="00922251" w:rsidRPr="000D224C" w:rsidTr="0026337F">
        <w:trPr>
          <w:trHeight w:val="324"/>
          <w:jc w:val="center"/>
        </w:trPr>
        <w:tc>
          <w:tcPr>
            <w:tcW w:w="3086" w:type="dxa"/>
            <w:tcBorders>
              <w:top w:val="nil"/>
              <w:left w:val="nil"/>
              <w:right w:val="nil"/>
            </w:tcBorders>
            <w:shd w:val="clear" w:color="auto" w:fill="auto"/>
            <w:noWrap/>
            <w:vAlign w:val="center"/>
          </w:tcPr>
          <w:p w:rsidR="00922251" w:rsidRPr="000D224C" w:rsidRDefault="00922251" w:rsidP="0026337F">
            <w:pPr>
              <w:widowControl/>
              <w:jc w:val="center"/>
              <w:rPr>
                <w:kern w:val="0"/>
              </w:rPr>
            </w:pPr>
            <w:r w:rsidRPr="000D224C">
              <w:rPr>
                <w:kern w:val="0"/>
              </w:rPr>
              <w:t>DT</w:t>
            </w:r>
          </w:p>
        </w:tc>
        <w:tc>
          <w:tcPr>
            <w:tcW w:w="1903" w:type="dxa"/>
            <w:tcBorders>
              <w:top w:val="nil"/>
              <w:left w:val="nil"/>
              <w:right w:val="nil"/>
            </w:tcBorders>
            <w:shd w:val="clear" w:color="auto" w:fill="auto"/>
            <w:noWrap/>
            <w:vAlign w:val="center"/>
          </w:tcPr>
          <w:p w:rsidR="00922251" w:rsidRPr="000D224C" w:rsidRDefault="00922251" w:rsidP="0026337F">
            <w:pPr>
              <w:widowControl/>
              <w:jc w:val="center"/>
              <w:rPr>
                <w:kern w:val="0"/>
              </w:rPr>
            </w:pPr>
          </w:p>
        </w:tc>
        <w:tc>
          <w:tcPr>
            <w:tcW w:w="1140" w:type="dxa"/>
            <w:tcBorders>
              <w:top w:val="nil"/>
              <w:left w:val="nil"/>
              <w:right w:val="nil"/>
            </w:tcBorders>
            <w:shd w:val="clear" w:color="auto" w:fill="auto"/>
            <w:noWrap/>
            <w:vAlign w:val="center"/>
          </w:tcPr>
          <w:p w:rsidR="00922251" w:rsidRPr="000D224C" w:rsidRDefault="00922251" w:rsidP="0026337F">
            <w:pPr>
              <w:widowControl/>
              <w:jc w:val="center"/>
              <w:rPr>
                <w:kern w:val="0"/>
              </w:rPr>
            </w:pPr>
          </w:p>
        </w:tc>
        <w:tc>
          <w:tcPr>
            <w:tcW w:w="1040" w:type="dxa"/>
            <w:tcBorders>
              <w:top w:val="nil"/>
              <w:left w:val="nil"/>
              <w:right w:val="nil"/>
            </w:tcBorders>
            <w:shd w:val="clear" w:color="auto" w:fill="auto"/>
            <w:noWrap/>
            <w:vAlign w:val="center"/>
          </w:tcPr>
          <w:p w:rsidR="00922251" w:rsidRPr="000D224C" w:rsidRDefault="00922251" w:rsidP="0026337F">
            <w:pPr>
              <w:widowControl/>
              <w:jc w:val="center"/>
              <w:rPr>
                <w:kern w:val="0"/>
              </w:rPr>
            </w:pPr>
          </w:p>
        </w:tc>
        <w:tc>
          <w:tcPr>
            <w:tcW w:w="1553" w:type="dxa"/>
            <w:tcBorders>
              <w:top w:val="nil"/>
              <w:left w:val="nil"/>
              <w:right w:val="nil"/>
            </w:tcBorders>
            <w:shd w:val="clear" w:color="auto" w:fill="auto"/>
            <w:noWrap/>
            <w:vAlign w:val="center"/>
          </w:tcPr>
          <w:p w:rsidR="00922251" w:rsidRPr="000D224C" w:rsidRDefault="00922251" w:rsidP="0026337F">
            <w:pPr>
              <w:widowControl/>
              <w:jc w:val="center"/>
              <w:rPr>
                <w:b/>
                <w:kern w:val="0"/>
              </w:rPr>
            </w:pPr>
            <w:r w:rsidRPr="000D224C">
              <w:rPr>
                <w:rFonts w:hint="eastAsia"/>
                <w:b/>
                <w:kern w:val="0"/>
              </w:rPr>
              <w:t>0.008</w:t>
            </w:r>
          </w:p>
        </w:tc>
      </w:tr>
      <w:tr w:rsidR="00922251" w:rsidRPr="000D224C" w:rsidTr="0026337F">
        <w:trPr>
          <w:trHeight w:val="312"/>
          <w:jc w:val="center"/>
        </w:trPr>
        <w:tc>
          <w:tcPr>
            <w:tcW w:w="3086" w:type="dxa"/>
            <w:tcBorders>
              <w:left w:val="nil"/>
              <w:bottom w:val="thickThinSmallGap" w:sz="24" w:space="0" w:color="auto"/>
              <w:right w:val="nil"/>
            </w:tcBorders>
            <w:shd w:val="clear" w:color="auto" w:fill="auto"/>
            <w:noWrap/>
            <w:vAlign w:val="center"/>
          </w:tcPr>
          <w:p w:rsidR="00922251" w:rsidRPr="000D224C" w:rsidRDefault="00922251" w:rsidP="0026337F">
            <w:pPr>
              <w:widowControl/>
              <w:jc w:val="center"/>
              <w:rPr>
                <w:kern w:val="0"/>
              </w:rPr>
            </w:pPr>
            <w:r w:rsidRPr="000D224C">
              <w:rPr>
                <w:kern w:val="0"/>
              </w:rPr>
              <w:t>Baseline</w:t>
            </w:r>
          </w:p>
        </w:tc>
        <w:tc>
          <w:tcPr>
            <w:tcW w:w="1903" w:type="dxa"/>
            <w:tcBorders>
              <w:left w:val="nil"/>
              <w:bottom w:val="thickThinSmallGap" w:sz="24" w:space="0" w:color="auto"/>
              <w:right w:val="nil"/>
            </w:tcBorders>
            <w:shd w:val="clear" w:color="auto" w:fill="auto"/>
            <w:noWrap/>
            <w:vAlign w:val="center"/>
          </w:tcPr>
          <w:p w:rsidR="00922251" w:rsidRPr="000D224C" w:rsidRDefault="00922251" w:rsidP="0026337F">
            <w:pPr>
              <w:widowControl/>
              <w:jc w:val="center"/>
              <w:rPr>
                <w:kern w:val="0"/>
              </w:rPr>
            </w:pPr>
          </w:p>
        </w:tc>
        <w:tc>
          <w:tcPr>
            <w:tcW w:w="1140" w:type="dxa"/>
            <w:tcBorders>
              <w:left w:val="nil"/>
              <w:bottom w:val="thickThinSmallGap" w:sz="24" w:space="0" w:color="auto"/>
              <w:right w:val="nil"/>
            </w:tcBorders>
            <w:shd w:val="clear" w:color="auto" w:fill="auto"/>
            <w:noWrap/>
            <w:vAlign w:val="center"/>
          </w:tcPr>
          <w:p w:rsidR="00922251" w:rsidRPr="000D224C" w:rsidRDefault="00922251" w:rsidP="0026337F">
            <w:pPr>
              <w:widowControl/>
              <w:jc w:val="center"/>
              <w:rPr>
                <w:kern w:val="0"/>
              </w:rPr>
            </w:pPr>
          </w:p>
        </w:tc>
        <w:tc>
          <w:tcPr>
            <w:tcW w:w="1040" w:type="dxa"/>
            <w:tcBorders>
              <w:left w:val="nil"/>
              <w:bottom w:val="thickThinSmallGap" w:sz="24" w:space="0" w:color="auto"/>
              <w:right w:val="nil"/>
            </w:tcBorders>
            <w:shd w:val="clear" w:color="auto" w:fill="auto"/>
            <w:noWrap/>
            <w:vAlign w:val="center"/>
          </w:tcPr>
          <w:p w:rsidR="00922251" w:rsidRPr="000D224C" w:rsidRDefault="00922251" w:rsidP="0026337F">
            <w:pPr>
              <w:widowControl/>
              <w:jc w:val="center"/>
              <w:rPr>
                <w:kern w:val="0"/>
              </w:rPr>
            </w:pPr>
          </w:p>
        </w:tc>
        <w:tc>
          <w:tcPr>
            <w:tcW w:w="1553" w:type="dxa"/>
            <w:tcBorders>
              <w:left w:val="nil"/>
              <w:bottom w:val="thickThinSmallGap" w:sz="24" w:space="0" w:color="auto"/>
              <w:right w:val="nil"/>
            </w:tcBorders>
            <w:shd w:val="clear" w:color="auto" w:fill="auto"/>
            <w:noWrap/>
            <w:vAlign w:val="center"/>
          </w:tcPr>
          <w:p w:rsidR="00922251" w:rsidRPr="000D224C" w:rsidRDefault="00922251" w:rsidP="0026337F">
            <w:pPr>
              <w:widowControl/>
              <w:jc w:val="center"/>
              <w:rPr>
                <w:kern w:val="0"/>
              </w:rPr>
            </w:pPr>
          </w:p>
        </w:tc>
      </w:tr>
    </w:tbl>
    <w:p w:rsidR="00922251" w:rsidRPr="0009725A" w:rsidRDefault="00922251" w:rsidP="0009725A">
      <w:pPr>
        <w:autoSpaceDE w:val="0"/>
        <w:autoSpaceDN w:val="0"/>
        <w:spacing w:line="360" w:lineRule="auto"/>
        <w:ind w:firstLineChars="225" w:firstLine="540"/>
        <w:jc w:val="center"/>
        <w:rPr>
          <w:iCs/>
          <w:kern w:val="0"/>
        </w:rPr>
      </w:pPr>
      <w:r w:rsidRPr="0009725A">
        <w:t xml:space="preserve">Table </w:t>
      </w:r>
      <w:r w:rsidR="00625510" w:rsidRPr="0009725A">
        <w:rPr>
          <w:rFonts w:hint="eastAsia"/>
        </w:rPr>
        <w:t>9</w:t>
      </w:r>
      <w:r w:rsidRPr="0009725A">
        <w:t xml:space="preserve"> The ANOVA analysis of </w:t>
      </w:r>
      <w:r w:rsidRPr="0009725A">
        <w:rPr>
          <w:rFonts w:hint="eastAsia"/>
        </w:rPr>
        <w:t>Type I errors</w:t>
      </w:r>
      <w:r w:rsidRPr="0009725A">
        <w:t xml:space="preserve"> of </w:t>
      </w:r>
      <w:r w:rsidRPr="0009725A">
        <w:rPr>
          <w:rFonts w:hint="eastAsia"/>
        </w:rPr>
        <w:t>the top</w:t>
      </w:r>
      <w:r w:rsidRPr="0009725A">
        <w:t xml:space="preserve"> feature selection methods (</w:t>
      </w:r>
      <w:r w:rsidRPr="0009725A">
        <w:rPr>
          <w:i/>
        </w:rPr>
        <w:t>p</w:t>
      </w:r>
      <w:r w:rsidRPr="0009725A">
        <w:t xml:space="preserve"> value)</w:t>
      </w:r>
    </w:p>
    <w:tbl>
      <w:tblPr>
        <w:tblW w:w="8722" w:type="dxa"/>
        <w:jc w:val="center"/>
        <w:tblInd w:w="-1167" w:type="dxa"/>
        <w:tblCellMar>
          <w:left w:w="28" w:type="dxa"/>
          <w:right w:w="28" w:type="dxa"/>
        </w:tblCellMar>
        <w:tblLook w:val="0000" w:firstRow="0" w:lastRow="0" w:firstColumn="0" w:lastColumn="0" w:noHBand="0" w:noVBand="0"/>
      </w:tblPr>
      <w:tblGrid>
        <w:gridCol w:w="3086"/>
        <w:gridCol w:w="1903"/>
        <w:gridCol w:w="1140"/>
        <w:gridCol w:w="1040"/>
        <w:gridCol w:w="1553"/>
      </w:tblGrid>
      <w:tr w:rsidR="00922251" w:rsidRPr="000D224C" w:rsidTr="0026337F">
        <w:trPr>
          <w:trHeight w:val="936"/>
          <w:jc w:val="center"/>
        </w:trPr>
        <w:tc>
          <w:tcPr>
            <w:tcW w:w="3086"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kern w:val="0"/>
              </w:rPr>
              <w:t>Method</w:t>
            </w:r>
          </w:p>
        </w:tc>
        <w:tc>
          <w:tcPr>
            <w:tcW w:w="1903"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kern w:val="0"/>
              </w:rPr>
              <w:t>GA</w:t>
            </w:r>
            <w:r w:rsidRPr="000D224C">
              <w:rPr>
                <w:rFonts w:eastAsia="細明體"/>
                <w:kern w:val="0"/>
              </w:rPr>
              <w:t>∩</w:t>
            </w:r>
            <w:r w:rsidRPr="000D224C">
              <w:rPr>
                <w:kern w:val="0"/>
              </w:rPr>
              <w:t>STEPWISE</w:t>
            </w:r>
          </w:p>
        </w:tc>
        <w:tc>
          <w:tcPr>
            <w:tcW w:w="114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kern w:val="0"/>
              </w:rPr>
              <w:t>DT</w:t>
            </w:r>
            <w:r w:rsidRPr="000D224C">
              <w:rPr>
                <w:rFonts w:eastAsia="細明體" w:hAnsi="細明體"/>
                <w:kern w:val="0"/>
              </w:rPr>
              <w:t>∪</w:t>
            </w:r>
            <w:r w:rsidRPr="000D224C">
              <w:rPr>
                <w:kern w:val="0"/>
              </w:rPr>
              <w:t>PCA</w:t>
            </w:r>
          </w:p>
        </w:tc>
        <w:tc>
          <w:tcPr>
            <w:tcW w:w="104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rFonts w:hint="eastAsia"/>
                <w:kern w:val="0"/>
              </w:rPr>
              <w:t>DT</w:t>
            </w:r>
          </w:p>
        </w:tc>
        <w:tc>
          <w:tcPr>
            <w:tcW w:w="1553"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rFonts w:hint="eastAsia"/>
                <w:kern w:val="0"/>
              </w:rPr>
              <w:t>Baseline</w:t>
            </w:r>
          </w:p>
        </w:tc>
      </w:tr>
      <w:tr w:rsidR="00922251" w:rsidRPr="000D224C" w:rsidTr="0026337F">
        <w:trPr>
          <w:trHeight w:val="324"/>
          <w:jc w:val="center"/>
        </w:trPr>
        <w:tc>
          <w:tcPr>
            <w:tcW w:w="3086"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kern w:val="0"/>
              </w:rPr>
              <w:t>GA</w:t>
            </w:r>
            <w:r w:rsidRPr="000D224C">
              <w:rPr>
                <w:rFonts w:eastAsia="細明體"/>
                <w:kern w:val="0"/>
              </w:rPr>
              <w:t>∩</w:t>
            </w:r>
            <w:r w:rsidRPr="000D224C">
              <w:rPr>
                <w:kern w:val="0"/>
              </w:rPr>
              <w:t>STEPWISE</w:t>
            </w:r>
          </w:p>
        </w:tc>
        <w:tc>
          <w:tcPr>
            <w:tcW w:w="1903"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center"/>
              <w:rPr>
                <w:kern w:val="0"/>
              </w:rPr>
            </w:pPr>
          </w:p>
        </w:tc>
        <w:tc>
          <w:tcPr>
            <w:tcW w:w="1140"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rFonts w:hint="eastAsia"/>
                <w:kern w:val="0"/>
              </w:rPr>
              <w:t>1.000</w:t>
            </w:r>
          </w:p>
        </w:tc>
        <w:tc>
          <w:tcPr>
            <w:tcW w:w="1040"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rFonts w:hint="eastAsia"/>
                <w:kern w:val="0"/>
              </w:rPr>
              <w:t>1.000</w:t>
            </w:r>
          </w:p>
        </w:tc>
        <w:tc>
          <w:tcPr>
            <w:tcW w:w="1553"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rFonts w:hint="eastAsia"/>
                <w:kern w:val="0"/>
              </w:rPr>
              <w:t>0.266</w:t>
            </w:r>
          </w:p>
        </w:tc>
      </w:tr>
      <w:tr w:rsidR="00922251" w:rsidRPr="000D224C" w:rsidTr="0026337F">
        <w:trPr>
          <w:trHeight w:val="324"/>
          <w:jc w:val="center"/>
        </w:trPr>
        <w:tc>
          <w:tcPr>
            <w:tcW w:w="3086" w:type="dxa"/>
            <w:tcBorders>
              <w:top w:val="nil"/>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kern w:val="0"/>
              </w:rPr>
              <w:t>DT</w:t>
            </w:r>
            <w:r w:rsidRPr="000D224C">
              <w:rPr>
                <w:rFonts w:eastAsia="細明體" w:hAnsi="細明體"/>
                <w:kern w:val="0"/>
              </w:rPr>
              <w:t>∪</w:t>
            </w:r>
            <w:r w:rsidRPr="000D224C">
              <w:rPr>
                <w:kern w:val="0"/>
              </w:rPr>
              <w:t>PCA</w:t>
            </w:r>
          </w:p>
        </w:tc>
        <w:tc>
          <w:tcPr>
            <w:tcW w:w="1903" w:type="dxa"/>
            <w:tcBorders>
              <w:top w:val="nil"/>
              <w:left w:val="nil"/>
              <w:bottom w:val="nil"/>
              <w:right w:val="nil"/>
            </w:tcBorders>
            <w:shd w:val="clear" w:color="auto" w:fill="auto"/>
            <w:noWrap/>
            <w:vAlign w:val="center"/>
          </w:tcPr>
          <w:p w:rsidR="00922251" w:rsidRPr="000D224C" w:rsidRDefault="00922251" w:rsidP="0026337F">
            <w:pPr>
              <w:widowControl/>
              <w:jc w:val="center"/>
              <w:rPr>
                <w:kern w:val="0"/>
              </w:rPr>
            </w:pPr>
          </w:p>
        </w:tc>
        <w:tc>
          <w:tcPr>
            <w:tcW w:w="1140" w:type="dxa"/>
            <w:tcBorders>
              <w:top w:val="nil"/>
              <w:left w:val="nil"/>
              <w:bottom w:val="nil"/>
              <w:right w:val="nil"/>
            </w:tcBorders>
            <w:shd w:val="clear" w:color="auto" w:fill="auto"/>
            <w:noWrap/>
            <w:vAlign w:val="center"/>
          </w:tcPr>
          <w:p w:rsidR="00922251" w:rsidRPr="000D224C" w:rsidRDefault="00922251" w:rsidP="0026337F">
            <w:pPr>
              <w:widowControl/>
              <w:jc w:val="center"/>
              <w:rPr>
                <w:kern w:val="0"/>
              </w:rPr>
            </w:pPr>
          </w:p>
        </w:tc>
        <w:tc>
          <w:tcPr>
            <w:tcW w:w="1040" w:type="dxa"/>
            <w:tcBorders>
              <w:top w:val="nil"/>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rFonts w:hint="eastAsia"/>
                <w:kern w:val="0"/>
              </w:rPr>
              <w:t>1.000</w:t>
            </w:r>
          </w:p>
        </w:tc>
        <w:tc>
          <w:tcPr>
            <w:tcW w:w="1553" w:type="dxa"/>
            <w:tcBorders>
              <w:top w:val="nil"/>
              <w:left w:val="nil"/>
              <w:bottom w:val="nil"/>
              <w:right w:val="nil"/>
            </w:tcBorders>
            <w:shd w:val="clear" w:color="auto" w:fill="auto"/>
            <w:noWrap/>
            <w:vAlign w:val="center"/>
          </w:tcPr>
          <w:p w:rsidR="00922251" w:rsidRPr="000D224C" w:rsidRDefault="00922251" w:rsidP="0026337F">
            <w:pPr>
              <w:widowControl/>
              <w:jc w:val="center"/>
              <w:rPr>
                <w:b/>
                <w:kern w:val="0"/>
              </w:rPr>
            </w:pPr>
            <w:r w:rsidRPr="000D224C">
              <w:rPr>
                <w:rFonts w:hint="eastAsia"/>
                <w:b/>
                <w:kern w:val="0"/>
              </w:rPr>
              <w:t>0.000</w:t>
            </w:r>
          </w:p>
        </w:tc>
      </w:tr>
      <w:tr w:rsidR="00922251" w:rsidRPr="000D224C" w:rsidTr="0026337F">
        <w:trPr>
          <w:trHeight w:val="324"/>
          <w:jc w:val="center"/>
        </w:trPr>
        <w:tc>
          <w:tcPr>
            <w:tcW w:w="3086" w:type="dxa"/>
            <w:tcBorders>
              <w:top w:val="nil"/>
              <w:left w:val="nil"/>
              <w:right w:val="nil"/>
            </w:tcBorders>
            <w:shd w:val="clear" w:color="auto" w:fill="auto"/>
            <w:noWrap/>
            <w:vAlign w:val="center"/>
          </w:tcPr>
          <w:p w:rsidR="00922251" w:rsidRPr="000D224C" w:rsidRDefault="00922251" w:rsidP="0026337F">
            <w:pPr>
              <w:widowControl/>
              <w:jc w:val="center"/>
              <w:rPr>
                <w:kern w:val="0"/>
              </w:rPr>
            </w:pPr>
            <w:r w:rsidRPr="000D224C">
              <w:rPr>
                <w:kern w:val="0"/>
              </w:rPr>
              <w:t>DT</w:t>
            </w:r>
          </w:p>
        </w:tc>
        <w:tc>
          <w:tcPr>
            <w:tcW w:w="1903" w:type="dxa"/>
            <w:tcBorders>
              <w:top w:val="nil"/>
              <w:left w:val="nil"/>
              <w:right w:val="nil"/>
            </w:tcBorders>
            <w:shd w:val="clear" w:color="auto" w:fill="auto"/>
            <w:noWrap/>
            <w:vAlign w:val="center"/>
          </w:tcPr>
          <w:p w:rsidR="00922251" w:rsidRPr="000D224C" w:rsidRDefault="00922251" w:rsidP="0026337F">
            <w:pPr>
              <w:widowControl/>
              <w:jc w:val="center"/>
              <w:rPr>
                <w:kern w:val="0"/>
              </w:rPr>
            </w:pPr>
          </w:p>
        </w:tc>
        <w:tc>
          <w:tcPr>
            <w:tcW w:w="1140" w:type="dxa"/>
            <w:tcBorders>
              <w:top w:val="nil"/>
              <w:left w:val="nil"/>
              <w:right w:val="nil"/>
            </w:tcBorders>
            <w:shd w:val="clear" w:color="auto" w:fill="auto"/>
            <w:noWrap/>
            <w:vAlign w:val="center"/>
          </w:tcPr>
          <w:p w:rsidR="00922251" w:rsidRPr="000D224C" w:rsidRDefault="00922251" w:rsidP="0026337F">
            <w:pPr>
              <w:widowControl/>
              <w:jc w:val="center"/>
              <w:rPr>
                <w:kern w:val="0"/>
              </w:rPr>
            </w:pPr>
          </w:p>
        </w:tc>
        <w:tc>
          <w:tcPr>
            <w:tcW w:w="1040" w:type="dxa"/>
            <w:tcBorders>
              <w:top w:val="nil"/>
              <w:left w:val="nil"/>
              <w:right w:val="nil"/>
            </w:tcBorders>
            <w:shd w:val="clear" w:color="auto" w:fill="auto"/>
            <w:noWrap/>
            <w:vAlign w:val="center"/>
          </w:tcPr>
          <w:p w:rsidR="00922251" w:rsidRPr="000D224C" w:rsidRDefault="00922251" w:rsidP="0026337F">
            <w:pPr>
              <w:widowControl/>
              <w:jc w:val="center"/>
              <w:rPr>
                <w:kern w:val="0"/>
              </w:rPr>
            </w:pPr>
          </w:p>
        </w:tc>
        <w:tc>
          <w:tcPr>
            <w:tcW w:w="1553" w:type="dxa"/>
            <w:tcBorders>
              <w:top w:val="nil"/>
              <w:left w:val="nil"/>
              <w:right w:val="nil"/>
            </w:tcBorders>
            <w:shd w:val="clear" w:color="auto" w:fill="auto"/>
            <w:noWrap/>
            <w:vAlign w:val="center"/>
          </w:tcPr>
          <w:p w:rsidR="00922251" w:rsidRPr="000D224C" w:rsidRDefault="00922251" w:rsidP="0026337F">
            <w:pPr>
              <w:widowControl/>
              <w:jc w:val="center"/>
              <w:rPr>
                <w:b/>
                <w:kern w:val="0"/>
              </w:rPr>
            </w:pPr>
            <w:r w:rsidRPr="000D224C">
              <w:rPr>
                <w:rFonts w:hint="eastAsia"/>
                <w:b/>
                <w:kern w:val="0"/>
              </w:rPr>
              <w:t>0.074</w:t>
            </w:r>
          </w:p>
        </w:tc>
      </w:tr>
      <w:tr w:rsidR="00922251" w:rsidRPr="000D224C" w:rsidTr="0026337F">
        <w:trPr>
          <w:trHeight w:val="312"/>
          <w:jc w:val="center"/>
        </w:trPr>
        <w:tc>
          <w:tcPr>
            <w:tcW w:w="3086" w:type="dxa"/>
            <w:tcBorders>
              <w:left w:val="nil"/>
              <w:bottom w:val="thickThinSmallGap" w:sz="24" w:space="0" w:color="auto"/>
              <w:right w:val="nil"/>
            </w:tcBorders>
            <w:shd w:val="clear" w:color="auto" w:fill="auto"/>
            <w:noWrap/>
            <w:vAlign w:val="center"/>
          </w:tcPr>
          <w:p w:rsidR="00922251" w:rsidRPr="000D224C" w:rsidRDefault="00922251" w:rsidP="0026337F">
            <w:pPr>
              <w:widowControl/>
              <w:jc w:val="center"/>
              <w:rPr>
                <w:kern w:val="0"/>
              </w:rPr>
            </w:pPr>
            <w:r w:rsidRPr="000D224C">
              <w:rPr>
                <w:kern w:val="0"/>
              </w:rPr>
              <w:t>Baseline</w:t>
            </w:r>
          </w:p>
        </w:tc>
        <w:tc>
          <w:tcPr>
            <w:tcW w:w="1903" w:type="dxa"/>
            <w:tcBorders>
              <w:left w:val="nil"/>
              <w:bottom w:val="thickThinSmallGap" w:sz="24" w:space="0" w:color="auto"/>
              <w:right w:val="nil"/>
            </w:tcBorders>
            <w:shd w:val="clear" w:color="auto" w:fill="auto"/>
            <w:noWrap/>
            <w:vAlign w:val="center"/>
          </w:tcPr>
          <w:p w:rsidR="00922251" w:rsidRPr="000D224C" w:rsidRDefault="00922251" w:rsidP="0026337F">
            <w:pPr>
              <w:widowControl/>
              <w:jc w:val="center"/>
              <w:rPr>
                <w:kern w:val="0"/>
              </w:rPr>
            </w:pPr>
          </w:p>
        </w:tc>
        <w:tc>
          <w:tcPr>
            <w:tcW w:w="1140" w:type="dxa"/>
            <w:tcBorders>
              <w:left w:val="nil"/>
              <w:bottom w:val="thickThinSmallGap" w:sz="24" w:space="0" w:color="auto"/>
              <w:right w:val="nil"/>
            </w:tcBorders>
            <w:shd w:val="clear" w:color="auto" w:fill="auto"/>
            <w:noWrap/>
            <w:vAlign w:val="center"/>
          </w:tcPr>
          <w:p w:rsidR="00922251" w:rsidRPr="000D224C" w:rsidRDefault="00922251" w:rsidP="0026337F">
            <w:pPr>
              <w:widowControl/>
              <w:jc w:val="center"/>
              <w:rPr>
                <w:kern w:val="0"/>
              </w:rPr>
            </w:pPr>
          </w:p>
        </w:tc>
        <w:tc>
          <w:tcPr>
            <w:tcW w:w="1040" w:type="dxa"/>
            <w:tcBorders>
              <w:left w:val="nil"/>
              <w:bottom w:val="thickThinSmallGap" w:sz="24" w:space="0" w:color="auto"/>
              <w:right w:val="nil"/>
            </w:tcBorders>
            <w:shd w:val="clear" w:color="auto" w:fill="auto"/>
            <w:noWrap/>
            <w:vAlign w:val="center"/>
          </w:tcPr>
          <w:p w:rsidR="00922251" w:rsidRPr="000D224C" w:rsidRDefault="00922251" w:rsidP="0026337F">
            <w:pPr>
              <w:widowControl/>
              <w:jc w:val="center"/>
              <w:rPr>
                <w:kern w:val="0"/>
              </w:rPr>
            </w:pPr>
          </w:p>
        </w:tc>
        <w:tc>
          <w:tcPr>
            <w:tcW w:w="1553" w:type="dxa"/>
            <w:tcBorders>
              <w:left w:val="nil"/>
              <w:bottom w:val="thickThinSmallGap" w:sz="24" w:space="0" w:color="auto"/>
              <w:right w:val="nil"/>
            </w:tcBorders>
            <w:shd w:val="clear" w:color="auto" w:fill="auto"/>
            <w:noWrap/>
            <w:vAlign w:val="center"/>
          </w:tcPr>
          <w:p w:rsidR="00922251" w:rsidRPr="000D224C" w:rsidRDefault="00922251" w:rsidP="0026337F">
            <w:pPr>
              <w:widowControl/>
              <w:jc w:val="center"/>
              <w:rPr>
                <w:kern w:val="0"/>
              </w:rPr>
            </w:pPr>
          </w:p>
        </w:tc>
      </w:tr>
    </w:tbl>
    <w:p w:rsidR="00922251" w:rsidRPr="000D224C" w:rsidRDefault="00922251" w:rsidP="00922251">
      <w:pPr>
        <w:autoSpaceDE w:val="0"/>
        <w:autoSpaceDN w:val="0"/>
        <w:spacing w:line="360" w:lineRule="auto"/>
        <w:ind w:firstLineChars="225" w:firstLine="541"/>
        <w:jc w:val="center"/>
        <w:rPr>
          <w:b/>
        </w:rPr>
      </w:pPr>
    </w:p>
    <w:p w:rsidR="00922251" w:rsidRPr="0009725A" w:rsidRDefault="00922251" w:rsidP="0009725A">
      <w:pPr>
        <w:autoSpaceDE w:val="0"/>
        <w:autoSpaceDN w:val="0"/>
        <w:spacing w:line="360" w:lineRule="auto"/>
        <w:ind w:firstLineChars="225" w:firstLine="540"/>
        <w:jc w:val="center"/>
        <w:rPr>
          <w:iCs/>
          <w:kern w:val="0"/>
        </w:rPr>
      </w:pPr>
      <w:r w:rsidRPr="0009725A">
        <w:t xml:space="preserve">Table </w:t>
      </w:r>
      <w:r w:rsidR="00625510" w:rsidRPr="0009725A">
        <w:rPr>
          <w:rFonts w:hint="eastAsia"/>
        </w:rPr>
        <w:t>10</w:t>
      </w:r>
      <w:r w:rsidRPr="0009725A">
        <w:t xml:space="preserve"> The ANOVA analysis of </w:t>
      </w:r>
      <w:r w:rsidRPr="0009725A">
        <w:rPr>
          <w:rFonts w:hint="eastAsia"/>
        </w:rPr>
        <w:t>Type II errors</w:t>
      </w:r>
      <w:r w:rsidRPr="0009725A">
        <w:t xml:space="preserve"> of </w:t>
      </w:r>
      <w:r w:rsidRPr="0009725A">
        <w:rPr>
          <w:rFonts w:hint="eastAsia"/>
        </w:rPr>
        <w:t>the top</w:t>
      </w:r>
      <w:r w:rsidRPr="0009725A">
        <w:t xml:space="preserve"> feature selection methods (</w:t>
      </w:r>
      <w:r w:rsidRPr="0009725A">
        <w:rPr>
          <w:i/>
        </w:rPr>
        <w:t>p</w:t>
      </w:r>
      <w:r w:rsidRPr="0009725A">
        <w:t xml:space="preserve"> value)</w:t>
      </w:r>
    </w:p>
    <w:tbl>
      <w:tblPr>
        <w:tblW w:w="8722" w:type="dxa"/>
        <w:jc w:val="center"/>
        <w:tblInd w:w="-1167" w:type="dxa"/>
        <w:tblCellMar>
          <w:left w:w="28" w:type="dxa"/>
          <w:right w:w="28" w:type="dxa"/>
        </w:tblCellMar>
        <w:tblLook w:val="0000" w:firstRow="0" w:lastRow="0" w:firstColumn="0" w:lastColumn="0" w:noHBand="0" w:noVBand="0"/>
      </w:tblPr>
      <w:tblGrid>
        <w:gridCol w:w="3086"/>
        <w:gridCol w:w="1903"/>
        <w:gridCol w:w="1140"/>
        <w:gridCol w:w="1040"/>
        <w:gridCol w:w="1553"/>
      </w:tblGrid>
      <w:tr w:rsidR="00922251" w:rsidRPr="000D224C" w:rsidTr="0026337F">
        <w:trPr>
          <w:trHeight w:val="936"/>
          <w:jc w:val="center"/>
        </w:trPr>
        <w:tc>
          <w:tcPr>
            <w:tcW w:w="3086"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kern w:val="0"/>
              </w:rPr>
              <w:t>Method</w:t>
            </w:r>
          </w:p>
        </w:tc>
        <w:tc>
          <w:tcPr>
            <w:tcW w:w="1903"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kern w:val="0"/>
              </w:rPr>
              <w:t>GA</w:t>
            </w:r>
            <w:r w:rsidRPr="000D224C">
              <w:rPr>
                <w:rFonts w:eastAsia="細明體"/>
                <w:kern w:val="0"/>
              </w:rPr>
              <w:t>∩</w:t>
            </w:r>
            <w:r w:rsidRPr="000D224C">
              <w:rPr>
                <w:kern w:val="0"/>
              </w:rPr>
              <w:t>STEPWISE</w:t>
            </w:r>
          </w:p>
        </w:tc>
        <w:tc>
          <w:tcPr>
            <w:tcW w:w="114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kern w:val="0"/>
              </w:rPr>
              <w:t>DT</w:t>
            </w:r>
            <w:r w:rsidRPr="000D224C">
              <w:rPr>
                <w:rFonts w:eastAsia="細明體" w:hAnsi="細明體"/>
                <w:kern w:val="0"/>
              </w:rPr>
              <w:t>∪</w:t>
            </w:r>
            <w:r w:rsidRPr="000D224C">
              <w:rPr>
                <w:kern w:val="0"/>
              </w:rPr>
              <w:t>PCA</w:t>
            </w:r>
          </w:p>
        </w:tc>
        <w:tc>
          <w:tcPr>
            <w:tcW w:w="1040"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rFonts w:hint="eastAsia"/>
                <w:kern w:val="0"/>
              </w:rPr>
              <w:t>DT</w:t>
            </w:r>
          </w:p>
        </w:tc>
        <w:tc>
          <w:tcPr>
            <w:tcW w:w="1553" w:type="dxa"/>
            <w:tcBorders>
              <w:top w:val="thinThickSmallGap" w:sz="24" w:space="0" w:color="auto"/>
              <w:left w:val="nil"/>
              <w:bottom w:val="single" w:sz="4" w:space="0" w:color="auto"/>
              <w:right w:val="nil"/>
            </w:tcBorders>
            <w:shd w:val="clear" w:color="auto" w:fill="auto"/>
            <w:vAlign w:val="center"/>
          </w:tcPr>
          <w:p w:rsidR="00922251" w:rsidRPr="000D224C" w:rsidRDefault="00922251" w:rsidP="0026337F">
            <w:pPr>
              <w:widowControl/>
              <w:jc w:val="center"/>
              <w:rPr>
                <w:kern w:val="0"/>
              </w:rPr>
            </w:pPr>
            <w:r w:rsidRPr="000D224C">
              <w:rPr>
                <w:rFonts w:hint="eastAsia"/>
                <w:kern w:val="0"/>
              </w:rPr>
              <w:t>Baseline</w:t>
            </w:r>
          </w:p>
        </w:tc>
      </w:tr>
      <w:tr w:rsidR="00922251" w:rsidRPr="000D224C" w:rsidTr="0026337F">
        <w:trPr>
          <w:trHeight w:val="324"/>
          <w:jc w:val="center"/>
        </w:trPr>
        <w:tc>
          <w:tcPr>
            <w:tcW w:w="3086"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kern w:val="0"/>
              </w:rPr>
              <w:t>GA</w:t>
            </w:r>
            <w:r w:rsidRPr="000D224C">
              <w:rPr>
                <w:rFonts w:eastAsia="細明體"/>
                <w:kern w:val="0"/>
              </w:rPr>
              <w:t>∩</w:t>
            </w:r>
            <w:r w:rsidRPr="000D224C">
              <w:rPr>
                <w:kern w:val="0"/>
              </w:rPr>
              <w:t>STEPWISE</w:t>
            </w:r>
          </w:p>
        </w:tc>
        <w:tc>
          <w:tcPr>
            <w:tcW w:w="1903"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center"/>
              <w:rPr>
                <w:kern w:val="0"/>
              </w:rPr>
            </w:pPr>
          </w:p>
        </w:tc>
        <w:tc>
          <w:tcPr>
            <w:tcW w:w="1140"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rFonts w:hint="eastAsia"/>
                <w:kern w:val="0"/>
              </w:rPr>
              <w:t>1.000</w:t>
            </w:r>
          </w:p>
        </w:tc>
        <w:tc>
          <w:tcPr>
            <w:tcW w:w="1040"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rFonts w:hint="eastAsia"/>
                <w:kern w:val="0"/>
              </w:rPr>
              <w:t>0.852</w:t>
            </w:r>
          </w:p>
        </w:tc>
        <w:tc>
          <w:tcPr>
            <w:tcW w:w="1553" w:type="dxa"/>
            <w:tcBorders>
              <w:top w:val="single" w:sz="4" w:space="0" w:color="auto"/>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rFonts w:hint="eastAsia"/>
                <w:kern w:val="0"/>
              </w:rPr>
              <w:t>0.974</w:t>
            </w:r>
          </w:p>
        </w:tc>
      </w:tr>
      <w:tr w:rsidR="00922251" w:rsidRPr="000D224C" w:rsidTr="0026337F">
        <w:trPr>
          <w:trHeight w:val="324"/>
          <w:jc w:val="center"/>
        </w:trPr>
        <w:tc>
          <w:tcPr>
            <w:tcW w:w="3086" w:type="dxa"/>
            <w:tcBorders>
              <w:top w:val="nil"/>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kern w:val="0"/>
              </w:rPr>
              <w:t>DT</w:t>
            </w:r>
            <w:r w:rsidRPr="000D224C">
              <w:rPr>
                <w:rFonts w:eastAsia="細明體" w:hAnsi="細明體"/>
                <w:kern w:val="0"/>
              </w:rPr>
              <w:t>∪</w:t>
            </w:r>
            <w:r w:rsidRPr="000D224C">
              <w:rPr>
                <w:kern w:val="0"/>
              </w:rPr>
              <w:t>PCA</w:t>
            </w:r>
          </w:p>
        </w:tc>
        <w:tc>
          <w:tcPr>
            <w:tcW w:w="1903" w:type="dxa"/>
            <w:tcBorders>
              <w:top w:val="nil"/>
              <w:left w:val="nil"/>
              <w:bottom w:val="nil"/>
              <w:right w:val="nil"/>
            </w:tcBorders>
            <w:shd w:val="clear" w:color="auto" w:fill="auto"/>
            <w:noWrap/>
            <w:vAlign w:val="center"/>
          </w:tcPr>
          <w:p w:rsidR="00922251" w:rsidRPr="000D224C" w:rsidRDefault="00922251" w:rsidP="0026337F">
            <w:pPr>
              <w:widowControl/>
              <w:jc w:val="center"/>
              <w:rPr>
                <w:kern w:val="0"/>
              </w:rPr>
            </w:pPr>
          </w:p>
        </w:tc>
        <w:tc>
          <w:tcPr>
            <w:tcW w:w="1140" w:type="dxa"/>
            <w:tcBorders>
              <w:top w:val="nil"/>
              <w:left w:val="nil"/>
              <w:bottom w:val="nil"/>
              <w:right w:val="nil"/>
            </w:tcBorders>
            <w:shd w:val="clear" w:color="auto" w:fill="auto"/>
            <w:noWrap/>
            <w:vAlign w:val="center"/>
          </w:tcPr>
          <w:p w:rsidR="00922251" w:rsidRPr="000D224C" w:rsidRDefault="00922251" w:rsidP="0026337F">
            <w:pPr>
              <w:widowControl/>
              <w:jc w:val="center"/>
              <w:rPr>
                <w:kern w:val="0"/>
              </w:rPr>
            </w:pPr>
          </w:p>
        </w:tc>
        <w:tc>
          <w:tcPr>
            <w:tcW w:w="1040" w:type="dxa"/>
            <w:tcBorders>
              <w:top w:val="nil"/>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rFonts w:hint="eastAsia"/>
                <w:kern w:val="0"/>
              </w:rPr>
              <w:t>0.986</w:t>
            </w:r>
          </w:p>
        </w:tc>
        <w:tc>
          <w:tcPr>
            <w:tcW w:w="1553" w:type="dxa"/>
            <w:tcBorders>
              <w:top w:val="nil"/>
              <w:left w:val="nil"/>
              <w:bottom w:val="nil"/>
              <w:right w:val="nil"/>
            </w:tcBorders>
            <w:shd w:val="clear" w:color="auto" w:fill="auto"/>
            <w:noWrap/>
            <w:vAlign w:val="center"/>
          </w:tcPr>
          <w:p w:rsidR="00922251" w:rsidRPr="000D224C" w:rsidRDefault="00922251" w:rsidP="0026337F">
            <w:pPr>
              <w:widowControl/>
              <w:jc w:val="center"/>
              <w:rPr>
                <w:kern w:val="0"/>
              </w:rPr>
            </w:pPr>
            <w:r w:rsidRPr="000D224C">
              <w:rPr>
                <w:rFonts w:hint="eastAsia"/>
                <w:kern w:val="0"/>
              </w:rPr>
              <w:t>1.000</w:t>
            </w:r>
          </w:p>
        </w:tc>
      </w:tr>
      <w:tr w:rsidR="00922251" w:rsidRPr="000D224C" w:rsidTr="0026337F">
        <w:trPr>
          <w:trHeight w:val="324"/>
          <w:jc w:val="center"/>
        </w:trPr>
        <w:tc>
          <w:tcPr>
            <w:tcW w:w="3086" w:type="dxa"/>
            <w:tcBorders>
              <w:top w:val="nil"/>
              <w:left w:val="nil"/>
              <w:right w:val="nil"/>
            </w:tcBorders>
            <w:shd w:val="clear" w:color="auto" w:fill="auto"/>
            <w:noWrap/>
            <w:vAlign w:val="center"/>
          </w:tcPr>
          <w:p w:rsidR="00922251" w:rsidRPr="000D224C" w:rsidRDefault="00922251" w:rsidP="0026337F">
            <w:pPr>
              <w:widowControl/>
              <w:jc w:val="center"/>
              <w:rPr>
                <w:kern w:val="0"/>
              </w:rPr>
            </w:pPr>
            <w:r w:rsidRPr="000D224C">
              <w:rPr>
                <w:kern w:val="0"/>
              </w:rPr>
              <w:t>DT</w:t>
            </w:r>
          </w:p>
        </w:tc>
        <w:tc>
          <w:tcPr>
            <w:tcW w:w="1903" w:type="dxa"/>
            <w:tcBorders>
              <w:top w:val="nil"/>
              <w:left w:val="nil"/>
              <w:right w:val="nil"/>
            </w:tcBorders>
            <w:shd w:val="clear" w:color="auto" w:fill="auto"/>
            <w:noWrap/>
            <w:vAlign w:val="center"/>
          </w:tcPr>
          <w:p w:rsidR="00922251" w:rsidRPr="000D224C" w:rsidRDefault="00922251" w:rsidP="0026337F">
            <w:pPr>
              <w:widowControl/>
              <w:jc w:val="center"/>
              <w:rPr>
                <w:kern w:val="0"/>
              </w:rPr>
            </w:pPr>
          </w:p>
        </w:tc>
        <w:tc>
          <w:tcPr>
            <w:tcW w:w="1140" w:type="dxa"/>
            <w:tcBorders>
              <w:top w:val="nil"/>
              <w:left w:val="nil"/>
              <w:right w:val="nil"/>
            </w:tcBorders>
            <w:shd w:val="clear" w:color="auto" w:fill="auto"/>
            <w:noWrap/>
            <w:vAlign w:val="center"/>
          </w:tcPr>
          <w:p w:rsidR="00922251" w:rsidRPr="000D224C" w:rsidRDefault="00922251" w:rsidP="0026337F">
            <w:pPr>
              <w:widowControl/>
              <w:jc w:val="center"/>
              <w:rPr>
                <w:kern w:val="0"/>
              </w:rPr>
            </w:pPr>
          </w:p>
        </w:tc>
        <w:tc>
          <w:tcPr>
            <w:tcW w:w="1040" w:type="dxa"/>
            <w:tcBorders>
              <w:top w:val="nil"/>
              <w:left w:val="nil"/>
              <w:right w:val="nil"/>
            </w:tcBorders>
            <w:shd w:val="clear" w:color="auto" w:fill="auto"/>
            <w:noWrap/>
            <w:vAlign w:val="center"/>
          </w:tcPr>
          <w:p w:rsidR="00922251" w:rsidRPr="000D224C" w:rsidRDefault="00922251" w:rsidP="0026337F">
            <w:pPr>
              <w:widowControl/>
              <w:jc w:val="center"/>
              <w:rPr>
                <w:kern w:val="0"/>
              </w:rPr>
            </w:pPr>
          </w:p>
        </w:tc>
        <w:tc>
          <w:tcPr>
            <w:tcW w:w="1553" w:type="dxa"/>
            <w:tcBorders>
              <w:top w:val="nil"/>
              <w:left w:val="nil"/>
              <w:right w:val="nil"/>
            </w:tcBorders>
            <w:shd w:val="clear" w:color="auto" w:fill="auto"/>
            <w:noWrap/>
            <w:vAlign w:val="center"/>
          </w:tcPr>
          <w:p w:rsidR="00922251" w:rsidRPr="000D224C" w:rsidRDefault="00922251" w:rsidP="0026337F">
            <w:pPr>
              <w:widowControl/>
              <w:jc w:val="center"/>
              <w:rPr>
                <w:kern w:val="0"/>
              </w:rPr>
            </w:pPr>
            <w:r w:rsidRPr="000D224C">
              <w:rPr>
                <w:rFonts w:hint="eastAsia"/>
                <w:kern w:val="0"/>
              </w:rPr>
              <w:t>1.000</w:t>
            </w:r>
          </w:p>
        </w:tc>
      </w:tr>
      <w:tr w:rsidR="00922251" w:rsidRPr="000D224C" w:rsidTr="0026337F">
        <w:trPr>
          <w:trHeight w:val="312"/>
          <w:jc w:val="center"/>
        </w:trPr>
        <w:tc>
          <w:tcPr>
            <w:tcW w:w="3086" w:type="dxa"/>
            <w:tcBorders>
              <w:left w:val="nil"/>
              <w:bottom w:val="thickThinSmallGap" w:sz="24" w:space="0" w:color="auto"/>
              <w:right w:val="nil"/>
            </w:tcBorders>
            <w:shd w:val="clear" w:color="auto" w:fill="auto"/>
            <w:noWrap/>
            <w:vAlign w:val="center"/>
          </w:tcPr>
          <w:p w:rsidR="00922251" w:rsidRPr="000D224C" w:rsidRDefault="00922251" w:rsidP="0026337F">
            <w:pPr>
              <w:widowControl/>
              <w:jc w:val="center"/>
              <w:rPr>
                <w:kern w:val="0"/>
              </w:rPr>
            </w:pPr>
            <w:r w:rsidRPr="000D224C">
              <w:rPr>
                <w:kern w:val="0"/>
              </w:rPr>
              <w:t>Baseline</w:t>
            </w:r>
          </w:p>
        </w:tc>
        <w:tc>
          <w:tcPr>
            <w:tcW w:w="1903" w:type="dxa"/>
            <w:tcBorders>
              <w:left w:val="nil"/>
              <w:bottom w:val="thickThinSmallGap" w:sz="24" w:space="0" w:color="auto"/>
              <w:right w:val="nil"/>
            </w:tcBorders>
            <w:shd w:val="clear" w:color="auto" w:fill="auto"/>
            <w:noWrap/>
            <w:vAlign w:val="center"/>
          </w:tcPr>
          <w:p w:rsidR="00922251" w:rsidRPr="000D224C" w:rsidRDefault="00922251" w:rsidP="0026337F">
            <w:pPr>
              <w:widowControl/>
              <w:jc w:val="center"/>
              <w:rPr>
                <w:kern w:val="0"/>
              </w:rPr>
            </w:pPr>
          </w:p>
        </w:tc>
        <w:tc>
          <w:tcPr>
            <w:tcW w:w="1140" w:type="dxa"/>
            <w:tcBorders>
              <w:left w:val="nil"/>
              <w:bottom w:val="thickThinSmallGap" w:sz="24" w:space="0" w:color="auto"/>
              <w:right w:val="nil"/>
            </w:tcBorders>
            <w:shd w:val="clear" w:color="auto" w:fill="auto"/>
            <w:noWrap/>
            <w:vAlign w:val="center"/>
          </w:tcPr>
          <w:p w:rsidR="00922251" w:rsidRPr="000D224C" w:rsidRDefault="00922251" w:rsidP="0026337F">
            <w:pPr>
              <w:widowControl/>
              <w:jc w:val="center"/>
              <w:rPr>
                <w:kern w:val="0"/>
              </w:rPr>
            </w:pPr>
          </w:p>
        </w:tc>
        <w:tc>
          <w:tcPr>
            <w:tcW w:w="1040" w:type="dxa"/>
            <w:tcBorders>
              <w:left w:val="nil"/>
              <w:bottom w:val="thickThinSmallGap" w:sz="24" w:space="0" w:color="auto"/>
              <w:right w:val="nil"/>
            </w:tcBorders>
            <w:shd w:val="clear" w:color="auto" w:fill="auto"/>
            <w:noWrap/>
            <w:vAlign w:val="center"/>
          </w:tcPr>
          <w:p w:rsidR="00922251" w:rsidRPr="000D224C" w:rsidRDefault="00922251" w:rsidP="0026337F">
            <w:pPr>
              <w:widowControl/>
              <w:jc w:val="center"/>
              <w:rPr>
                <w:kern w:val="0"/>
              </w:rPr>
            </w:pPr>
          </w:p>
        </w:tc>
        <w:tc>
          <w:tcPr>
            <w:tcW w:w="1553" w:type="dxa"/>
            <w:tcBorders>
              <w:left w:val="nil"/>
              <w:bottom w:val="thickThinSmallGap" w:sz="24" w:space="0" w:color="auto"/>
              <w:right w:val="nil"/>
            </w:tcBorders>
            <w:shd w:val="clear" w:color="auto" w:fill="auto"/>
            <w:noWrap/>
            <w:vAlign w:val="center"/>
          </w:tcPr>
          <w:p w:rsidR="00922251" w:rsidRPr="000D224C" w:rsidRDefault="00922251" w:rsidP="0026337F">
            <w:pPr>
              <w:widowControl/>
              <w:jc w:val="center"/>
              <w:rPr>
                <w:kern w:val="0"/>
              </w:rPr>
            </w:pPr>
          </w:p>
        </w:tc>
      </w:tr>
    </w:tbl>
    <w:p w:rsidR="00922251" w:rsidRPr="000D224C" w:rsidRDefault="00922251" w:rsidP="00922251">
      <w:pPr>
        <w:autoSpaceDE w:val="0"/>
        <w:autoSpaceDN w:val="0"/>
        <w:spacing w:line="360" w:lineRule="auto"/>
        <w:ind w:firstLineChars="225" w:firstLine="540"/>
        <w:jc w:val="both"/>
        <w:rPr>
          <w:iCs/>
          <w:kern w:val="0"/>
        </w:rPr>
      </w:pPr>
      <w:r w:rsidRPr="000D224C">
        <w:rPr>
          <w:iCs/>
          <w:kern w:val="0"/>
        </w:rPr>
        <w:lastRenderedPageBreak/>
        <w:t xml:space="preserve">Although the top three feature selection methods do not perform significantly different, they almost all perform better than the baseline at the high level of significant difference for both prediction accuracy and Type I error. This shows that these selected features can be regarded as the most representative features or important factors in the original 61 affecting </w:t>
      </w:r>
      <w:r w:rsidRPr="000D224C">
        <w:rPr>
          <w:rFonts w:eastAsia="AdvGulliv-R"/>
          <w:kern w:val="0"/>
        </w:rPr>
        <w:t>factors</w:t>
      </w:r>
      <w:r w:rsidRPr="000D224C">
        <w:rPr>
          <w:iCs/>
          <w:kern w:val="0"/>
        </w:rPr>
        <w:t>. T</w:t>
      </w:r>
      <w:r w:rsidR="00625510" w:rsidRPr="000D224C">
        <w:rPr>
          <w:iCs/>
          <w:kern w:val="0"/>
        </w:rPr>
        <w:t>able 1</w:t>
      </w:r>
      <w:r w:rsidR="00625510" w:rsidRPr="000D224C">
        <w:rPr>
          <w:rFonts w:hint="eastAsia"/>
          <w:iCs/>
          <w:kern w:val="0"/>
        </w:rPr>
        <w:t>1</w:t>
      </w:r>
      <w:r w:rsidRPr="000D224C">
        <w:rPr>
          <w:iCs/>
          <w:kern w:val="0"/>
        </w:rPr>
        <w:t xml:space="preserve"> lists all the 37 features extracted from top three feature selection methods, where 1, 2, and 3 in the bracket represent </w:t>
      </w:r>
      <w:r w:rsidRPr="000D224C">
        <w:rPr>
          <w:kern w:val="0"/>
        </w:rPr>
        <w:t>GA</w:t>
      </w:r>
      <w:r w:rsidRPr="000D224C">
        <w:rPr>
          <w:rFonts w:eastAsia="細明體"/>
          <w:kern w:val="0"/>
        </w:rPr>
        <w:t>∩</w:t>
      </w:r>
      <w:r w:rsidRPr="000D224C">
        <w:rPr>
          <w:kern w:val="0"/>
        </w:rPr>
        <w:t>STEPWISE, DT</w:t>
      </w:r>
      <w:r w:rsidRPr="000D224C">
        <w:rPr>
          <w:rFonts w:eastAsia="細明體" w:hAnsi="細明體"/>
          <w:kern w:val="0"/>
        </w:rPr>
        <w:t>∪</w:t>
      </w:r>
      <w:r w:rsidRPr="000D224C">
        <w:rPr>
          <w:kern w:val="0"/>
        </w:rPr>
        <w:t>PCA, and DT respectively</w:t>
      </w:r>
      <w:r w:rsidRPr="000D224C">
        <w:rPr>
          <w:iCs/>
          <w:kern w:val="0"/>
        </w:rPr>
        <w:t>.</w:t>
      </w:r>
    </w:p>
    <w:p w:rsidR="00922251" w:rsidRPr="0009725A" w:rsidRDefault="00922251" w:rsidP="00922251">
      <w:pPr>
        <w:autoSpaceDE w:val="0"/>
        <w:autoSpaceDN w:val="0"/>
        <w:spacing w:line="360" w:lineRule="auto"/>
        <w:jc w:val="center"/>
        <w:rPr>
          <w:iCs/>
          <w:kern w:val="0"/>
        </w:rPr>
      </w:pPr>
      <w:r w:rsidRPr="0009725A">
        <w:rPr>
          <w:rFonts w:hint="eastAsia"/>
          <w:iCs/>
          <w:kern w:val="0"/>
        </w:rPr>
        <w:t>Table 1</w:t>
      </w:r>
      <w:r w:rsidR="00625510" w:rsidRPr="0009725A">
        <w:rPr>
          <w:rFonts w:hint="eastAsia"/>
          <w:iCs/>
          <w:kern w:val="0"/>
        </w:rPr>
        <w:t>1</w:t>
      </w:r>
      <w:r w:rsidRPr="0009725A">
        <w:rPr>
          <w:rFonts w:hint="eastAsia"/>
          <w:iCs/>
          <w:kern w:val="0"/>
        </w:rPr>
        <w:t xml:space="preserve"> The 37 important factors </w:t>
      </w:r>
      <w:r w:rsidRPr="0009725A">
        <w:rPr>
          <w:iCs/>
          <w:kern w:val="0"/>
        </w:rPr>
        <w:t xml:space="preserve">that </w:t>
      </w:r>
      <w:r w:rsidRPr="0009725A">
        <w:rPr>
          <w:rFonts w:hint="eastAsia"/>
          <w:iCs/>
          <w:kern w:val="0"/>
        </w:rPr>
        <w:t xml:space="preserve">affect </w:t>
      </w:r>
      <w:r w:rsidRPr="0009725A">
        <w:rPr>
          <w:rFonts w:eastAsia="AdvGulliv-R"/>
          <w:kern w:val="0"/>
        </w:rPr>
        <w:t>intangible assets</w:t>
      </w:r>
    </w:p>
    <w:tbl>
      <w:tblPr>
        <w:tblW w:w="0" w:type="auto"/>
        <w:jc w:val="center"/>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4537"/>
      </w:tblGrid>
      <w:tr w:rsidR="00922251" w:rsidRPr="000D224C" w:rsidTr="00625510">
        <w:trPr>
          <w:jc w:val="center"/>
        </w:trPr>
        <w:tc>
          <w:tcPr>
            <w:tcW w:w="4641" w:type="dxa"/>
            <w:tcBorders>
              <w:top w:val="thinThickSmallGap" w:sz="24" w:space="0" w:color="auto"/>
            </w:tcBorders>
          </w:tcPr>
          <w:p w:rsidR="00922251" w:rsidRPr="000D224C" w:rsidRDefault="00922251" w:rsidP="0026337F">
            <w:pPr>
              <w:autoSpaceDE w:val="0"/>
              <w:autoSpaceDN w:val="0"/>
              <w:jc w:val="both"/>
              <w:rPr>
                <w:iCs/>
                <w:kern w:val="0"/>
                <w:sz w:val="20"/>
                <w:szCs w:val="20"/>
              </w:rPr>
            </w:pPr>
            <w:r w:rsidRPr="000D224C">
              <w:rPr>
                <w:i/>
                <w:kern w:val="0"/>
                <w:sz w:val="20"/>
                <w:szCs w:val="20"/>
              </w:rPr>
              <w:t>R&amp;D INTENSITY</w:t>
            </w:r>
            <w:r w:rsidRPr="000D224C">
              <w:rPr>
                <w:iCs/>
                <w:kern w:val="0"/>
                <w:sz w:val="20"/>
                <w:szCs w:val="20"/>
              </w:rPr>
              <w:t xml:space="preserve"> (1)</w:t>
            </w:r>
          </w:p>
        </w:tc>
        <w:tc>
          <w:tcPr>
            <w:tcW w:w="4537" w:type="dxa"/>
            <w:tcBorders>
              <w:top w:val="thinThickSmallGap" w:sz="24" w:space="0" w:color="auto"/>
            </w:tcBorders>
          </w:tcPr>
          <w:p w:rsidR="00922251" w:rsidRPr="000D224C" w:rsidRDefault="00922251" w:rsidP="0026337F">
            <w:pPr>
              <w:autoSpaceDE w:val="0"/>
              <w:autoSpaceDN w:val="0"/>
              <w:jc w:val="both"/>
              <w:rPr>
                <w:iCs/>
                <w:kern w:val="0"/>
                <w:sz w:val="20"/>
                <w:szCs w:val="20"/>
              </w:rPr>
            </w:pPr>
            <w:r w:rsidRPr="000D224C">
              <w:rPr>
                <w:rFonts w:hint="eastAsia"/>
                <w:i/>
                <w:iCs/>
                <w:kern w:val="0"/>
                <w:sz w:val="20"/>
                <w:szCs w:val="20"/>
              </w:rPr>
              <w:t xml:space="preserve">Textiles Industry </w:t>
            </w:r>
            <w:r w:rsidRPr="000D224C">
              <w:rPr>
                <w:rFonts w:hint="eastAsia"/>
                <w:iCs/>
                <w:kern w:val="0"/>
                <w:sz w:val="20"/>
                <w:szCs w:val="20"/>
              </w:rPr>
              <w:t>(1)</w:t>
            </w:r>
          </w:p>
        </w:tc>
      </w:tr>
      <w:tr w:rsidR="00922251" w:rsidRPr="000D224C" w:rsidTr="00625510">
        <w:trPr>
          <w:jc w:val="center"/>
        </w:trPr>
        <w:tc>
          <w:tcPr>
            <w:tcW w:w="4641" w:type="dxa"/>
          </w:tcPr>
          <w:p w:rsidR="00922251" w:rsidRPr="000D224C" w:rsidRDefault="00922251" w:rsidP="0026337F">
            <w:pPr>
              <w:autoSpaceDE w:val="0"/>
              <w:autoSpaceDN w:val="0"/>
              <w:jc w:val="both"/>
              <w:rPr>
                <w:iCs/>
                <w:kern w:val="0"/>
                <w:sz w:val="20"/>
                <w:szCs w:val="20"/>
              </w:rPr>
            </w:pPr>
            <w:r w:rsidRPr="000D224C">
              <w:rPr>
                <w:i/>
                <w:kern w:val="0"/>
                <w:sz w:val="20"/>
                <w:szCs w:val="20"/>
              </w:rPr>
              <w:t>ADVERTISING INTENSITY</w:t>
            </w:r>
            <w:r w:rsidRPr="000D224C">
              <w:rPr>
                <w:iCs/>
                <w:kern w:val="0"/>
                <w:sz w:val="20"/>
                <w:szCs w:val="20"/>
              </w:rPr>
              <w:t xml:space="preserve"> (1, 2)</w:t>
            </w:r>
          </w:p>
        </w:tc>
        <w:tc>
          <w:tcPr>
            <w:tcW w:w="4537" w:type="dxa"/>
          </w:tcPr>
          <w:p w:rsidR="00922251" w:rsidRPr="000D224C" w:rsidRDefault="00922251" w:rsidP="0026337F">
            <w:pPr>
              <w:autoSpaceDE w:val="0"/>
              <w:autoSpaceDN w:val="0"/>
              <w:jc w:val="both"/>
              <w:rPr>
                <w:iCs/>
                <w:kern w:val="0"/>
                <w:sz w:val="20"/>
                <w:szCs w:val="20"/>
              </w:rPr>
            </w:pPr>
            <w:r w:rsidRPr="000D224C">
              <w:rPr>
                <w:rFonts w:hint="eastAsia"/>
                <w:i/>
                <w:iCs/>
                <w:kern w:val="0"/>
                <w:sz w:val="20"/>
                <w:szCs w:val="20"/>
              </w:rPr>
              <w:t xml:space="preserve">Electrical and Cable Industry </w:t>
            </w:r>
            <w:r w:rsidRPr="000D224C">
              <w:rPr>
                <w:rFonts w:hint="eastAsia"/>
                <w:iCs/>
                <w:kern w:val="0"/>
                <w:sz w:val="20"/>
                <w:szCs w:val="20"/>
              </w:rPr>
              <w:t>(1, 2)</w:t>
            </w:r>
          </w:p>
        </w:tc>
      </w:tr>
      <w:tr w:rsidR="00922251" w:rsidRPr="000D224C" w:rsidTr="00625510">
        <w:trPr>
          <w:jc w:val="center"/>
        </w:trPr>
        <w:tc>
          <w:tcPr>
            <w:tcW w:w="4641" w:type="dxa"/>
          </w:tcPr>
          <w:p w:rsidR="00922251" w:rsidRPr="000D224C" w:rsidRDefault="00922251" w:rsidP="0026337F">
            <w:pPr>
              <w:autoSpaceDE w:val="0"/>
              <w:autoSpaceDN w:val="0"/>
              <w:jc w:val="both"/>
              <w:rPr>
                <w:iCs/>
                <w:kern w:val="0"/>
                <w:sz w:val="20"/>
                <w:szCs w:val="20"/>
              </w:rPr>
            </w:pPr>
            <w:r w:rsidRPr="000D224C">
              <w:rPr>
                <w:i/>
                <w:kern w:val="0"/>
                <w:sz w:val="20"/>
                <w:szCs w:val="20"/>
              </w:rPr>
              <w:t xml:space="preserve">FAMILY </w:t>
            </w:r>
            <w:r w:rsidRPr="000D224C">
              <w:rPr>
                <w:iCs/>
                <w:kern w:val="0"/>
                <w:sz w:val="20"/>
                <w:szCs w:val="20"/>
              </w:rPr>
              <w:t>(1)</w:t>
            </w:r>
          </w:p>
        </w:tc>
        <w:tc>
          <w:tcPr>
            <w:tcW w:w="4537" w:type="dxa"/>
          </w:tcPr>
          <w:p w:rsidR="00922251" w:rsidRPr="000D224C" w:rsidRDefault="00922251" w:rsidP="0026337F">
            <w:pPr>
              <w:autoSpaceDE w:val="0"/>
              <w:autoSpaceDN w:val="0"/>
              <w:jc w:val="both"/>
              <w:rPr>
                <w:iCs/>
                <w:kern w:val="0"/>
                <w:sz w:val="20"/>
                <w:szCs w:val="20"/>
              </w:rPr>
            </w:pPr>
            <w:r w:rsidRPr="000D224C">
              <w:rPr>
                <w:rFonts w:hint="eastAsia"/>
                <w:i/>
                <w:iCs/>
                <w:kern w:val="0"/>
                <w:sz w:val="20"/>
                <w:szCs w:val="20"/>
              </w:rPr>
              <w:t xml:space="preserve">Paper and Pulp Industry </w:t>
            </w:r>
            <w:r w:rsidRPr="000D224C">
              <w:rPr>
                <w:rFonts w:hint="eastAsia"/>
                <w:iCs/>
                <w:kern w:val="0"/>
                <w:sz w:val="20"/>
                <w:szCs w:val="20"/>
              </w:rPr>
              <w:t>(1)</w:t>
            </w:r>
          </w:p>
        </w:tc>
      </w:tr>
      <w:tr w:rsidR="00922251" w:rsidRPr="000D224C" w:rsidTr="00625510">
        <w:trPr>
          <w:jc w:val="center"/>
        </w:trPr>
        <w:tc>
          <w:tcPr>
            <w:tcW w:w="4641" w:type="dxa"/>
          </w:tcPr>
          <w:p w:rsidR="00922251" w:rsidRPr="000D224C" w:rsidRDefault="00922251" w:rsidP="0026337F">
            <w:pPr>
              <w:autoSpaceDE w:val="0"/>
              <w:autoSpaceDN w:val="0"/>
              <w:jc w:val="both"/>
              <w:rPr>
                <w:i/>
                <w:kern w:val="0"/>
                <w:sz w:val="20"/>
                <w:szCs w:val="20"/>
              </w:rPr>
            </w:pPr>
            <w:r w:rsidRPr="000D224C">
              <w:rPr>
                <w:i/>
                <w:kern w:val="0"/>
                <w:sz w:val="20"/>
                <w:szCs w:val="20"/>
              </w:rPr>
              <w:t xml:space="preserve">CASH FLOW RIGHT </w:t>
            </w:r>
            <w:r w:rsidRPr="000D224C">
              <w:rPr>
                <w:iCs/>
                <w:kern w:val="0"/>
                <w:sz w:val="20"/>
                <w:szCs w:val="20"/>
              </w:rPr>
              <w:t>(1, 2)</w:t>
            </w:r>
          </w:p>
        </w:tc>
        <w:tc>
          <w:tcPr>
            <w:tcW w:w="4537" w:type="dxa"/>
          </w:tcPr>
          <w:p w:rsidR="00922251" w:rsidRPr="000D224C" w:rsidRDefault="00922251" w:rsidP="0026337F">
            <w:pPr>
              <w:autoSpaceDE w:val="0"/>
              <w:autoSpaceDN w:val="0"/>
              <w:jc w:val="both"/>
              <w:rPr>
                <w:iCs/>
                <w:kern w:val="0"/>
                <w:sz w:val="20"/>
                <w:szCs w:val="20"/>
              </w:rPr>
            </w:pPr>
            <w:r w:rsidRPr="000D224C">
              <w:rPr>
                <w:rFonts w:hint="eastAsia"/>
                <w:i/>
                <w:iCs/>
                <w:kern w:val="0"/>
                <w:sz w:val="20"/>
                <w:szCs w:val="20"/>
              </w:rPr>
              <w:t xml:space="preserve">Automobile Industry </w:t>
            </w:r>
            <w:r w:rsidRPr="000D224C">
              <w:rPr>
                <w:rFonts w:hint="eastAsia"/>
                <w:iCs/>
                <w:kern w:val="0"/>
                <w:sz w:val="20"/>
                <w:szCs w:val="20"/>
              </w:rPr>
              <w:t>(1)</w:t>
            </w:r>
          </w:p>
        </w:tc>
      </w:tr>
      <w:tr w:rsidR="00922251" w:rsidRPr="000D224C" w:rsidTr="00625510">
        <w:trPr>
          <w:jc w:val="center"/>
        </w:trPr>
        <w:tc>
          <w:tcPr>
            <w:tcW w:w="4641" w:type="dxa"/>
          </w:tcPr>
          <w:p w:rsidR="00922251" w:rsidRPr="000D224C" w:rsidRDefault="00922251" w:rsidP="0026337F">
            <w:pPr>
              <w:autoSpaceDE w:val="0"/>
              <w:autoSpaceDN w:val="0"/>
              <w:jc w:val="both"/>
              <w:rPr>
                <w:iCs/>
                <w:kern w:val="0"/>
                <w:sz w:val="20"/>
                <w:szCs w:val="20"/>
              </w:rPr>
            </w:pPr>
            <w:r w:rsidRPr="000D224C">
              <w:rPr>
                <w:i/>
                <w:kern w:val="0"/>
                <w:sz w:val="20"/>
                <w:szCs w:val="20"/>
              </w:rPr>
              <w:t xml:space="preserve">PARTICIPATION IN MANAGEMENT </w:t>
            </w:r>
            <w:r w:rsidRPr="000D224C">
              <w:rPr>
                <w:iCs/>
                <w:kern w:val="0"/>
                <w:sz w:val="20"/>
                <w:szCs w:val="20"/>
              </w:rPr>
              <w:t>(2)</w:t>
            </w:r>
          </w:p>
        </w:tc>
        <w:tc>
          <w:tcPr>
            <w:tcW w:w="4537" w:type="dxa"/>
          </w:tcPr>
          <w:p w:rsidR="00922251" w:rsidRPr="000D224C" w:rsidRDefault="00922251" w:rsidP="0026337F">
            <w:pPr>
              <w:autoSpaceDE w:val="0"/>
              <w:autoSpaceDN w:val="0"/>
              <w:jc w:val="both"/>
              <w:rPr>
                <w:iCs/>
                <w:kern w:val="0"/>
                <w:sz w:val="20"/>
                <w:szCs w:val="20"/>
              </w:rPr>
            </w:pPr>
            <w:r w:rsidRPr="000D224C">
              <w:rPr>
                <w:i/>
                <w:sz w:val="20"/>
                <w:szCs w:val="20"/>
              </w:rPr>
              <w:t>Building Material and Construction</w:t>
            </w:r>
            <w:r w:rsidRPr="000D224C">
              <w:rPr>
                <w:rFonts w:hint="eastAsia"/>
                <w:i/>
                <w:sz w:val="20"/>
                <w:szCs w:val="20"/>
              </w:rPr>
              <w:t xml:space="preserve"> Industry </w:t>
            </w:r>
            <w:r w:rsidRPr="000D224C">
              <w:rPr>
                <w:rFonts w:hint="eastAsia"/>
                <w:sz w:val="20"/>
                <w:szCs w:val="20"/>
              </w:rPr>
              <w:t>(1)</w:t>
            </w:r>
          </w:p>
        </w:tc>
      </w:tr>
      <w:tr w:rsidR="00922251" w:rsidRPr="000D224C" w:rsidTr="00625510">
        <w:trPr>
          <w:jc w:val="center"/>
        </w:trPr>
        <w:tc>
          <w:tcPr>
            <w:tcW w:w="4641" w:type="dxa"/>
          </w:tcPr>
          <w:p w:rsidR="00922251" w:rsidRPr="000D224C" w:rsidRDefault="00922251" w:rsidP="0026337F">
            <w:pPr>
              <w:autoSpaceDE w:val="0"/>
              <w:autoSpaceDN w:val="0"/>
              <w:jc w:val="both"/>
              <w:rPr>
                <w:iCs/>
                <w:kern w:val="0"/>
                <w:sz w:val="20"/>
                <w:szCs w:val="20"/>
              </w:rPr>
            </w:pPr>
            <w:r w:rsidRPr="000D224C">
              <w:rPr>
                <w:i/>
                <w:kern w:val="0"/>
                <w:sz w:val="20"/>
                <w:szCs w:val="20"/>
              </w:rPr>
              <w:t xml:space="preserve">NONPARTICIPATION IN MANAGEMENT </w:t>
            </w:r>
            <w:r w:rsidRPr="000D224C">
              <w:rPr>
                <w:iCs/>
                <w:kern w:val="0"/>
                <w:sz w:val="20"/>
                <w:szCs w:val="20"/>
              </w:rPr>
              <w:t>(2)</w:t>
            </w:r>
          </w:p>
        </w:tc>
        <w:tc>
          <w:tcPr>
            <w:tcW w:w="4537" w:type="dxa"/>
          </w:tcPr>
          <w:p w:rsidR="00922251" w:rsidRPr="000D224C" w:rsidRDefault="00922251" w:rsidP="0026337F">
            <w:pPr>
              <w:autoSpaceDE w:val="0"/>
              <w:autoSpaceDN w:val="0"/>
              <w:jc w:val="both"/>
              <w:rPr>
                <w:iCs/>
                <w:kern w:val="0"/>
                <w:sz w:val="20"/>
                <w:szCs w:val="20"/>
              </w:rPr>
            </w:pPr>
            <w:r w:rsidRPr="000D224C">
              <w:rPr>
                <w:i/>
                <w:sz w:val="20"/>
                <w:szCs w:val="20"/>
              </w:rPr>
              <w:t>Tourism</w:t>
            </w:r>
            <w:r w:rsidRPr="000D224C">
              <w:rPr>
                <w:rFonts w:hint="eastAsia"/>
                <w:i/>
                <w:sz w:val="20"/>
                <w:szCs w:val="20"/>
              </w:rPr>
              <w:t xml:space="preserve"> Industry </w:t>
            </w:r>
            <w:r w:rsidRPr="000D224C">
              <w:rPr>
                <w:rFonts w:hint="eastAsia"/>
                <w:sz w:val="20"/>
                <w:szCs w:val="20"/>
              </w:rPr>
              <w:t>(1)</w:t>
            </w:r>
          </w:p>
        </w:tc>
      </w:tr>
      <w:tr w:rsidR="00922251" w:rsidRPr="000D224C" w:rsidTr="00625510">
        <w:trPr>
          <w:jc w:val="center"/>
        </w:trPr>
        <w:tc>
          <w:tcPr>
            <w:tcW w:w="4641" w:type="dxa"/>
          </w:tcPr>
          <w:p w:rsidR="00922251" w:rsidRPr="000D224C" w:rsidRDefault="00922251" w:rsidP="0026337F">
            <w:pPr>
              <w:autoSpaceDE w:val="0"/>
              <w:autoSpaceDN w:val="0"/>
              <w:jc w:val="both"/>
              <w:rPr>
                <w:iCs/>
                <w:kern w:val="0"/>
                <w:sz w:val="20"/>
                <w:szCs w:val="20"/>
              </w:rPr>
            </w:pPr>
            <w:r w:rsidRPr="000D224C">
              <w:rPr>
                <w:bCs/>
                <w:i/>
                <w:kern w:val="0"/>
                <w:sz w:val="20"/>
                <w:szCs w:val="20"/>
              </w:rPr>
              <w:t xml:space="preserve">BUSINESS GROUP </w:t>
            </w:r>
            <w:r w:rsidRPr="000D224C">
              <w:rPr>
                <w:iCs/>
                <w:kern w:val="0"/>
                <w:sz w:val="20"/>
                <w:szCs w:val="20"/>
              </w:rPr>
              <w:t>(1, 2)</w:t>
            </w:r>
          </w:p>
        </w:tc>
        <w:tc>
          <w:tcPr>
            <w:tcW w:w="4537" w:type="dxa"/>
          </w:tcPr>
          <w:p w:rsidR="00922251" w:rsidRPr="000D224C" w:rsidRDefault="00922251" w:rsidP="0026337F">
            <w:pPr>
              <w:autoSpaceDE w:val="0"/>
              <w:autoSpaceDN w:val="0"/>
              <w:jc w:val="both"/>
              <w:rPr>
                <w:iCs/>
                <w:kern w:val="0"/>
                <w:sz w:val="20"/>
                <w:szCs w:val="20"/>
              </w:rPr>
            </w:pPr>
            <w:r w:rsidRPr="000D224C">
              <w:rPr>
                <w:i/>
                <w:sz w:val="20"/>
                <w:szCs w:val="20"/>
              </w:rPr>
              <w:t>Trading and Consumers' Goods Industry</w:t>
            </w:r>
            <w:r w:rsidRPr="000D224C">
              <w:rPr>
                <w:rFonts w:hint="eastAsia"/>
                <w:i/>
                <w:sz w:val="20"/>
                <w:szCs w:val="20"/>
              </w:rPr>
              <w:t xml:space="preserve"> </w:t>
            </w:r>
            <w:r w:rsidRPr="000D224C">
              <w:rPr>
                <w:rFonts w:hint="eastAsia"/>
                <w:sz w:val="20"/>
                <w:szCs w:val="20"/>
              </w:rPr>
              <w:t>(1)</w:t>
            </w:r>
          </w:p>
        </w:tc>
      </w:tr>
      <w:tr w:rsidR="00922251" w:rsidRPr="000D224C" w:rsidTr="00625510">
        <w:trPr>
          <w:jc w:val="center"/>
        </w:trPr>
        <w:tc>
          <w:tcPr>
            <w:tcW w:w="4641" w:type="dxa"/>
          </w:tcPr>
          <w:p w:rsidR="00922251" w:rsidRPr="000D224C" w:rsidRDefault="00922251" w:rsidP="0026337F">
            <w:pPr>
              <w:autoSpaceDE w:val="0"/>
              <w:autoSpaceDN w:val="0"/>
              <w:jc w:val="both"/>
              <w:rPr>
                <w:iCs/>
                <w:kern w:val="0"/>
                <w:sz w:val="20"/>
                <w:szCs w:val="20"/>
              </w:rPr>
            </w:pPr>
            <w:r w:rsidRPr="000D224C">
              <w:rPr>
                <w:rFonts w:eastAsia="AdvPSTim"/>
                <w:i/>
                <w:kern w:val="0"/>
                <w:sz w:val="20"/>
                <w:szCs w:val="20"/>
              </w:rPr>
              <w:t xml:space="preserve">BOARD INDEPENDENCE </w:t>
            </w:r>
            <w:r w:rsidRPr="000D224C">
              <w:rPr>
                <w:iCs/>
                <w:kern w:val="0"/>
                <w:sz w:val="20"/>
                <w:szCs w:val="20"/>
              </w:rPr>
              <w:t>(2, 3)</w:t>
            </w:r>
          </w:p>
        </w:tc>
        <w:tc>
          <w:tcPr>
            <w:tcW w:w="4537" w:type="dxa"/>
          </w:tcPr>
          <w:p w:rsidR="00922251" w:rsidRPr="000D224C" w:rsidRDefault="00922251" w:rsidP="0026337F">
            <w:pPr>
              <w:autoSpaceDE w:val="0"/>
              <w:autoSpaceDN w:val="0"/>
              <w:jc w:val="both"/>
              <w:rPr>
                <w:iCs/>
                <w:kern w:val="0"/>
                <w:sz w:val="20"/>
                <w:szCs w:val="20"/>
              </w:rPr>
            </w:pPr>
            <w:r w:rsidRPr="000D224C">
              <w:rPr>
                <w:i/>
                <w:sz w:val="20"/>
                <w:szCs w:val="20"/>
              </w:rPr>
              <w:t>Oil,</w:t>
            </w:r>
            <w:r w:rsidRPr="000D224C">
              <w:rPr>
                <w:rFonts w:hint="eastAsia"/>
                <w:i/>
                <w:sz w:val="20"/>
                <w:szCs w:val="20"/>
              </w:rPr>
              <w:t xml:space="preserve"> </w:t>
            </w:r>
            <w:r w:rsidRPr="000D224C">
              <w:rPr>
                <w:i/>
                <w:sz w:val="20"/>
                <w:szCs w:val="20"/>
              </w:rPr>
              <w:t>Gas and Electricity</w:t>
            </w:r>
            <w:r w:rsidRPr="000D224C">
              <w:rPr>
                <w:rFonts w:hint="eastAsia"/>
                <w:i/>
                <w:sz w:val="20"/>
                <w:szCs w:val="20"/>
              </w:rPr>
              <w:t xml:space="preserve"> Industry </w:t>
            </w:r>
            <w:r w:rsidRPr="000D224C">
              <w:rPr>
                <w:rFonts w:hint="eastAsia"/>
                <w:sz w:val="20"/>
                <w:szCs w:val="20"/>
              </w:rPr>
              <w:t>(1, 2)</w:t>
            </w:r>
          </w:p>
        </w:tc>
      </w:tr>
      <w:tr w:rsidR="00922251" w:rsidRPr="000D224C" w:rsidTr="00625510">
        <w:trPr>
          <w:jc w:val="center"/>
        </w:trPr>
        <w:tc>
          <w:tcPr>
            <w:tcW w:w="4641" w:type="dxa"/>
          </w:tcPr>
          <w:p w:rsidR="00922251" w:rsidRPr="000D224C" w:rsidRDefault="00922251" w:rsidP="0026337F">
            <w:pPr>
              <w:autoSpaceDE w:val="0"/>
              <w:autoSpaceDN w:val="0"/>
              <w:jc w:val="both"/>
              <w:rPr>
                <w:iCs/>
                <w:kern w:val="0"/>
                <w:sz w:val="20"/>
                <w:szCs w:val="20"/>
              </w:rPr>
            </w:pPr>
            <w:r w:rsidRPr="000D224C">
              <w:rPr>
                <w:rFonts w:eastAsia="AdvPSTim"/>
                <w:i/>
                <w:kern w:val="0"/>
                <w:sz w:val="20"/>
                <w:szCs w:val="20"/>
              </w:rPr>
              <w:t xml:space="preserve">BLOCKHOLDER </w:t>
            </w:r>
            <w:r w:rsidRPr="000D224C">
              <w:rPr>
                <w:iCs/>
                <w:kern w:val="0"/>
                <w:sz w:val="20"/>
                <w:szCs w:val="20"/>
              </w:rPr>
              <w:t>(2)</w:t>
            </w:r>
          </w:p>
        </w:tc>
        <w:tc>
          <w:tcPr>
            <w:tcW w:w="4537" w:type="dxa"/>
          </w:tcPr>
          <w:p w:rsidR="00922251" w:rsidRPr="000D224C" w:rsidRDefault="00922251" w:rsidP="0026337F">
            <w:pPr>
              <w:autoSpaceDE w:val="0"/>
              <w:autoSpaceDN w:val="0"/>
              <w:jc w:val="both"/>
              <w:rPr>
                <w:iCs/>
                <w:kern w:val="0"/>
                <w:sz w:val="20"/>
                <w:szCs w:val="20"/>
              </w:rPr>
            </w:pPr>
            <w:r w:rsidRPr="000D224C">
              <w:rPr>
                <w:i/>
                <w:sz w:val="20"/>
                <w:szCs w:val="20"/>
              </w:rPr>
              <w:t>Electronic Parts/Components</w:t>
            </w:r>
            <w:r w:rsidRPr="000D224C">
              <w:rPr>
                <w:rFonts w:hint="eastAsia"/>
                <w:sz w:val="20"/>
                <w:szCs w:val="20"/>
              </w:rPr>
              <w:t xml:space="preserve"> </w:t>
            </w:r>
            <w:r w:rsidRPr="000D224C">
              <w:rPr>
                <w:rFonts w:hint="eastAsia"/>
                <w:i/>
                <w:sz w:val="20"/>
                <w:szCs w:val="20"/>
              </w:rPr>
              <w:t xml:space="preserve">Industry </w:t>
            </w:r>
            <w:r w:rsidRPr="000D224C">
              <w:rPr>
                <w:rFonts w:hint="eastAsia"/>
                <w:sz w:val="20"/>
                <w:szCs w:val="20"/>
              </w:rPr>
              <w:t>(1)</w:t>
            </w:r>
          </w:p>
        </w:tc>
      </w:tr>
      <w:tr w:rsidR="00922251" w:rsidRPr="000D224C" w:rsidTr="00625510">
        <w:trPr>
          <w:jc w:val="center"/>
        </w:trPr>
        <w:tc>
          <w:tcPr>
            <w:tcW w:w="4641" w:type="dxa"/>
          </w:tcPr>
          <w:p w:rsidR="00922251" w:rsidRPr="000D224C" w:rsidRDefault="00922251" w:rsidP="0026337F">
            <w:pPr>
              <w:autoSpaceDE w:val="0"/>
              <w:autoSpaceDN w:val="0"/>
              <w:jc w:val="both"/>
              <w:rPr>
                <w:iCs/>
                <w:kern w:val="0"/>
                <w:sz w:val="20"/>
                <w:szCs w:val="20"/>
              </w:rPr>
            </w:pPr>
            <w:r w:rsidRPr="000D224C">
              <w:rPr>
                <w:i/>
                <w:kern w:val="0"/>
                <w:sz w:val="20"/>
                <w:szCs w:val="20"/>
              </w:rPr>
              <w:t xml:space="preserve">SALE GROWTH </w:t>
            </w:r>
            <w:r w:rsidRPr="000D224C">
              <w:rPr>
                <w:iCs/>
                <w:kern w:val="0"/>
                <w:sz w:val="20"/>
                <w:szCs w:val="20"/>
              </w:rPr>
              <w:t>(1)</w:t>
            </w:r>
          </w:p>
        </w:tc>
        <w:tc>
          <w:tcPr>
            <w:tcW w:w="4537" w:type="dxa"/>
          </w:tcPr>
          <w:p w:rsidR="00922251" w:rsidRPr="000D224C" w:rsidRDefault="00922251" w:rsidP="0026337F">
            <w:pPr>
              <w:autoSpaceDE w:val="0"/>
              <w:autoSpaceDN w:val="0"/>
              <w:jc w:val="both"/>
              <w:rPr>
                <w:iCs/>
                <w:kern w:val="0"/>
                <w:sz w:val="20"/>
                <w:szCs w:val="20"/>
              </w:rPr>
            </w:pPr>
            <w:r w:rsidRPr="000D224C">
              <w:rPr>
                <w:i/>
                <w:sz w:val="20"/>
                <w:szCs w:val="20"/>
              </w:rPr>
              <w:t>Computer and Peripheral Equipment</w:t>
            </w:r>
            <w:r w:rsidRPr="000D224C">
              <w:rPr>
                <w:rFonts w:hint="eastAsia"/>
                <w:i/>
                <w:sz w:val="20"/>
                <w:szCs w:val="20"/>
              </w:rPr>
              <w:t xml:space="preserve"> Industry </w:t>
            </w:r>
            <w:r w:rsidRPr="000D224C">
              <w:rPr>
                <w:rFonts w:hint="eastAsia"/>
                <w:sz w:val="20"/>
                <w:szCs w:val="20"/>
              </w:rPr>
              <w:t>(2)</w:t>
            </w:r>
          </w:p>
        </w:tc>
      </w:tr>
      <w:tr w:rsidR="00922251" w:rsidRPr="000D224C" w:rsidTr="00625510">
        <w:trPr>
          <w:jc w:val="center"/>
        </w:trPr>
        <w:tc>
          <w:tcPr>
            <w:tcW w:w="4641" w:type="dxa"/>
          </w:tcPr>
          <w:p w:rsidR="00922251" w:rsidRPr="000D224C" w:rsidRDefault="00922251" w:rsidP="0026337F">
            <w:pPr>
              <w:autoSpaceDE w:val="0"/>
              <w:autoSpaceDN w:val="0"/>
              <w:jc w:val="both"/>
              <w:rPr>
                <w:iCs/>
                <w:kern w:val="0"/>
                <w:sz w:val="20"/>
                <w:szCs w:val="20"/>
              </w:rPr>
            </w:pPr>
            <w:r w:rsidRPr="000D224C">
              <w:rPr>
                <w:i/>
                <w:kern w:val="0"/>
                <w:sz w:val="20"/>
                <w:szCs w:val="20"/>
              </w:rPr>
              <w:t xml:space="preserve">SIZE </w:t>
            </w:r>
            <w:r w:rsidRPr="000D224C">
              <w:rPr>
                <w:iCs/>
                <w:kern w:val="0"/>
                <w:sz w:val="20"/>
                <w:szCs w:val="20"/>
              </w:rPr>
              <w:t>(1, 2)</w:t>
            </w:r>
          </w:p>
        </w:tc>
        <w:tc>
          <w:tcPr>
            <w:tcW w:w="4537" w:type="dxa"/>
          </w:tcPr>
          <w:p w:rsidR="00922251" w:rsidRPr="000D224C" w:rsidRDefault="00922251" w:rsidP="0026337F">
            <w:pPr>
              <w:autoSpaceDE w:val="0"/>
              <w:autoSpaceDN w:val="0"/>
              <w:jc w:val="both"/>
              <w:rPr>
                <w:iCs/>
                <w:kern w:val="0"/>
                <w:sz w:val="20"/>
                <w:szCs w:val="20"/>
              </w:rPr>
            </w:pPr>
            <w:r w:rsidRPr="000D224C">
              <w:rPr>
                <w:i/>
                <w:sz w:val="20"/>
                <w:szCs w:val="20"/>
              </w:rPr>
              <w:t>Semiconductor</w:t>
            </w:r>
            <w:r w:rsidRPr="000D224C">
              <w:rPr>
                <w:rFonts w:hint="eastAsia"/>
                <w:i/>
                <w:sz w:val="20"/>
                <w:szCs w:val="20"/>
              </w:rPr>
              <w:t xml:space="preserve"> Industry </w:t>
            </w:r>
            <w:r w:rsidRPr="000D224C">
              <w:rPr>
                <w:rFonts w:hint="eastAsia"/>
                <w:sz w:val="20"/>
                <w:szCs w:val="20"/>
              </w:rPr>
              <w:t>(1, 2, 3)</w:t>
            </w:r>
          </w:p>
        </w:tc>
      </w:tr>
      <w:tr w:rsidR="00922251" w:rsidRPr="000D224C" w:rsidTr="00625510">
        <w:trPr>
          <w:jc w:val="center"/>
        </w:trPr>
        <w:tc>
          <w:tcPr>
            <w:tcW w:w="4641" w:type="dxa"/>
          </w:tcPr>
          <w:p w:rsidR="00922251" w:rsidRPr="000D224C" w:rsidRDefault="00922251" w:rsidP="0026337F">
            <w:pPr>
              <w:autoSpaceDE w:val="0"/>
              <w:autoSpaceDN w:val="0"/>
              <w:jc w:val="both"/>
              <w:rPr>
                <w:iCs/>
                <w:kern w:val="0"/>
                <w:sz w:val="20"/>
                <w:szCs w:val="20"/>
              </w:rPr>
            </w:pPr>
            <w:r w:rsidRPr="000D224C">
              <w:rPr>
                <w:i/>
                <w:kern w:val="0"/>
                <w:sz w:val="20"/>
                <w:szCs w:val="20"/>
              </w:rPr>
              <w:t xml:space="preserve">LEVERAGE </w:t>
            </w:r>
            <w:r w:rsidRPr="000D224C">
              <w:rPr>
                <w:iCs/>
                <w:kern w:val="0"/>
                <w:sz w:val="20"/>
                <w:szCs w:val="20"/>
              </w:rPr>
              <w:t>(1)</w:t>
            </w:r>
          </w:p>
        </w:tc>
        <w:tc>
          <w:tcPr>
            <w:tcW w:w="4537" w:type="dxa"/>
          </w:tcPr>
          <w:p w:rsidR="00922251" w:rsidRPr="000D224C" w:rsidRDefault="00922251" w:rsidP="0026337F">
            <w:pPr>
              <w:autoSpaceDE w:val="0"/>
              <w:autoSpaceDN w:val="0"/>
              <w:jc w:val="both"/>
              <w:rPr>
                <w:iCs/>
                <w:kern w:val="0"/>
                <w:sz w:val="20"/>
                <w:szCs w:val="20"/>
              </w:rPr>
            </w:pPr>
            <w:r w:rsidRPr="000D224C">
              <w:rPr>
                <w:rFonts w:hint="eastAsia"/>
                <w:i/>
                <w:iCs/>
                <w:kern w:val="0"/>
                <w:sz w:val="20"/>
                <w:szCs w:val="20"/>
              </w:rPr>
              <w:t>Electronic Equipment Industry</w:t>
            </w:r>
            <w:r w:rsidRPr="000D224C">
              <w:rPr>
                <w:rFonts w:hint="eastAsia"/>
                <w:iCs/>
                <w:kern w:val="0"/>
                <w:sz w:val="20"/>
                <w:szCs w:val="20"/>
              </w:rPr>
              <w:t xml:space="preserve"> (1)</w:t>
            </w:r>
          </w:p>
        </w:tc>
      </w:tr>
      <w:tr w:rsidR="00922251" w:rsidRPr="000D224C" w:rsidTr="00625510">
        <w:trPr>
          <w:jc w:val="center"/>
        </w:trPr>
        <w:tc>
          <w:tcPr>
            <w:tcW w:w="4641" w:type="dxa"/>
            <w:vAlign w:val="center"/>
          </w:tcPr>
          <w:p w:rsidR="00922251" w:rsidRPr="000D224C" w:rsidRDefault="00922251" w:rsidP="0026337F">
            <w:pPr>
              <w:autoSpaceDE w:val="0"/>
              <w:autoSpaceDN w:val="0"/>
              <w:jc w:val="both"/>
              <w:rPr>
                <w:rFonts w:eastAsia="AdvPSTim"/>
                <w:i/>
                <w:kern w:val="0"/>
                <w:sz w:val="20"/>
                <w:szCs w:val="20"/>
              </w:rPr>
            </w:pPr>
            <w:r w:rsidRPr="000D224C">
              <w:rPr>
                <w:i/>
                <w:kern w:val="0"/>
                <w:sz w:val="20"/>
                <w:szCs w:val="20"/>
              </w:rPr>
              <w:t xml:space="preserve">CAPITAL INTENSITY </w:t>
            </w:r>
            <w:r w:rsidRPr="000D224C">
              <w:rPr>
                <w:kern w:val="0"/>
                <w:sz w:val="20"/>
                <w:szCs w:val="20"/>
              </w:rPr>
              <w:t>(</w:t>
            </w:r>
            <w:r w:rsidRPr="000D224C">
              <w:rPr>
                <w:iCs/>
                <w:kern w:val="0"/>
                <w:sz w:val="20"/>
                <w:szCs w:val="20"/>
              </w:rPr>
              <w:t>2, 3)</w:t>
            </w:r>
          </w:p>
        </w:tc>
        <w:tc>
          <w:tcPr>
            <w:tcW w:w="4537" w:type="dxa"/>
          </w:tcPr>
          <w:p w:rsidR="00922251" w:rsidRPr="000D224C" w:rsidRDefault="00922251" w:rsidP="0026337F">
            <w:pPr>
              <w:autoSpaceDE w:val="0"/>
              <w:autoSpaceDN w:val="0"/>
              <w:jc w:val="both"/>
              <w:rPr>
                <w:iCs/>
                <w:kern w:val="0"/>
                <w:sz w:val="20"/>
                <w:szCs w:val="20"/>
              </w:rPr>
            </w:pPr>
            <w:r w:rsidRPr="000D224C">
              <w:rPr>
                <w:i/>
                <w:sz w:val="20"/>
                <w:szCs w:val="20"/>
              </w:rPr>
              <w:t>Communications and Internet</w:t>
            </w:r>
            <w:r w:rsidRPr="000D224C">
              <w:rPr>
                <w:rFonts w:hint="eastAsia"/>
                <w:i/>
                <w:sz w:val="20"/>
                <w:szCs w:val="20"/>
              </w:rPr>
              <w:t xml:space="preserve"> Industry </w:t>
            </w:r>
            <w:r w:rsidRPr="000D224C">
              <w:rPr>
                <w:rFonts w:hint="eastAsia"/>
                <w:sz w:val="20"/>
                <w:szCs w:val="20"/>
              </w:rPr>
              <w:t>(2)</w:t>
            </w:r>
          </w:p>
        </w:tc>
      </w:tr>
      <w:tr w:rsidR="00922251" w:rsidRPr="000D224C" w:rsidTr="00625510">
        <w:trPr>
          <w:jc w:val="center"/>
        </w:trPr>
        <w:tc>
          <w:tcPr>
            <w:tcW w:w="4641" w:type="dxa"/>
            <w:vAlign w:val="center"/>
          </w:tcPr>
          <w:p w:rsidR="00922251" w:rsidRPr="000D224C" w:rsidRDefault="00922251" w:rsidP="0026337F">
            <w:pPr>
              <w:autoSpaceDE w:val="0"/>
              <w:autoSpaceDN w:val="0"/>
              <w:jc w:val="both"/>
              <w:rPr>
                <w:rFonts w:eastAsia="AdvPSTim"/>
                <w:i/>
                <w:kern w:val="0"/>
                <w:sz w:val="20"/>
                <w:szCs w:val="20"/>
              </w:rPr>
            </w:pPr>
            <w:r w:rsidRPr="000D224C">
              <w:rPr>
                <w:i/>
                <w:kern w:val="0"/>
                <w:sz w:val="20"/>
                <w:szCs w:val="20"/>
              </w:rPr>
              <w:t xml:space="preserve">DIVIDEND </w:t>
            </w:r>
            <w:r w:rsidRPr="000D224C">
              <w:rPr>
                <w:iCs/>
                <w:kern w:val="0"/>
                <w:sz w:val="20"/>
                <w:szCs w:val="20"/>
              </w:rPr>
              <w:t>(1)</w:t>
            </w:r>
          </w:p>
        </w:tc>
        <w:tc>
          <w:tcPr>
            <w:tcW w:w="4537" w:type="dxa"/>
            <w:vAlign w:val="center"/>
          </w:tcPr>
          <w:p w:rsidR="00922251" w:rsidRPr="000D224C" w:rsidRDefault="00922251" w:rsidP="0026337F">
            <w:pPr>
              <w:autoSpaceDE w:val="0"/>
              <w:autoSpaceDN w:val="0"/>
              <w:jc w:val="both"/>
              <w:rPr>
                <w:iCs/>
                <w:kern w:val="0"/>
                <w:sz w:val="20"/>
                <w:szCs w:val="20"/>
              </w:rPr>
            </w:pPr>
            <w:r w:rsidRPr="000D224C">
              <w:rPr>
                <w:i/>
                <w:iCs/>
                <w:kern w:val="0"/>
                <w:sz w:val="20"/>
                <w:szCs w:val="20"/>
              </w:rPr>
              <w:t>Optoelectronic</w:t>
            </w:r>
            <w:r w:rsidRPr="000D224C">
              <w:rPr>
                <w:rFonts w:hint="eastAsia"/>
                <w:i/>
                <w:iCs/>
                <w:kern w:val="0"/>
                <w:sz w:val="20"/>
                <w:szCs w:val="20"/>
              </w:rPr>
              <w:t xml:space="preserve"> Industry </w:t>
            </w:r>
            <w:r w:rsidRPr="000D224C">
              <w:rPr>
                <w:rFonts w:hint="eastAsia"/>
                <w:iCs/>
                <w:kern w:val="0"/>
                <w:sz w:val="20"/>
                <w:szCs w:val="20"/>
              </w:rPr>
              <w:t>(1, 2)</w:t>
            </w:r>
          </w:p>
        </w:tc>
      </w:tr>
      <w:tr w:rsidR="00922251" w:rsidRPr="000D224C" w:rsidTr="00625510">
        <w:trPr>
          <w:jc w:val="center"/>
        </w:trPr>
        <w:tc>
          <w:tcPr>
            <w:tcW w:w="4641" w:type="dxa"/>
          </w:tcPr>
          <w:p w:rsidR="00922251" w:rsidRPr="000D224C" w:rsidRDefault="00922251" w:rsidP="0026337F">
            <w:pPr>
              <w:autoSpaceDE w:val="0"/>
              <w:autoSpaceDN w:val="0"/>
              <w:rPr>
                <w:rFonts w:eastAsia="AdvPSTim"/>
                <w:i/>
                <w:kern w:val="0"/>
                <w:sz w:val="20"/>
                <w:szCs w:val="20"/>
              </w:rPr>
            </w:pPr>
            <w:r w:rsidRPr="000D224C">
              <w:rPr>
                <w:i/>
                <w:kern w:val="0"/>
                <w:sz w:val="20"/>
                <w:szCs w:val="20"/>
              </w:rPr>
              <w:t xml:space="preserve">PROFITABILITY </w:t>
            </w:r>
            <w:r w:rsidRPr="000D224C">
              <w:rPr>
                <w:iCs/>
                <w:kern w:val="0"/>
                <w:sz w:val="20"/>
                <w:szCs w:val="20"/>
              </w:rPr>
              <w:t>(1, 2, 3)</w:t>
            </w:r>
          </w:p>
        </w:tc>
        <w:tc>
          <w:tcPr>
            <w:tcW w:w="4537" w:type="dxa"/>
          </w:tcPr>
          <w:p w:rsidR="00922251" w:rsidRPr="000D224C" w:rsidRDefault="00922251" w:rsidP="0026337F">
            <w:pPr>
              <w:autoSpaceDE w:val="0"/>
              <w:autoSpaceDN w:val="0"/>
              <w:jc w:val="both"/>
              <w:rPr>
                <w:iCs/>
                <w:kern w:val="0"/>
                <w:sz w:val="20"/>
                <w:szCs w:val="20"/>
              </w:rPr>
            </w:pPr>
            <w:r w:rsidRPr="000D224C">
              <w:rPr>
                <w:i/>
                <w:sz w:val="20"/>
                <w:szCs w:val="20"/>
              </w:rPr>
              <w:t>Other Electronic</w:t>
            </w:r>
            <w:r w:rsidRPr="000D224C">
              <w:rPr>
                <w:rFonts w:hint="eastAsia"/>
                <w:i/>
                <w:sz w:val="20"/>
                <w:szCs w:val="20"/>
              </w:rPr>
              <w:t xml:space="preserve"> Industry </w:t>
            </w:r>
            <w:r w:rsidRPr="000D224C">
              <w:rPr>
                <w:rFonts w:hint="eastAsia"/>
                <w:sz w:val="20"/>
                <w:szCs w:val="20"/>
              </w:rPr>
              <w:t>(2)</w:t>
            </w:r>
          </w:p>
        </w:tc>
      </w:tr>
      <w:tr w:rsidR="00922251" w:rsidRPr="000D224C" w:rsidTr="00625510">
        <w:trPr>
          <w:jc w:val="center"/>
        </w:trPr>
        <w:tc>
          <w:tcPr>
            <w:tcW w:w="4641" w:type="dxa"/>
          </w:tcPr>
          <w:p w:rsidR="00922251" w:rsidRPr="000D224C" w:rsidRDefault="00922251" w:rsidP="0026337F">
            <w:pPr>
              <w:autoSpaceDE w:val="0"/>
              <w:autoSpaceDN w:val="0"/>
              <w:jc w:val="both"/>
              <w:rPr>
                <w:iCs/>
                <w:kern w:val="0"/>
                <w:sz w:val="20"/>
                <w:szCs w:val="20"/>
              </w:rPr>
            </w:pPr>
            <w:r w:rsidRPr="000D224C">
              <w:rPr>
                <w:rFonts w:eastAsia="AdvP40668"/>
                <w:i/>
                <w:kern w:val="0"/>
                <w:sz w:val="20"/>
                <w:szCs w:val="20"/>
              </w:rPr>
              <w:t xml:space="preserve">AGE </w:t>
            </w:r>
            <w:r w:rsidRPr="000D224C">
              <w:rPr>
                <w:iCs/>
                <w:kern w:val="0"/>
                <w:sz w:val="20"/>
                <w:szCs w:val="20"/>
              </w:rPr>
              <w:t>(1, 2, 3)</w:t>
            </w:r>
          </w:p>
        </w:tc>
        <w:tc>
          <w:tcPr>
            <w:tcW w:w="4537" w:type="dxa"/>
          </w:tcPr>
          <w:p w:rsidR="00922251" w:rsidRPr="000D224C" w:rsidRDefault="00922251" w:rsidP="0026337F">
            <w:pPr>
              <w:autoSpaceDE w:val="0"/>
              <w:autoSpaceDN w:val="0"/>
              <w:jc w:val="both"/>
              <w:rPr>
                <w:iCs/>
                <w:kern w:val="0"/>
                <w:sz w:val="20"/>
                <w:szCs w:val="20"/>
              </w:rPr>
            </w:pPr>
            <w:r w:rsidRPr="000D224C">
              <w:rPr>
                <w:rFonts w:hint="eastAsia"/>
                <w:i/>
                <w:iCs/>
                <w:kern w:val="0"/>
                <w:sz w:val="20"/>
                <w:szCs w:val="20"/>
              </w:rPr>
              <w:t xml:space="preserve">Other Industry </w:t>
            </w:r>
            <w:r w:rsidRPr="000D224C">
              <w:rPr>
                <w:rFonts w:hint="eastAsia"/>
                <w:iCs/>
                <w:kern w:val="0"/>
                <w:sz w:val="20"/>
                <w:szCs w:val="20"/>
              </w:rPr>
              <w:t>(2)</w:t>
            </w:r>
          </w:p>
        </w:tc>
      </w:tr>
      <w:tr w:rsidR="00922251" w:rsidRPr="000D224C" w:rsidTr="00625510">
        <w:trPr>
          <w:jc w:val="center"/>
        </w:trPr>
        <w:tc>
          <w:tcPr>
            <w:tcW w:w="4641" w:type="dxa"/>
          </w:tcPr>
          <w:p w:rsidR="00922251" w:rsidRPr="000D224C" w:rsidRDefault="00922251" w:rsidP="0026337F">
            <w:pPr>
              <w:autoSpaceDE w:val="0"/>
              <w:autoSpaceDN w:val="0"/>
              <w:jc w:val="both"/>
              <w:rPr>
                <w:iCs/>
                <w:kern w:val="0"/>
                <w:sz w:val="20"/>
                <w:szCs w:val="20"/>
              </w:rPr>
            </w:pPr>
            <w:r w:rsidRPr="000D224C">
              <w:rPr>
                <w:i/>
                <w:kern w:val="0"/>
                <w:sz w:val="20"/>
                <w:szCs w:val="20"/>
              </w:rPr>
              <w:t xml:space="preserve">EXPORT </w:t>
            </w:r>
            <w:r w:rsidRPr="000D224C">
              <w:rPr>
                <w:iCs/>
                <w:kern w:val="0"/>
                <w:sz w:val="20"/>
                <w:szCs w:val="20"/>
              </w:rPr>
              <w:t>(1)</w:t>
            </w:r>
          </w:p>
        </w:tc>
        <w:tc>
          <w:tcPr>
            <w:tcW w:w="4537" w:type="dxa"/>
          </w:tcPr>
          <w:p w:rsidR="00922251" w:rsidRPr="000D224C" w:rsidRDefault="00922251" w:rsidP="0026337F">
            <w:pPr>
              <w:autoSpaceDE w:val="0"/>
              <w:autoSpaceDN w:val="0"/>
              <w:jc w:val="both"/>
              <w:rPr>
                <w:iCs/>
                <w:kern w:val="0"/>
                <w:sz w:val="20"/>
                <w:szCs w:val="20"/>
              </w:rPr>
            </w:pPr>
            <w:r w:rsidRPr="000D224C">
              <w:rPr>
                <w:i/>
                <w:iCs/>
                <w:kern w:val="0"/>
                <w:sz w:val="20"/>
                <w:szCs w:val="20"/>
              </w:rPr>
              <w:t xml:space="preserve">ANALYST FOLLOWING </w:t>
            </w:r>
            <w:r w:rsidRPr="000D224C">
              <w:rPr>
                <w:iCs/>
                <w:kern w:val="0"/>
                <w:sz w:val="20"/>
                <w:szCs w:val="20"/>
              </w:rPr>
              <w:t>(2, 3)</w:t>
            </w:r>
          </w:p>
        </w:tc>
      </w:tr>
      <w:tr w:rsidR="00922251" w:rsidRPr="000D224C" w:rsidTr="00625510">
        <w:trPr>
          <w:jc w:val="center"/>
        </w:trPr>
        <w:tc>
          <w:tcPr>
            <w:tcW w:w="4641" w:type="dxa"/>
            <w:tcBorders>
              <w:bottom w:val="single" w:sz="4" w:space="0" w:color="auto"/>
            </w:tcBorders>
          </w:tcPr>
          <w:p w:rsidR="00922251" w:rsidRPr="000D224C" w:rsidRDefault="00922251" w:rsidP="0026337F">
            <w:pPr>
              <w:autoSpaceDE w:val="0"/>
              <w:autoSpaceDN w:val="0"/>
              <w:jc w:val="both"/>
              <w:rPr>
                <w:iCs/>
                <w:kern w:val="0"/>
                <w:sz w:val="20"/>
                <w:szCs w:val="20"/>
              </w:rPr>
            </w:pPr>
            <w:r w:rsidRPr="000D224C">
              <w:rPr>
                <w:i/>
                <w:kern w:val="0"/>
                <w:sz w:val="20"/>
                <w:szCs w:val="20"/>
              </w:rPr>
              <w:t xml:space="preserve">CONCENTRATION </w:t>
            </w:r>
            <w:r w:rsidRPr="000D224C">
              <w:rPr>
                <w:iCs/>
                <w:kern w:val="0"/>
                <w:sz w:val="20"/>
                <w:szCs w:val="20"/>
              </w:rPr>
              <w:t>(2, 3)</w:t>
            </w:r>
          </w:p>
        </w:tc>
        <w:tc>
          <w:tcPr>
            <w:tcW w:w="4537" w:type="dxa"/>
            <w:tcBorders>
              <w:bottom w:val="single" w:sz="4" w:space="0" w:color="auto"/>
            </w:tcBorders>
          </w:tcPr>
          <w:p w:rsidR="00922251" w:rsidRPr="000D224C" w:rsidRDefault="00922251" w:rsidP="0026337F">
            <w:pPr>
              <w:autoSpaceDE w:val="0"/>
              <w:autoSpaceDN w:val="0"/>
              <w:jc w:val="both"/>
              <w:rPr>
                <w:iCs/>
                <w:kern w:val="0"/>
                <w:sz w:val="20"/>
                <w:szCs w:val="20"/>
              </w:rPr>
            </w:pPr>
            <w:r w:rsidRPr="000D224C">
              <w:rPr>
                <w:i/>
                <w:kern w:val="0"/>
                <w:sz w:val="20"/>
                <w:szCs w:val="20"/>
              </w:rPr>
              <w:t xml:space="preserve">MARKET SHARE </w:t>
            </w:r>
            <w:r w:rsidRPr="000D224C">
              <w:rPr>
                <w:iCs/>
                <w:kern w:val="0"/>
                <w:sz w:val="20"/>
                <w:szCs w:val="20"/>
              </w:rPr>
              <w:t>(1, 2)</w:t>
            </w:r>
          </w:p>
        </w:tc>
      </w:tr>
      <w:tr w:rsidR="00922251" w:rsidRPr="000D224C" w:rsidTr="00625510">
        <w:trPr>
          <w:jc w:val="center"/>
        </w:trPr>
        <w:tc>
          <w:tcPr>
            <w:tcW w:w="4641" w:type="dxa"/>
            <w:tcBorders>
              <w:bottom w:val="thickThinSmallGap" w:sz="24" w:space="0" w:color="auto"/>
            </w:tcBorders>
          </w:tcPr>
          <w:p w:rsidR="00922251" w:rsidRPr="000D224C" w:rsidRDefault="00922251" w:rsidP="0026337F">
            <w:pPr>
              <w:autoSpaceDE w:val="0"/>
              <w:autoSpaceDN w:val="0"/>
              <w:jc w:val="both"/>
              <w:rPr>
                <w:iCs/>
                <w:kern w:val="0"/>
                <w:sz w:val="20"/>
                <w:szCs w:val="20"/>
              </w:rPr>
            </w:pPr>
            <w:r w:rsidRPr="000D224C">
              <w:rPr>
                <w:rFonts w:hint="eastAsia"/>
                <w:i/>
                <w:iCs/>
                <w:kern w:val="0"/>
                <w:sz w:val="20"/>
                <w:szCs w:val="20"/>
              </w:rPr>
              <w:t xml:space="preserve">Cement Industry </w:t>
            </w:r>
            <w:r w:rsidRPr="000D224C">
              <w:rPr>
                <w:rFonts w:hint="eastAsia"/>
                <w:iCs/>
                <w:kern w:val="0"/>
                <w:sz w:val="20"/>
                <w:szCs w:val="20"/>
              </w:rPr>
              <w:t>(1)</w:t>
            </w:r>
          </w:p>
        </w:tc>
        <w:tc>
          <w:tcPr>
            <w:tcW w:w="4537" w:type="dxa"/>
            <w:tcBorders>
              <w:bottom w:val="thickThinSmallGap" w:sz="24" w:space="0" w:color="auto"/>
            </w:tcBorders>
          </w:tcPr>
          <w:p w:rsidR="00922251" w:rsidRPr="000D224C" w:rsidRDefault="00922251" w:rsidP="0026337F">
            <w:pPr>
              <w:autoSpaceDE w:val="0"/>
              <w:autoSpaceDN w:val="0"/>
              <w:jc w:val="both"/>
              <w:rPr>
                <w:iCs/>
                <w:kern w:val="0"/>
                <w:sz w:val="20"/>
                <w:szCs w:val="20"/>
              </w:rPr>
            </w:pPr>
          </w:p>
        </w:tc>
      </w:tr>
    </w:tbl>
    <w:p w:rsidR="00625510" w:rsidRPr="000D224C" w:rsidRDefault="00625510" w:rsidP="00625510">
      <w:pPr>
        <w:pStyle w:val="2"/>
        <w:spacing w:line="360" w:lineRule="auto"/>
        <w:rPr>
          <w:rFonts w:ascii="Times New Roman" w:hAnsi="Times New Roman"/>
          <w:b w:val="0"/>
          <w:i/>
          <w:sz w:val="24"/>
          <w:szCs w:val="24"/>
        </w:rPr>
      </w:pPr>
    </w:p>
    <w:p w:rsidR="00922251" w:rsidRPr="000D224C" w:rsidRDefault="00922251" w:rsidP="0006256A">
      <w:pPr>
        <w:pStyle w:val="2"/>
        <w:numPr>
          <w:ilvl w:val="2"/>
          <w:numId w:val="10"/>
        </w:numPr>
        <w:spacing w:line="360" w:lineRule="auto"/>
        <w:ind w:left="567" w:hanging="567"/>
        <w:rPr>
          <w:rFonts w:ascii="Times New Roman" w:hAnsi="Times New Roman"/>
          <w:b w:val="0"/>
          <w:i/>
          <w:sz w:val="24"/>
          <w:szCs w:val="24"/>
        </w:rPr>
      </w:pPr>
      <w:r w:rsidRPr="000D224C">
        <w:rPr>
          <w:rFonts w:ascii="Times New Roman" w:hAnsi="Times New Roman"/>
          <w:b w:val="0"/>
          <w:i/>
          <w:sz w:val="24"/>
          <w:szCs w:val="24"/>
        </w:rPr>
        <w:t>Discussion of critical affecting factors</w:t>
      </w:r>
      <w:r w:rsidRPr="000D224C">
        <w:rPr>
          <w:rFonts w:ascii="Times New Roman" w:hAnsi="Times New Roman" w:hint="eastAsia"/>
          <w:b w:val="0"/>
          <w:i/>
          <w:sz w:val="24"/>
          <w:szCs w:val="24"/>
        </w:rPr>
        <w:t xml:space="preserve"> extracted from the paper</w:t>
      </w:r>
    </w:p>
    <w:p w:rsidR="00922251" w:rsidRPr="000D224C" w:rsidRDefault="00922251" w:rsidP="00922251">
      <w:pPr>
        <w:spacing w:line="360" w:lineRule="auto"/>
        <w:ind w:firstLineChars="225" w:firstLine="540"/>
        <w:jc w:val="both"/>
        <w:rPr>
          <w:kern w:val="0"/>
        </w:rPr>
      </w:pPr>
      <w:r w:rsidRPr="000D224C">
        <w:t xml:space="preserve">The mass of prior studies (Gleason and </w:t>
      </w:r>
      <w:proofErr w:type="spellStart"/>
      <w:r w:rsidRPr="000D224C">
        <w:t>Klock</w:t>
      </w:r>
      <w:proofErr w:type="spellEnd"/>
      <w:r w:rsidRPr="000D224C">
        <w:t xml:space="preserve">, 2006; Fukui and Ushijima, 2007) provide that intangible </w:t>
      </w:r>
      <w:r w:rsidRPr="000D224C">
        <w:rPr>
          <w:rFonts w:hint="eastAsia"/>
        </w:rPr>
        <w:t>capital</w:t>
      </w:r>
      <w:r w:rsidRPr="000D224C">
        <w:t xml:space="preserve"> variables, such as R&amp;D</w:t>
      </w:r>
      <w:r w:rsidRPr="000D224C">
        <w:rPr>
          <w:i/>
        </w:rPr>
        <w:t xml:space="preserve"> </w:t>
      </w:r>
      <w:r w:rsidRPr="000D224C">
        <w:t>investment and advertising expense have statistically significant</w:t>
      </w:r>
      <w:r w:rsidRPr="000D224C">
        <w:rPr>
          <w:kern w:val="0"/>
        </w:rPr>
        <w:t xml:space="preserve"> effects on future cash flow and </w:t>
      </w:r>
      <w:r w:rsidRPr="000D224C">
        <w:rPr>
          <w:rFonts w:hint="eastAsia"/>
          <w:kern w:val="0"/>
        </w:rPr>
        <w:t xml:space="preserve">market-based </w:t>
      </w:r>
      <w:r w:rsidRPr="000D224C">
        <w:rPr>
          <w:kern w:val="0"/>
        </w:rPr>
        <w:t xml:space="preserve">value. These results show that in </w:t>
      </w:r>
      <w:r w:rsidRPr="000D224C">
        <w:rPr>
          <w:rFonts w:eastAsia="標楷體"/>
        </w:rPr>
        <w:t xml:space="preserve">a knowledge-based economy, enormous competitive pressure always push the firms to produce </w:t>
      </w:r>
      <w:r w:rsidRPr="000D224C">
        <w:rPr>
          <w:rFonts w:eastAsia="標楷體"/>
        </w:rPr>
        <w:lastRenderedPageBreak/>
        <w:t xml:space="preserve">innovation products through investing more and more R&amp;D </w:t>
      </w:r>
      <w:r w:rsidRPr="000D224C">
        <w:rPr>
          <w:kern w:val="0"/>
        </w:rPr>
        <w:t>expenditures</w:t>
      </w:r>
      <w:r w:rsidRPr="000D224C">
        <w:rPr>
          <w:rFonts w:eastAsia="標楷體"/>
        </w:rPr>
        <w:t xml:space="preserve">, and then </w:t>
      </w:r>
      <w:r w:rsidRPr="000D224C">
        <w:t xml:space="preserve">create larger market </w:t>
      </w:r>
      <w:r w:rsidRPr="000D224C">
        <w:rPr>
          <w:rFonts w:hint="eastAsia"/>
        </w:rPr>
        <w:t xml:space="preserve">share </w:t>
      </w:r>
      <w:r w:rsidRPr="000D224C">
        <w:t xml:space="preserve">and meet more consumer's demands. </w:t>
      </w:r>
      <w:r w:rsidRPr="000D224C">
        <w:rPr>
          <w:rFonts w:hint="eastAsia"/>
        </w:rPr>
        <w:t>Innovative</w:t>
      </w:r>
      <w:r w:rsidRPr="000D224C">
        <w:t xml:space="preserve"> customized products not only satisfy customers’ needs, but also increase customer goodwill and brand loyalty which represents the customer retention. </w:t>
      </w:r>
      <w:r w:rsidRPr="000D224C">
        <w:rPr>
          <w:rFonts w:hint="eastAsia"/>
        </w:rPr>
        <w:t xml:space="preserve">Shapiro and Varian (1999) argue that brand loyalty and customer base are major source of value in an information-driven economy. </w:t>
      </w:r>
      <w:r w:rsidRPr="000D224C">
        <w:t xml:space="preserve">Therefore, besides R&amp;D expenditures, advertising expense a proxy for customer goodwill or brand loyalty is also a critical factor. </w:t>
      </w:r>
      <w:r w:rsidRPr="000D224C">
        <w:rPr>
          <w:kern w:val="0"/>
        </w:rPr>
        <w:t xml:space="preserve">It means that innovation and brand loyalty are important factors affecting intangible </w:t>
      </w:r>
      <w:r w:rsidRPr="000D224C">
        <w:rPr>
          <w:rFonts w:hint="eastAsia"/>
          <w:kern w:val="0"/>
        </w:rPr>
        <w:t>assets and market-based value of firm</w:t>
      </w:r>
      <w:r w:rsidRPr="000D224C">
        <w:rPr>
          <w:kern w:val="0"/>
        </w:rPr>
        <w:t xml:space="preserve"> in knowledge economy. </w:t>
      </w:r>
      <w:r w:rsidRPr="000D224C">
        <w:rPr>
          <w:rFonts w:hint="eastAsia"/>
        </w:rPr>
        <w:t>Similar to majority related literature, the result from Taiwan data also indicates that R&amp;D</w:t>
      </w:r>
      <w:r w:rsidRPr="000D224C">
        <w:rPr>
          <w:rFonts w:hint="eastAsia"/>
          <w:i/>
        </w:rPr>
        <w:t xml:space="preserve"> </w:t>
      </w:r>
      <w:r w:rsidRPr="000D224C">
        <w:rPr>
          <w:kern w:val="0"/>
        </w:rPr>
        <w:t>intensity</w:t>
      </w:r>
      <w:r w:rsidRPr="000D224C">
        <w:rPr>
          <w:rFonts w:hint="eastAsia"/>
          <w:kern w:val="0"/>
        </w:rPr>
        <w:t xml:space="preserve"> and advertising intensity are associated with Tobin</w:t>
      </w:r>
      <w:r w:rsidRPr="000D224C">
        <w:rPr>
          <w:kern w:val="0"/>
        </w:rPr>
        <w:t>’</w:t>
      </w:r>
      <w:r w:rsidRPr="000D224C">
        <w:rPr>
          <w:rFonts w:hint="eastAsia"/>
          <w:kern w:val="0"/>
        </w:rPr>
        <w:t xml:space="preserve">s </w:t>
      </w:r>
      <w:r w:rsidRPr="000D224C">
        <w:rPr>
          <w:rFonts w:hint="eastAsia"/>
          <w:i/>
          <w:kern w:val="0"/>
        </w:rPr>
        <w:t xml:space="preserve">Q </w:t>
      </w:r>
      <w:r w:rsidRPr="000D224C">
        <w:rPr>
          <w:rFonts w:hint="eastAsia"/>
          <w:kern w:val="0"/>
        </w:rPr>
        <w:t xml:space="preserve">as a proxy for intangible assets. </w:t>
      </w:r>
    </w:p>
    <w:p w:rsidR="00922251" w:rsidRPr="000D224C" w:rsidRDefault="00922251" w:rsidP="00922251">
      <w:pPr>
        <w:spacing w:line="360" w:lineRule="auto"/>
        <w:ind w:firstLineChars="225" w:firstLine="540"/>
        <w:jc w:val="both"/>
        <w:rPr>
          <w:bCs/>
          <w:kern w:val="0"/>
        </w:rPr>
      </w:pPr>
      <w:r w:rsidRPr="000D224C">
        <w:rPr>
          <w:kern w:val="0"/>
        </w:rPr>
        <w:t xml:space="preserve">Unlike the companies in some developed countries that have </w:t>
      </w:r>
      <w:r w:rsidRPr="000D224C">
        <w:rPr>
          <w:rFonts w:eastAsia="標楷體"/>
          <w:kern w:val="0"/>
        </w:rPr>
        <w:t>widely dispersed ownership</w:t>
      </w:r>
      <w:r w:rsidRPr="000D224C">
        <w:rPr>
          <w:kern w:val="0"/>
        </w:rPr>
        <w:t xml:space="preserve">, </w:t>
      </w:r>
      <w:r w:rsidRPr="000D224C">
        <w:rPr>
          <w:rFonts w:hint="eastAsia"/>
          <w:kern w:val="0"/>
        </w:rPr>
        <w:t xml:space="preserve">most companies in </w:t>
      </w:r>
      <w:r w:rsidRPr="000D224C">
        <w:t xml:space="preserve">developing countries </w:t>
      </w:r>
      <w:r w:rsidRPr="000D224C">
        <w:rPr>
          <w:kern w:val="0"/>
        </w:rPr>
        <w:t xml:space="preserve">are under single common </w:t>
      </w:r>
      <w:r w:rsidRPr="000D224C">
        <w:t xml:space="preserve">administrative and financial control of few wealthy old families and their </w:t>
      </w:r>
      <w:r w:rsidRPr="000D224C">
        <w:rPr>
          <w:kern w:val="0"/>
        </w:rPr>
        <w:t xml:space="preserve">ownership is concentrated in family members. Therefore, the discussion of agency problem from family controlling shareholder always appears in emerging countries researches (e.g. </w:t>
      </w:r>
      <w:proofErr w:type="spellStart"/>
      <w:r w:rsidRPr="000D224C">
        <w:t>Claessens</w:t>
      </w:r>
      <w:proofErr w:type="spellEnd"/>
      <w:r w:rsidRPr="000D224C">
        <w:t xml:space="preserve"> et al. 2000; </w:t>
      </w:r>
      <w:r w:rsidRPr="000D224C">
        <w:rPr>
          <w:rFonts w:eastAsia="AdvTimes"/>
          <w:kern w:val="0"/>
        </w:rPr>
        <w:t xml:space="preserve">La </w:t>
      </w:r>
      <w:proofErr w:type="spellStart"/>
      <w:r w:rsidRPr="000D224C">
        <w:rPr>
          <w:rFonts w:eastAsia="AdvTimes"/>
          <w:kern w:val="0"/>
        </w:rPr>
        <w:t>Porta</w:t>
      </w:r>
      <w:proofErr w:type="spellEnd"/>
      <w:r w:rsidRPr="000D224C">
        <w:rPr>
          <w:rFonts w:eastAsia="AdvTimes"/>
          <w:kern w:val="0"/>
        </w:rPr>
        <w:t xml:space="preserve"> et al. 2002; </w:t>
      </w:r>
      <w:proofErr w:type="spellStart"/>
      <w:r w:rsidRPr="000D224C">
        <w:t>Morck</w:t>
      </w:r>
      <w:proofErr w:type="spellEnd"/>
      <w:r w:rsidRPr="000D224C">
        <w:t xml:space="preserve"> and </w:t>
      </w:r>
      <w:proofErr w:type="spellStart"/>
      <w:r w:rsidRPr="000D224C">
        <w:t>Yeung</w:t>
      </w:r>
      <w:proofErr w:type="spellEnd"/>
      <w:r w:rsidRPr="000D224C">
        <w:t xml:space="preserve">, 2003), although some results of studies are not significant. However, </w:t>
      </w:r>
      <w:proofErr w:type="spellStart"/>
      <w:r w:rsidRPr="000D224C">
        <w:t>Claessens</w:t>
      </w:r>
      <w:proofErr w:type="spellEnd"/>
      <w:r w:rsidRPr="000D224C">
        <w:t xml:space="preserve"> et al., (2000) provide that about half of the sample firms of Taiwan exists pyramid ownership construct, and 79.8% firms indicate that </w:t>
      </w:r>
      <w:r w:rsidRPr="000D224C">
        <w:rPr>
          <w:kern w:val="0"/>
        </w:rPr>
        <w:t xml:space="preserve">the controlling shareholder and their respective </w:t>
      </w:r>
      <w:r w:rsidRPr="000D224C">
        <w:rPr>
          <w:rFonts w:hint="eastAsia"/>
          <w:kern w:val="0"/>
        </w:rPr>
        <w:t>families</w:t>
      </w:r>
      <w:r w:rsidRPr="000D224C">
        <w:rPr>
          <w:kern w:val="0"/>
        </w:rPr>
        <w:t xml:space="preserve"> are present among management. Otherwise, the firms have a controlling shareholder who is an individual or family member with about 65.6% of sample firm. These results show that the agency problems from controlling shareholder may indeed exist in many firms </w:t>
      </w:r>
      <w:r w:rsidRPr="000D224C">
        <w:rPr>
          <w:rFonts w:hint="eastAsia"/>
          <w:kern w:val="0"/>
        </w:rPr>
        <w:t xml:space="preserve">in Taiwan </w:t>
      </w:r>
      <w:r w:rsidRPr="000D224C">
        <w:rPr>
          <w:kern w:val="0"/>
        </w:rPr>
        <w:t xml:space="preserve">and influence </w:t>
      </w:r>
      <w:r w:rsidRPr="000D224C">
        <w:rPr>
          <w:rFonts w:hint="eastAsia"/>
          <w:kern w:val="0"/>
        </w:rPr>
        <w:t xml:space="preserve">market-based value of </w:t>
      </w:r>
      <w:r w:rsidRPr="000D224C">
        <w:rPr>
          <w:kern w:val="0"/>
        </w:rPr>
        <w:t xml:space="preserve">firm. Therefore, among the ten ownership structure variables </w:t>
      </w:r>
      <w:r w:rsidRPr="000D224C">
        <w:rPr>
          <w:rFonts w:hint="eastAsia"/>
          <w:kern w:val="0"/>
        </w:rPr>
        <w:t xml:space="preserve">this paper </w:t>
      </w:r>
      <w:r w:rsidRPr="000D224C">
        <w:rPr>
          <w:kern w:val="0"/>
        </w:rPr>
        <w:t>find</w:t>
      </w:r>
      <w:r w:rsidRPr="000D224C">
        <w:rPr>
          <w:rFonts w:hint="eastAsia"/>
          <w:kern w:val="0"/>
        </w:rPr>
        <w:t>s</w:t>
      </w:r>
      <w:r w:rsidRPr="000D224C">
        <w:rPr>
          <w:kern w:val="0"/>
        </w:rPr>
        <w:t xml:space="preserve"> out </w:t>
      </w:r>
      <w:r w:rsidRPr="000D224C">
        <w:rPr>
          <w:rFonts w:hint="eastAsia"/>
          <w:kern w:val="0"/>
        </w:rPr>
        <w:t xml:space="preserve">five variables including </w:t>
      </w:r>
      <w:r w:rsidRPr="000D224C">
        <w:rPr>
          <w:kern w:val="0"/>
        </w:rPr>
        <w:t xml:space="preserve">family, cash flow right, participation in management, nonparticipation in management, and </w:t>
      </w:r>
      <w:r w:rsidRPr="000D224C">
        <w:rPr>
          <w:bCs/>
          <w:kern w:val="0"/>
        </w:rPr>
        <w:t>business group</w:t>
      </w:r>
      <w:r w:rsidRPr="000D224C">
        <w:rPr>
          <w:rFonts w:hint="eastAsia"/>
          <w:bCs/>
          <w:kern w:val="0"/>
        </w:rPr>
        <w:t xml:space="preserve"> which are all </w:t>
      </w:r>
      <w:r w:rsidRPr="000D224C">
        <w:rPr>
          <w:bCs/>
          <w:kern w:val="0"/>
        </w:rPr>
        <w:t>critical</w:t>
      </w:r>
      <w:r w:rsidRPr="000D224C">
        <w:rPr>
          <w:rFonts w:hint="eastAsia"/>
          <w:bCs/>
          <w:kern w:val="0"/>
        </w:rPr>
        <w:t xml:space="preserve"> variables in </w:t>
      </w:r>
      <w:r w:rsidRPr="000D224C">
        <w:rPr>
          <w:kern w:val="0"/>
        </w:rPr>
        <w:t>ownership concentrated</w:t>
      </w:r>
      <w:r w:rsidRPr="000D224C">
        <w:rPr>
          <w:bCs/>
          <w:kern w:val="0"/>
        </w:rPr>
        <w:t xml:space="preserve"> </w:t>
      </w:r>
      <w:r w:rsidRPr="000D224C">
        <w:rPr>
          <w:rFonts w:hint="eastAsia"/>
          <w:bCs/>
          <w:kern w:val="0"/>
        </w:rPr>
        <w:t xml:space="preserve">firms meaning that they </w:t>
      </w:r>
      <w:r w:rsidRPr="000D224C">
        <w:rPr>
          <w:bCs/>
          <w:kern w:val="0"/>
        </w:rPr>
        <w:t xml:space="preserve">are more important variables affecting intangible </w:t>
      </w:r>
      <w:r w:rsidRPr="000D224C">
        <w:rPr>
          <w:rFonts w:hint="eastAsia"/>
          <w:bCs/>
          <w:kern w:val="0"/>
        </w:rPr>
        <w:t xml:space="preserve">assets and market-based </w:t>
      </w:r>
      <w:r w:rsidRPr="000D224C">
        <w:rPr>
          <w:bCs/>
          <w:kern w:val="0"/>
        </w:rPr>
        <w:t>value</w:t>
      </w:r>
      <w:r w:rsidRPr="000D224C">
        <w:rPr>
          <w:rFonts w:hint="eastAsia"/>
          <w:bCs/>
          <w:kern w:val="0"/>
        </w:rPr>
        <w:t xml:space="preserve"> of firm in Taiwan</w:t>
      </w:r>
      <w:r w:rsidRPr="000D224C">
        <w:rPr>
          <w:bCs/>
          <w:kern w:val="0"/>
        </w:rPr>
        <w:t>.</w:t>
      </w:r>
    </w:p>
    <w:p w:rsidR="00922251" w:rsidRPr="000D224C" w:rsidRDefault="00922251" w:rsidP="00922251">
      <w:pPr>
        <w:spacing w:line="360" w:lineRule="auto"/>
        <w:ind w:firstLineChars="225" w:firstLine="540"/>
        <w:jc w:val="both"/>
      </w:pPr>
      <w:r w:rsidRPr="000D224C">
        <w:rPr>
          <w:kern w:val="0"/>
        </w:rPr>
        <w:lastRenderedPageBreak/>
        <w:t xml:space="preserve">In order to mitigate the agency conflict, corporate </w:t>
      </w:r>
      <w:r w:rsidRPr="000D224C">
        <w:t xml:space="preserve">governance mechanism actually plays an important role. In this study, we find out the </w:t>
      </w:r>
      <w:r w:rsidRPr="000D224C">
        <w:rPr>
          <w:rFonts w:eastAsia="AdvPSTim"/>
          <w:kern w:val="0"/>
        </w:rPr>
        <w:t>independent outsider director</w:t>
      </w:r>
      <w:r w:rsidRPr="000D224C">
        <w:t xml:space="preserve">s which </w:t>
      </w:r>
      <w:r w:rsidRPr="000D224C">
        <w:rPr>
          <w:kern w:val="0"/>
        </w:rPr>
        <w:t>proxy for board independence and the second largest shareholder which has none relationship with controlling shareholder are critical monitoring mechanism similar to many prior studies (</w:t>
      </w:r>
      <w:proofErr w:type="spellStart"/>
      <w:r w:rsidRPr="000D224C">
        <w:rPr>
          <w:kern w:val="0"/>
        </w:rPr>
        <w:t>Oxelheim</w:t>
      </w:r>
      <w:proofErr w:type="spellEnd"/>
      <w:r w:rsidRPr="000D224C">
        <w:rPr>
          <w:kern w:val="0"/>
        </w:rPr>
        <w:t xml:space="preserve"> and </w:t>
      </w:r>
      <w:proofErr w:type="spellStart"/>
      <w:r w:rsidRPr="000D224C">
        <w:rPr>
          <w:kern w:val="0"/>
        </w:rPr>
        <w:t>Randoy</w:t>
      </w:r>
      <w:proofErr w:type="spellEnd"/>
      <w:r w:rsidRPr="000D224C">
        <w:rPr>
          <w:kern w:val="0"/>
        </w:rPr>
        <w:t xml:space="preserve">, 2003; </w:t>
      </w:r>
      <w:proofErr w:type="spellStart"/>
      <w:r w:rsidRPr="000D224C">
        <w:rPr>
          <w:kern w:val="0"/>
        </w:rPr>
        <w:t>Lins</w:t>
      </w:r>
      <w:proofErr w:type="spellEnd"/>
      <w:r w:rsidRPr="000D224C">
        <w:rPr>
          <w:kern w:val="0"/>
        </w:rPr>
        <w:t xml:space="preserve">, 2003). However, </w:t>
      </w:r>
      <w:r w:rsidRPr="000D224C">
        <w:rPr>
          <w:rFonts w:eastAsia="標楷體"/>
        </w:rPr>
        <w:t xml:space="preserve">Fan and Wong (2005) indicate that </w:t>
      </w:r>
      <w:r w:rsidRPr="000D224C">
        <w:t xml:space="preserve">the conventional corporate control systems </w:t>
      </w:r>
      <w:r w:rsidRPr="000D224C">
        <w:rPr>
          <w:rFonts w:hint="eastAsia"/>
        </w:rPr>
        <w:t xml:space="preserve">(e.g. boards of directors and institutions) </w:t>
      </w:r>
      <w:r w:rsidRPr="000D224C">
        <w:t xml:space="preserve">in developing countries do not have a strong governance function, since they have weaker legal environments. </w:t>
      </w:r>
      <w:r w:rsidRPr="000D224C">
        <w:rPr>
          <w:rFonts w:hint="eastAsia"/>
        </w:rPr>
        <w:t xml:space="preserve">Therefore, in these countries, the outside corporate control system (e.g. auditors) may play a more critical role for corporate governance, and then conventional corporate control systems may not be more </w:t>
      </w:r>
      <w:r w:rsidRPr="000D224C">
        <w:t>important</w:t>
      </w:r>
      <w:r w:rsidRPr="000D224C">
        <w:rPr>
          <w:rFonts w:hint="eastAsia"/>
        </w:rPr>
        <w:t xml:space="preserve"> in emerging countries. </w:t>
      </w:r>
      <w:r w:rsidRPr="000D224C">
        <w:t>Indeed, in this paper</w:t>
      </w:r>
      <w:r w:rsidRPr="000D224C">
        <w:rPr>
          <w:rFonts w:hint="eastAsia"/>
        </w:rPr>
        <w:t xml:space="preserve"> which uses Taiwan data</w:t>
      </w:r>
      <w:r w:rsidRPr="000D224C">
        <w:t xml:space="preserve">, the percentage of critical </w:t>
      </w:r>
      <w:r w:rsidRPr="000D224C">
        <w:rPr>
          <w:rFonts w:hint="eastAsia"/>
        </w:rPr>
        <w:t xml:space="preserve">affecting </w:t>
      </w:r>
      <w:r w:rsidRPr="000D224C">
        <w:t xml:space="preserve">factors in corporate governance variables is less than </w:t>
      </w:r>
      <w:r w:rsidRPr="000D224C">
        <w:rPr>
          <w:rFonts w:hint="eastAsia"/>
        </w:rPr>
        <w:t xml:space="preserve">the </w:t>
      </w:r>
      <w:r w:rsidRPr="000D224C">
        <w:t xml:space="preserve">other five categories. </w:t>
      </w:r>
    </w:p>
    <w:p w:rsidR="00922251" w:rsidRPr="000D224C" w:rsidRDefault="00922251" w:rsidP="00922251">
      <w:pPr>
        <w:spacing w:line="360" w:lineRule="auto"/>
        <w:ind w:firstLineChars="225" w:firstLine="540"/>
        <w:jc w:val="both"/>
        <w:rPr>
          <w:kern w:val="0"/>
        </w:rPr>
      </w:pPr>
      <w:r w:rsidRPr="000D224C">
        <w:rPr>
          <w:kern w:val="0"/>
        </w:rPr>
        <w:t xml:space="preserve">It is easy to understand that a firm’s </w:t>
      </w:r>
      <w:r w:rsidRPr="000D224C">
        <w:rPr>
          <w:rFonts w:hint="eastAsia"/>
          <w:kern w:val="0"/>
        </w:rPr>
        <w:t xml:space="preserve">market-based </w:t>
      </w:r>
      <w:r w:rsidRPr="000D224C">
        <w:rPr>
          <w:kern w:val="0"/>
        </w:rPr>
        <w:t>value may be affected directly or indirectly by the nature of the firm. For example, when the firm has higher sales growth</w:t>
      </w:r>
      <w:r w:rsidRPr="000D224C">
        <w:rPr>
          <w:kern w:val="0"/>
          <w:sz w:val="22"/>
          <w:szCs w:val="22"/>
        </w:rPr>
        <w:t xml:space="preserve"> </w:t>
      </w:r>
      <w:r w:rsidRPr="000D224C">
        <w:rPr>
          <w:kern w:val="0"/>
        </w:rPr>
        <w:t>ratio it means this firm owns growth opportunities in revenue which</w:t>
      </w:r>
      <w:r w:rsidRPr="000D224C">
        <w:rPr>
          <w:rFonts w:hint="eastAsia"/>
          <w:kern w:val="0"/>
        </w:rPr>
        <w:t xml:space="preserve"> increases</w:t>
      </w:r>
      <w:r w:rsidRPr="000D224C">
        <w:rPr>
          <w:kern w:val="0"/>
        </w:rPr>
        <w:t xml:space="preserve"> </w:t>
      </w:r>
      <w:r w:rsidRPr="000D224C">
        <w:rPr>
          <w:rFonts w:hint="eastAsia"/>
          <w:kern w:val="0"/>
        </w:rPr>
        <w:t>firm</w:t>
      </w:r>
      <w:r w:rsidRPr="000D224C">
        <w:rPr>
          <w:kern w:val="0"/>
        </w:rPr>
        <w:t>’</w:t>
      </w:r>
      <w:r w:rsidRPr="000D224C">
        <w:rPr>
          <w:rFonts w:hint="eastAsia"/>
          <w:kern w:val="0"/>
        </w:rPr>
        <w:t>s</w:t>
      </w:r>
      <w:r w:rsidRPr="000D224C">
        <w:rPr>
          <w:kern w:val="0"/>
        </w:rPr>
        <w:t xml:space="preserve"> </w:t>
      </w:r>
      <w:r w:rsidRPr="000D224C">
        <w:rPr>
          <w:rFonts w:hint="eastAsia"/>
          <w:kern w:val="0"/>
        </w:rPr>
        <w:t xml:space="preserve">market </w:t>
      </w:r>
      <w:r w:rsidRPr="000D224C">
        <w:rPr>
          <w:kern w:val="0"/>
        </w:rPr>
        <w:t xml:space="preserve">value. A profitable firm triggers expectations among investors of higher cash flow potential and drives </w:t>
      </w:r>
      <w:r w:rsidRPr="000D224C">
        <w:rPr>
          <w:rFonts w:hint="eastAsia"/>
          <w:kern w:val="0"/>
        </w:rPr>
        <w:t>firm</w:t>
      </w:r>
      <w:r w:rsidRPr="000D224C">
        <w:rPr>
          <w:kern w:val="0"/>
        </w:rPr>
        <w:t>’</w:t>
      </w:r>
      <w:r w:rsidRPr="000D224C">
        <w:rPr>
          <w:rFonts w:hint="eastAsia"/>
          <w:kern w:val="0"/>
        </w:rPr>
        <w:t>s</w:t>
      </w:r>
      <w:r w:rsidRPr="000D224C">
        <w:rPr>
          <w:kern w:val="0"/>
        </w:rPr>
        <w:t xml:space="preserve"> </w:t>
      </w:r>
      <w:r w:rsidRPr="000D224C">
        <w:rPr>
          <w:rFonts w:hint="eastAsia"/>
          <w:kern w:val="0"/>
        </w:rPr>
        <w:t xml:space="preserve">market-based </w:t>
      </w:r>
      <w:r w:rsidRPr="000D224C">
        <w:rPr>
          <w:kern w:val="0"/>
        </w:rPr>
        <w:t xml:space="preserve">value. Furthermore, there are evidences that higher intangible </w:t>
      </w:r>
      <w:r w:rsidRPr="000D224C">
        <w:rPr>
          <w:rFonts w:hint="eastAsia"/>
          <w:kern w:val="0"/>
        </w:rPr>
        <w:t>assets</w:t>
      </w:r>
      <w:r w:rsidRPr="000D224C">
        <w:rPr>
          <w:kern w:val="0"/>
        </w:rPr>
        <w:t xml:space="preserve"> are significantly associated with higher profitability (</w:t>
      </w:r>
      <w:proofErr w:type="spellStart"/>
      <w:r w:rsidRPr="000D224C">
        <w:rPr>
          <w:kern w:val="0"/>
        </w:rPr>
        <w:t>Rao</w:t>
      </w:r>
      <w:proofErr w:type="spellEnd"/>
      <w:r w:rsidRPr="000D224C">
        <w:rPr>
          <w:kern w:val="0"/>
        </w:rPr>
        <w:t xml:space="preserve"> et al., 2004). Therefore, in firm </w:t>
      </w:r>
      <w:r w:rsidRPr="000D224C">
        <w:rPr>
          <w:rFonts w:eastAsia="標楷體"/>
        </w:rPr>
        <w:t>characteristic</w:t>
      </w:r>
      <w:r w:rsidRPr="000D224C">
        <w:rPr>
          <w:kern w:val="0"/>
        </w:rPr>
        <w:t xml:space="preserve"> variables, the results in this paper indicate that all of variables are important features affecting the </w:t>
      </w:r>
      <w:r w:rsidRPr="000D224C">
        <w:rPr>
          <w:rFonts w:hint="eastAsia"/>
          <w:kern w:val="0"/>
        </w:rPr>
        <w:t>firm</w:t>
      </w:r>
      <w:r w:rsidRPr="000D224C">
        <w:rPr>
          <w:kern w:val="0"/>
        </w:rPr>
        <w:t>’</w:t>
      </w:r>
      <w:r w:rsidRPr="000D224C">
        <w:rPr>
          <w:rFonts w:hint="eastAsia"/>
          <w:kern w:val="0"/>
        </w:rPr>
        <w:t>s</w:t>
      </w:r>
      <w:r w:rsidRPr="000D224C">
        <w:rPr>
          <w:kern w:val="0"/>
        </w:rPr>
        <w:t xml:space="preserve"> value except diversification.</w:t>
      </w:r>
    </w:p>
    <w:p w:rsidR="00922251" w:rsidRPr="000D224C" w:rsidRDefault="00922251" w:rsidP="00922251">
      <w:pPr>
        <w:spacing w:line="360" w:lineRule="auto"/>
        <w:ind w:firstLineChars="225" w:firstLine="540"/>
        <w:jc w:val="both"/>
        <w:rPr>
          <w:kern w:val="0"/>
        </w:rPr>
      </w:pPr>
      <w:r w:rsidRPr="000D224C">
        <w:rPr>
          <w:kern w:val="0"/>
        </w:rPr>
        <w:t xml:space="preserve">In industry characteristic variables, the degree of industry concentration and the industry variables are critical </w:t>
      </w:r>
      <w:r w:rsidRPr="000D224C">
        <w:rPr>
          <w:rFonts w:hint="eastAsia"/>
          <w:kern w:val="0"/>
        </w:rPr>
        <w:t xml:space="preserve">affecting </w:t>
      </w:r>
      <w:r w:rsidRPr="000D224C">
        <w:rPr>
          <w:kern w:val="0"/>
        </w:rPr>
        <w:t>features</w:t>
      </w:r>
      <w:r w:rsidRPr="000D224C">
        <w:rPr>
          <w:rFonts w:hint="eastAsia"/>
          <w:kern w:val="0"/>
        </w:rPr>
        <w:t xml:space="preserve"> in this paper</w:t>
      </w:r>
      <w:r w:rsidRPr="000D224C">
        <w:rPr>
          <w:kern w:val="0"/>
        </w:rPr>
        <w:t xml:space="preserve">. These results indicate that firm’s bargaining power is stronger since it is in the high concentration industry the intangible </w:t>
      </w:r>
      <w:r w:rsidRPr="000D224C">
        <w:rPr>
          <w:rFonts w:hint="eastAsia"/>
          <w:kern w:val="0"/>
        </w:rPr>
        <w:t>assets</w:t>
      </w:r>
      <w:r w:rsidRPr="000D224C">
        <w:rPr>
          <w:kern w:val="0"/>
        </w:rPr>
        <w:t xml:space="preserve"> are higher (Anderson et al., 2004). Besides, </w:t>
      </w:r>
      <w:r w:rsidRPr="000D224C">
        <w:rPr>
          <w:bCs/>
        </w:rPr>
        <w:t xml:space="preserve">in </w:t>
      </w:r>
      <w:r w:rsidRPr="000D224C">
        <w:t>the knowledge-intensive industry, knowledge and innovation are the dominating resources and are far more important than physical assets (Tseng and Goo, 2005). Therefore, i</w:t>
      </w:r>
      <w:r w:rsidRPr="000D224C">
        <w:rPr>
          <w:rFonts w:eastAsia="標楷體"/>
        </w:rPr>
        <w:t>ntangible assets determine a</w:t>
      </w:r>
      <w:r w:rsidRPr="000D224C">
        <w:rPr>
          <w:bCs/>
        </w:rPr>
        <w:t xml:space="preserve"> large part of a firm's </w:t>
      </w:r>
      <w:r w:rsidRPr="000D224C">
        <w:rPr>
          <w:rFonts w:hint="eastAsia"/>
          <w:bCs/>
        </w:rPr>
        <w:t xml:space="preserve">market-based </w:t>
      </w:r>
      <w:r w:rsidRPr="000D224C">
        <w:rPr>
          <w:bCs/>
        </w:rPr>
        <w:t xml:space="preserve">value. Some researches show that in communications industry, the market value is about </w:t>
      </w:r>
      <w:r w:rsidRPr="000D224C">
        <w:rPr>
          <w:kern w:val="0"/>
        </w:rPr>
        <w:t xml:space="preserve">ten times higher than book value. </w:t>
      </w:r>
      <w:r w:rsidRPr="000D224C">
        <w:rPr>
          <w:kern w:val="0"/>
        </w:rPr>
        <w:lastRenderedPageBreak/>
        <w:t xml:space="preserve">But in traditional industries, most firms’ Tobin’s </w:t>
      </w:r>
      <w:r w:rsidRPr="000D224C">
        <w:rPr>
          <w:i/>
          <w:kern w:val="0"/>
        </w:rPr>
        <w:t>Q</w:t>
      </w:r>
      <w:r w:rsidRPr="000D224C">
        <w:rPr>
          <w:kern w:val="0"/>
        </w:rPr>
        <w:t xml:space="preserve"> is nearly equal to one or less than one. Especially, in Taiwan, high technology industry is flourishing and intangible </w:t>
      </w:r>
      <w:r w:rsidRPr="000D224C">
        <w:rPr>
          <w:rFonts w:hint="eastAsia"/>
          <w:kern w:val="0"/>
        </w:rPr>
        <w:t>assets and market-based value</w:t>
      </w:r>
      <w:r w:rsidRPr="000D224C">
        <w:rPr>
          <w:kern w:val="0"/>
        </w:rPr>
        <w:t xml:space="preserve"> indeed </w:t>
      </w:r>
      <w:r w:rsidRPr="000D224C">
        <w:rPr>
          <w:rFonts w:hint="eastAsia"/>
          <w:kern w:val="0"/>
        </w:rPr>
        <w:t>vary</w:t>
      </w:r>
      <w:r w:rsidRPr="000D224C">
        <w:rPr>
          <w:kern w:val="0"/>
        </w:rPr>
        <w:t xml:space="preserve"> between electronic industry and traditional industries.</w:t>
      </w:r>
      <w:r w:rsidRPr="000D224C">
        <w:rPr>
          <w:rFonts w:hint="eastAsia"/>
          <w:kern w:val="0"/>
        </w:rPr>
        <w:t xml:space="preserve"> After analyzing the results in the experiment, traditional industries (e.g. </w:t>
      </w:r>
      <w:r w:rsidRPr="000D224C">
        <w:rPr>
          <w:iCs/>
          <w:kern w:val="0"/>
        </w:rPr>
        <w:t>Cement Industry</w:t>
      </w:r>
      <w:r w:rsidRPr="000D224C">
        <w:rPr>
          <w:rFonts w:hint="eastAsia"/>
          <w:iCs/>
          <w:kern w:val="0"/>
        </w:rPr>
        <w:t xml:space="preserve">, </w:t>
      </w:r>
      <w:r w:rsidRPr="000D224C">
        <w:rPr>
          <w:iCs/>
          <w:kern w:val="0"/>
        </w:rPr>
        <w:t>Paper and Pulp Industry</w:t>
      </w:r>
      <w:r w:rsidRPr="000D224C">
        <w:rPr>
          <w:rFonts w:hint="eastAsia"/>
          <w:iCs/>
          <w:kern w:val="0"/>
        </w:rPr>
        <w:t>)</w:t>
      </w:r>
      <w:r w:rsidRPr="000D224C">
        <w:rPr>
          <w:rFonts w:hint="eastAsia"/>
          <w:kern w:val="0"/>
        </w:rPr>
        <w:t xml:space="preserve"> own </w:t>
      </w:r>
      <w:r w:rsidRPr="000D224C">
        <w:rPr>
          <w:kern w:val="0"/>
        </w:rPr>
        <w:t>low-level</w:t>
      </w:r>
      <w:r w:rsidRPr="000D224C">
        <w:rPr>
          <w:rFonts w:hint="eastAsia"/>
          <w:kern w:val="0"/>
        </w:rPr>
        <w:t xml:space="preserve"> intangible assets and </w:t>
      </w:r>
      <w:r w:rsidRPr="000D224C">
        <w:rPr>
          <w:kern w:val="0"/>
        </w:rPr>
        <w:t>high technology industr</w:t>
      </w:r>
      <w:r w:rsidRPr="000D224C">
        <w:rPr>
          <w:rFonts w:hint="eastAsia"/>
          <w:kern w:val="0"/>
        </w:rPr>
        <w:t xml:space="preserve">ies (e. g. </w:t>
      </w:r>
      <w:r w:rsidRPr="000D224C">
        <w:t>Semiconductor Industry</w:t>
      </w:r>
      <w:r w:rsidRPr="000D224C">
        <w:rPr>
          <w:rFonts w:hint="eastAsia"/>
        </w:rPr>
        <w:t xml:space="preserve">) </w:t>
      </w:r>
      <w:proofErr w:type="gramStart"/>
      <w:r w:rsidRPr="000D224C">
        <w:rPr>
          <w:rFonts w:hint="eastAsia"/>
        </w:rPr>
        <w:t>exist</w:t>
      </w:r>
      <w:proofErr w:type="gramEnd"/>
      <w:r w:rsidRPr="000D224C">
        <w:rPr>
          <w:rFonts w:hint="eastAsia"/>
        </w:rPr>
        <w:t xml:space="preserve"> high-level intangible assets</w:t>
      </w:r>
      <w:r w:rsidRPr="000D224C">
        <w:rPr>
          <w:rFonts w:hint="eastAsia"/>
          <w:kern w:val="0"/>
        </w:rPr>
        <w:t xml:space="preserve"> indeed.  </w:t>
      </w:r>
    </w:p>
    <w:p w:rsidR="00922251" w:rsidRPr="000D224C" w:rsidRDefault="00922251" w:rsidP="00922251">
      <w:pPr>
        <w:autoSpaceDE w:val="0"/>
        <w:autoSpaceDN w:val="0"/>
        <w:spacing w:line="360" w:lineRule="auto"/>
        <w:ind w:firstLineChars="225" w:firstLine="540"/>
        <w:jc w:val="both"/>
        <w:rPr>
          <w:kern w:val="0"/>
        </w:rPr>
      </w:pPr>
      <w:r w:rsidRPr="000D224C">
        <w:rPr>
          <w:kern w:val="0"/>
        </w:rPr>
        <w:t xml:space="preserve">Similar to </w:t>
      </w:r>
      <w:r w:rsidRPr="000D224C">
        <w:rPr>
          <w:rFonts w:hint="eastAsia"/>
          <w:kern w:val="0"/>
        </w:rPr>
        <w:t xml:space="preserve">the </w:t>
      </w:r>
      <w:r w:rsidRPr="000D224C">
        <w:rPr>
          <w:kern w:val="0"/>
        </w:rPr>
        <w:t xml:space="preserve">prior literature, the result in this paper </w:t>
      </w:r>
      <w:r w:rsidRPr="000D224C">
        <w:rPr>
          <w:rFonts w:hint="eastAsia"/>
          <w:kern w:val="0"/>
        </w:rPr>
        <w:t>indicates</w:t>
      </w:r>
      <w:r w:rsidRPr="000D224C">
        <w:rPr>
          <w:kern w:val="0"/>
        </w:rPr>
        <w:t xml:space="preserve"> that more analysts follow means that the firm’s information environment is better and the cost of capital is reduced. Besides, by depending on Analysts professional domain knowledge firm value will improve since the cash flows that </w:t>
      </w:r>
      <w:r w:rsidRPr="000D224C">
        <w:rPr>
          <w:rFonts w:hint="eastAsia"/>
          <w:kern w:val="0"/>
        </w:rPr>
        <w:t>accrue</w:t>
      </w:r>
      <w:r w:rsidRPr="000D224C">
        <w:rPr>
          <w:kern w:val="0"/>
        </w:rPr>
        <w:t xml:space="preserve"> to shareholders is increased (Lang et al., 2003).</w:t>
      </w:r>
      <w:r w:rsidRPr="000D224C">
        <w:rPr>
          <w:iCs/>
          <w:kern w:val="0"/>
        </w:rPr>
        <w:t xml:space="preserve"> </w:t>
      </w:r>
      <w:r w:rsidRPr="000D224C">
        <w:rPr>
          <w:kern w:val="0"/>
        </w:rPr>
        <w:t xml:space="preserve">In marketing theory, a firm’s market share within its industry may react to customer satisfaction, bring profitability, and thus affect intangible </w:t>
      </w:r>
      <w:r w:rsidRPr="000D224C">
        <w:rPr>
          <w:rFonts w:hint="eastAsia"/>
          <w:kern w:val="0"/>
        </w:rPr>
        <w:t xml:space="preserve">assets and </w:t>
      </w:r>
      <w:r w:rsidRPr="000D224C">
        <w:rPr>
          <w:kern w:val="0"/>
        </w:rPr>
        <w:t xml:space="preserve">firm </w:t>
      </w:r>
      <w:r w:rsidRPr="000D224C">
        <w:rPr>
          <w:rFonts w:hint="eastAsia"/>
          <w:kern w:val="0"/>
        </w:rPr>
        <w:t xml:space="preserve">market </w:t>
      </w:r>
      <w:r w:rsidRPr="000D224C">
        <w:rPr>
          <w:kern w:val="0"/>
        </w:rPr>
        <w:t xml:space="preserve">value. Morgan and </w:t>
      </w:r>
      <w:proofErr w:type="spellStart"/>
      <w:r w:rsidRPr="000D224C">
        <w:rPr>
          <w:kern w:val="0"/>
        </w:rPr>
        <w:t>Rego</w:t>
      </w:r>
      <w:proofErr w:type="spellEnd"/>
      <w:r w:rsidRPr="000D224C">
        <w:rPr>
          <w:kern w:val="0"/>
        </w:rPr>
        <w:t xml:space="preserve"> (2009) show that market share is positively related to Tobin’s </w:t>
      </w:r>
      <w:r w:rsidRPr="000D224C">
        <w:rPr>
          <w:i/>
          <w:kern w:val="0"/>
        </w:rPr>
        <w:t>Q</w:t>
      </w:r>
      <w:r w:rsidRPr="000D224C">
        <w:rPr>
          <w:kern w:val="0"/>
        </w:rPr>
        <w:t xml:space="preserve"> proxy for </w:t>
      </w:r>
      <w:r w:rsidRPr="000D224C">
        <w:rPr>
          <w:rFonts w:hint="eastAsia"/>
          <w:kern w:val="0"/>
        </w:rPr>
        <w:t xml:space="preserve">market-based </w:t>
      </w:r>
      <w:r w:rsidRPr="000D224C">
        <w:rPr>
          <w:kern w:val="0"/>
        </w:rPr>
        <w:t>value</w:t>
      </w:r>
      <w:r w:rsidRPr="000D224C">
        <w:rPr>
          <w:rFonts w:hint="eastAsia"/>
          <w:kern w:val="0"/>
        </w:rPr>
        <w:t xml:space="preserve"> of firms</w:t>
      </w:r>
      <w:r w:rsidRPr="000D224C">
        <w:rPr>
          <w:kern w:val="0"/>
        </w:rPr>
        <w:t xml:space="preserve">. Similar to prior literature, the market share is also an important variable affecting </w:t>
      </w:r>
      <w:r w:rsidRPr="000D224C">
        <w:rPr>
          <w:rFonts w:eastAsia="AdvGulliv-R"/>
          <w:kern w:val="0"/>
        </w:rPr>
        <w:t>intangible assets</w:t>
      </w:r>
      <w:r w:rsidRPr="000D224C">
        <w:rPr>
          <w:kern w:val="0"/>
        </w:rPr>
        <w:t xml:space="preserve"> in this paper</w:t>
      </w:r>
    </w:p>
    <w:p w:rsidR="00922251" w:rsidRPr="000D224C" w:rsidRDefault="00922251" w:rsidP="00922251">
      <w:pPr>
        <w:autoSpaceDE w:val="0"/>
        <w:autoSpaceDN w:val="0"/>
        <w:spacing w:line="360" w:lineRule="auto"/>
        <w:ind w:firstLineChars="225" w:firstLine="540"/>
        <w:jc w:val="both"/>
        <w:rPr>
          <w:iCs/>
          <w:kern w:val="0"/>
        </w:rPr>
      </w:pPr>
      <w:r w:rsidRPr="000D224C">
        <w:rPr>
          <w:rFonts w:eastAsia="Heiti TC Light"/>
          <w:kern w:val="0"/>
        </w:rPr>
        <w:t xml:space="preserve">According to above findings, </w:t>
      </w:r>
      <w:r w:rsidRPr="000D224C">
        <w:rPr>
          <w:rFonts w:hint="eastAsia"/>
          <w:iCs/>
          <w:kern w:val="0"/>
        </w:rPr>
        <w:t xml:space="preserve">we </w:t>
      </w:r>
      <w:r w:rsidRPr="000D224C">
        <w:rPr>
          <w:iCs/>
          <w:kern w:val="0"/>
        </w:rPr>
        <w:t>hope</w:t>
      </w:r>
      <w:r w:rsidRPr="000D224C">
        <w:rPr>
          <w:rFonts w:hint="eastAsia"/>
          <w:iCs/>
          <w:kern w:val="0"/>
        </w:rPr>
        <w:t xml:space="preserve"> </w:t>
      </w:r>
      <w:r w:rsidRPr="000D224C">
        <w:rPr>
          <w:iCs/>
          <w:kern w:val="0"/>
        </w:rPr>
        <w:t xml:space="preserve">provide other information </w:t>
      </w:r>
      <w:r w:rsidRPr="000D224C">
        <w:rPr>
          <w:rFonts w:hint="eastAsia"/>
          <w:iCs/>
          <w:kern w:val="0"/>
        </w:rPr>
        <w:t>different from financial statements</w:t>
      </w:r>
      <w:r w:rsidRPr="000D224C">
        <w:rPr>
          <w:iCs/>
          <w:kern w:val="0"/>
        </w:rPr>
        <w:t xml:space="preserve"> to </w:t>
      </w:r>
      <w:r w:rsidRPr="000D224C">
        <w:rPr>
          <w:rFonts w:hint="eastAsia"/>
          <w:iCs/>
          <w:kern w:val="0"/>
        </w:rPr>
        <w:t xml:space="preserve">investors </w:t>
      </w:r>
      <w:r w:rsidRPr="000D224C">
        <w:rPr>
          <w:iCs/>
          <w:kern w:val="0"/>
        </w:rPr>
        <w:t>and</w:t>
      </w:r>
      <w:r w:rsidRPr="000D224C">
        <w:rPr>
          <w:rFonts w:hint="eastAsia"/>
          <w:iCs/>
          <w:kern w:val="0"/>
        </w:rPr>
        <w:t xml:space="preserve"> creditors</w:t>
      </w:r>
      <w:r w:rsidRPr="000D224C">
        <w:rPr>
          <w:iCs/>
          <w:kern w:val="0"/>
        </w:rPr>
        <w:t xml:space="preserve"> and help them</w:t>
      </w:r>
      <w:r w:rsidRPr="000D224C">
        <w:rPr>
          <w:rFonts w:hint="eastAsia"/>
          <w:iCs/>
          <w:kern w:val="0"/>
        </w:rPr>
        <w:t xml:space="preserve"> </w:t>
      </w:r>
      <w:r w:rsidRPr="000D224C">
        <w:rPr>
          <w:iCs/>
          <w:kern w:val="0"/>
        </w:rPr>
        <w:t xml:space="preserve">to make the more correct decisions in </w:t>
      </w:r>
      <w:r w:rsidRPr="000D224C">
        <w:rPr>
          <w:rFonts w:hint="eastAsia"/>
          <w:iCs/>
          <w:kern w:val="0"/>
        </w:rPr>
        <w:t xml:space="preserve">investment </w:t>
      </w:r>
      <w:r w:rsidRPr="000D224C">
        <w:rPr>
          <w:iCs/>
          <w:kern w:val="0"/>
        </w:rPr>
        <w:t>or lending opportunities.</w:t>
      </w:r>
    </w:p>
    <w:p w:rsidR="00922251" w:rsidRPr="000D224C" w:rsidRDefault="00922251" w:rsidP="00CE288A">
      <w:pPr>
        <w:autoSpaceDE w:val="0"/>
        <w:autoSpaceDN w:val="0"/>
        <w:adjustRightInd w:val="0"/>
        <w:spacing w:line="360" w:lineRule="auto"/>
        <w:jc w:val="both"/>
        <w:rPr>
          <w:rFonts w:eastAsia="AdvEPSTIM"/>
          <w:kern w:val="0"/>
        </w:rPr>
      </w:pPr>
    </w:p>
    <w:p w:rsidR="00605E83" w:rsidRPr="000D224C" w:rsidRDefault="00605E83" w:rsidP="00605E83">
      <w:pPr>
        <w:pStyle w:val="1"/>
        <w:spacing w:before="0" w:after="0" w:line="360" w:lineRule="auto"/>
        <w:rPr>
          <w:rFonts w:ascii="Times New Roman" w:hAnsi="Times New Roman"/>
          <w:sz w:val="24"/>
          <w:szCs w:val="24"/>
        </w:rPr>
      </w:pPr>
      <w:r w:rsidRPr="000D224C">
        <w:rPr>
          <w:rFonts w:ascii="Times New Roman" w:hAnsi="Times New Roman" w:hint="eastAsia"/>
          <w:sz w:val="24"/>
          <w:szCs w:val="24"/>
        </w:rPr>
        <w:t xml:space="preserve">4. 3 Experimental Results in Prediction Models </w:t>
      </w:r>
    </w:p>
    <w:p w:rsidR="00605E83" w:rsidRPr="000D224C" w:rsidRDefault="000E19F3" w:rsidP="00605E83">
      <w:pPr>
        <w:spacing w:line="360" w:lineRule="auto"/>
        <w:ind w:firstLineChars="225" w:firstLine="540"/>
        <w:jc w:val="both"/>
      </w:pPr>
      <w:r w:rsidRPr="000D224C">
        <w:rPr>
          <w:rFonts w:eastAsia="標楷體"/>
        </w:rPr>
        <w:t xml:space="preserve">After employ feature selection stage, this stage </w:t>
      </w:r>
      <w:r w:rsidRPr="000D224C">
        <w:rPr>
          <w:rFonts w:eastAsia="標楷體" w:hint="eastAsia"/>
        </w:rPr>
        <w:t>uses</w:t>
      </w:r>
      <w:r w:rsidRPr="000D224C">
        <w:rPr>
          <w:rFonts w:eastAsia="標楷體"/>
        </w:rPr>
        <w:t xml:space="preserve"> 26 (including 13 industries) critical affecting factors which are extracted from the feature selection method with the best average accuracy</w:t>
      </w:r>
      <w:r w:rsidRPr="000D224C">
        <w:rPr>
          <w:rFonts w:eastAsia="標楷體" w:hint="eastAsia"/>
        </w:rPr>
        <w:t xml:space="preserve"> (i.e. </w:t>
      </w:r>
      <w:r w:rsidRPr="000D224C">
        <w:rPr>
          <w:kern w:val="0"/>
        </w:rPr>
        <w:t>GA</w:t>
      </w:r>
      <w:r w:rsidRPr="000D224C">
        <w:rPr>
          <w:rFonts w:eastAsia="細明體"/>
          <w:kern w:val="0"/>
        </w:rPr>
        <w:t>∩</w:t>
      </w:r>
      <w:r w:rsidRPr="000D224C">
        <w:rPr>
          <w:kern w:val="0"/>
        </w:rPr>
        <w:t>STEPWISE</w:t>
      </w:r>
      <w:r w:rsidRPr="000D224C">
        <w:rPr>
          <w:rFonts w:eastAsia="標楷體" w:hint="eastAsia"/>
        </w:rPr>
        <w:t xml:space="preserve">) to </w:t>
      </w:r>
      <w:r w:rsidRPr="000D224C">
        <w:rPr>
          <w:rFonts w:eastAsia="標楷體"/>
        </w:rPr>
        <w:t>construct</w:t>
      </w:r>
      <w:r w:rsidRPr="000D224C">
        <w:rPr>
          <w:rFonts w:eastAsia="標楷體" w:hint="eastAsia"/>
        </w:rPr>
        <w:t xml:space="preserve"> intangible assets classification models</w:t>
      </w:r>
      <w:r w:rsidRPr="000D224C">
        <w:rPr>
          <w:rFonts w:eastAsia="標楷體"/>
        </w:rPr>
        <w:t>.</w:t>
      </w:r>
      <w:r w:rsidRPr="000D224C">
        <w:rPr>
          <w:rFonts w:eastAsia="標楷體" w:hint="eastAsia"/>
        </w:rPr>
        <w:t xml:space="preserve"> </w:t>
      </w:r>
      <w:r w:rsidR="00605E83" w:rsidRPr="000D224C">
        <w:t>T</w:t>
      </w:r>
      <w:r w:rsidR="00605E83" w:rsidRPr="000D224C">
        <w:rPr>
          <w:rFonts w:hint="eastAsia"/>
        </w:rPr>
        <w:t xml:space="preserve">he three </w:t>
      </w:r>
      <w:r w:rsidR="00605E83" w:rsidRPr="000D224C">
        <w:t>different</w:t>
      </w:r>
      <w:r w:rsidR="00605E83" w:rsidRPr="000D224C">
        <w:rPr>
          <w:rFonts w:hint="eastAsia"/>
        </w:rPr>
        <w:t xml:space="preserve"> types of prediction models </w:t>
      </w:r>
      <w:r w:rsidR="00605E83" w:rsidRPr="000D224C">
        <w:t xml:space="preserve">are compared </w:t>
      </w:r>
      <w:r w:rsidR="00605E83" w:rsidRPr="000D224C">
        <w:rPr>
          <w:rFonts w:hint="eastAsia"/>
        </w:rPr>
        <w:t xml:space="preserve">using five different classification techniques in order to </w:t>
      </w:r>
      <w:r w:rsidR="00605E83" w:rsidRPr="000D224C">
        <w:t>determine</w:t>
      </w:r>
      <w:r w:rsidR="00605E83" w:rsidRPr="000D224C">
        <w:rPr>
          <w:rFonts w:hint="eastAsia"/>
        </w:rPr>
        <w:t xml:space="preserve"> the best one, which provides the highest rate of prediction accuracy and lowest rates of Type I and II errors.</w:t>
      </w:r>
    </w:p>
    <w:p w:rsidR="00605E83" w:rsidRPr="000D224C" w:rsidRDefault="00605E83" w:rsidP="00605E83">
      <w:pPr>
        <w:pStyle w:val="2"/>
        <w:spacing w:line="360" w:lineRule="auto"/>
        <w:rPr>
          <w:rFonts w:ascii="Times New Roman" w:hAnsi="Times New Roman"/>
          <w:b w:val="0"/>
          <w:i/>
          <w:sz w:val="24"/>
          <w:szCs w:val="24"/>
        </w:rPr>
      </w:pPr>
      <w:r w:rsidRPr="000D224C">
        <w:rPr>
          <w:rFonts w:ascii="Times New Roman" w:hAnsi="Times New Roman"/>
          <w:b w:val="0"/>
          <w:i/>
          <w:sz w:val="24"/>
          <w:szCs w:val="24"/>
        </w:rPr>
        <w:lastRenderedPageBreak/>
        <w:t>4.</w:t>
      </w:r>
      <w:r w:rsidR="000E19F3" w:rsidRPr="000D224C">
        <w:rPr>
          <w:rFonts w:ascii="Times New Roman" w:hAnsi="Times New Roman" w:hint="eastAsia"/>
          <w:b w:val="0"/>
          <w:i/>
          <w:sz w:val="24"/>
          <w:szCs w:val="24"/>
        </w:rPr>
        <w:t>3.</w:t>
      </w:r>
      <w:r w:rsidRPr="000D224C">
        <w:rPr>
          <w:rFonts w:ascii="Times New Roman" w:hAnsi="Times New Roman"/>
          <w:b w:val="0"/>
          <w:i/>
          <w:sz w:val="24"/>
          <w:szCs w:val="24"/>
        </w:rPr>
        <w:t>1 Single Classifiers</w:t>
      </w:r>
    </w:p>
    <w:p w:rsidR="00605E83" w:rsidRPr="000D224C" w:rsidRDefault="00605E83" w:rsidP="00605E83">
      <w:pPr>
        <w:spacing w:line="360" w:lineRule="auto"/>
        <w:ind w:firstLineChars="225" w:firstLine="540"/>
        <w:jc w:val="both"/>
      </w:pPr>
      <w:r w:rsidRPr="000D224C">
        <w:t xml:space="preserve">Table </w:t>
      </w:r>
      <w:r w:rsidR="00D12905" w:rsidRPr="000D224C">
        <w:rPr>
          <w:rFonts w:hint="eastAsia"/>
        </w:rPr>
        <w:t>12</w:t>
      </w:r>
      <w:r w:rsidRPr="000D224C">
        <w:t xml:space="preserve"> </w:t>
      </w:r>
      <w:r w:rsidRPr="000D224C">
        <w:rPr>
          <w:rFonts w:hint="eastAsia"/>
        </w:rPr>
        <w:t>show</w:t>
      </w:r>
      <w:r w:rsidRPr="000D224C">
        <w:t xml:space="preserve">s the performance of </w:t>
      </w:r>
      <w:r w:rsidRPr="000D224C">
        <w:rPr>
          <w:rFonts w:hint="eastAsia"/>
        </w:rPr>
        <w:t xml:space="preserve">prediction </w:t>
      </w:r>
      <w:r w:rsidRPr="000D224C">
        <w:t>models</w:t>
      </w:r>
      <w:r w:rsidRPr="000D224C">
        <w:rPr>
          <w:rFonts w:hint="eastAsia"/>
        </w:rPr>
        <w:t xml:space="preserve"> </w:t>
      </w:r>
      <w:r w:rsidRPr="000D224C">
        <w:t xml:space="preserve">using </w:t>
      </w:r>
      <w:r w:rsidRPr="000D224C">
        <w:rPr>
          <w:rFonts w:hint="eastAsia"/>
        </w:rPr>
        <w:t xml:space="preserve">five </w:t>
      </w:r>
      <w:r w:rsidRPr="000D224C">
        <w:t xml:space="preserve">single </w:t>
      </w:r>
      <w:r w:rsidRPr="000D224C">
        <w:rPr>
          <w:rFonts w:hint="eastAsia"/>
        </w:rPr>
        <w:t>classifiers,</w:t>
      </w:r>
      <w:r w:rsidRPr="000D224C">
        <w:t xml:space="preserve"> which </w:t>
      </w:r>
      <w:r w:rsidRPr="000D224C">
        <w:rPr>
          <w:rFonts w:hint="eastAsia"/>
        </w:rPr>
        <w:t>are</w:t>
      </w:r>
      <w:r w:rsidRPr="000D224C">
        <w:t xml:space="preserve"> </w:t>
      </w:r>
      <w:r w:rsidRPr="000D224C">
        <w:rPr>
          <w:kern w:val="0"/>
        </w:rPr>
        <w:t>multilayer perceptron</w:t>
      </w:r>
      <w:r w:rsidRPr="000D224C">
        <w:rPr>
          <w:rFonts w:hint="eastAsia"/>
          <w:kern w:val="0"/>
        </w:rPr>
        <w:t xml:space="preserve"> (MLP), </w:t>
      </w:r>
      <w:r w:rsidRPr="000D224C">
        <w:t>decision</w:t>
      </w:r>
      <w:r w:rsidRPr="000D224C">
        <w:rPr>
          <w:rFonts w:hint="eastAsia"/>
        </w:rPr>
        <w:t xml:space="preserve"> trees (</w:t>
      </w:r>
      <w:r w:rsidRPr="000D224C">
        <w:t>DT</w:t>
      </w:r>
      <w:r w:rsidRPr="000D224C">
        <w:rPr>
          <w:rFonts w:hint="eastAsia"/>
        </w:rPr>
        <w:t>)</w:t>
      </w:r>
      <w:r w:rsidRPr="000D224C">
        <w:t xml:space="preserve">, </w:t>
      </w:r>
      <w:r w:rsidRPr="000D224C">
        <w:rPr>
          <w:rFonts w:eastAsia="標楷體"/>
        </w:rPr>
        <w:t>Naïve</w:t>
      </w:r>
      <w:r w:rsidRPr="000D224C">
        <w:rPr>
          <w:rFonts w:hint="eastAsia"/>
        </w:rPr>
        <w:t xml:space="preserve"> Bayesian (</w:t>
      </w:r>
      <w:r w:rsidRPr="000D224C">
        <w:t>naïve</w:t>
      </w:r>
      <w:r w:rsidRPr="000D224C">
        <w:rPr>
          <w:rFonts w:hint="eastAsia"/>
        </w:rPr>
        <w:t xml:space="preserve"> </w:t>
      </w:r>
      <w:r w:rsidRPr="000D224C">
        <w:t>Bayes</w:t>
      </w:r>
      <w:r w:rsidRPr="000D224C">
        <w:rPr>
          <w:rFonts w:hint="eastAsia"/>
        </w:rPr>
        <w:t>)</w:t>
      </w:r>
      <w:r w:rsidRPr="000D224C">
        <w:t>,</w:t>
      </w:r>
      <w:r w:rsidRPr="000D224C">
        <w:rPr>
          <w:rFonts w:hint="eastAsia"/>
        </w:rPr>
        <w:t xml:space="preserve"> support vector machines</w:t>
      </w:r>
      <w:r w:rsidRPr="000D224C">
        <w:t xml:space="preserve"> </w:t>
      </w:r>
      <w:r w:rsidRPr="000D224C">
        <w:rPr>
          <w:rFonts w:hint="eastAsia"/>
        </w:rPr>
        <w:t>(SVM)</w:t>
      </w:r>
      <w:r w:rsidRPr="000D224C">
        <w:t>,</w:t>
      </w:r>
      <w:r w:rsidRPr="000D224C">
        <w:rPr>
          <w:rFonts w:hint="eastAsia"/>
        </w:rPr>
        <w:t xml:space="preserve"> </w:t>
      </w:r>
      <w:r w:rsidRPr="000D224C">
        <w:rPr>
          <w:rFonts w:hint="eastAsia"/>
          <w:i/>
        </w:rPr>
        <w:t>k</w:t>
      </w:r>
      <w:r w:rsidRPr="000D224C">
        <w:rPr>
          <w:rFonts w:hint="eastAsia"/>
        </w:rPr>
        <w:t>-Nearest Neighbor (</w:t>
      </w:r>
      <w:r w:rsidRPr="000D224C">
        <w:rPr>
          <w:rFonts w:hint="eastAsia"/>
          <w:i/>
        </w:rPr>
        <w:t>k-</w:t>
      </w:r>
      <w:r w:rsidRPr="000D224C">
        <w:rPr>
          <w:rFonts w:hint="eastAsia"/>
        </w:rPr>
        <w:t>NN)</w:t>
      </w:r>
      <w:r w:rsidRPr="000D224C">
        <w:t>,</w:t>
      </w:r>
      <w:r w:rsidRPr="000D224C">
        <w:rPr>
          <w:rFonts w:hint="eastAsia"/>
        </w:rPr>
        <w:t xml:space="preserve"> </w:t>
      </w:r>
      <w:r w:rsidRPr="000D224C">
        <w:t xml:space="preserve">and tow traditional statistic methods- logistic regression (LR), and linear discriminant analysis (LDA), </w:t>
      </w:r>
      <w:r w:rsidRPr="000D224C">
        <w:rPr>
          <w:rFonts w:hint="eastAsia"/>
        </w:rPr>
        <w:t>respectively</w:t>
      </w:r>
      <w:r w:rsidRPr="000D224C">
        <w:t>.</w:t>
      </w:r>
    </w:p>
    <w:p w:rsidR="00605E83" w:rsidRPr="000D224C" w:rsidRDefault="00605E83" w:rsidP="00605E83">
      <w:pPr>
        <w:jc w:val="center"/>
      </w:pPr>
      <w:r w:rsidRPr="000D224C">
        <w:rPr>
          <w:rFonts w:hint="eastAsia"/>
        </w:rPr>
        <w:t xml:space="preserve">Table </w:t>
      </w:r>
      <w:r w:rsidR="00D12905" w:rsidRPr="000D224C">
        <w:rPr>
          <w:rFonts w:hint="eastAsia"/>
        </w:rPr>
        <w:t>12</w:t>
      </w:r>
      <w:r w:rsidRPr="000D224C">
        <w:rPr>
          <w:rFonts w:hint="eastAsia"/>
        </w:rPr>
        <w:t xml:space="preserve"> Prediction performances of single classifiers</w:t>
      </w:r>
    </w:p>
    <w:tbl>
      <w:tblPr>
        <w:tblW w:w="7613" w:type="dxa"/>
        <w:jc w:val="center"/>
        <w:tblInd w:w="-357" w:type="dxa"/>
        <w:tblCellMar>
          <w:left w:w="28" w:type="dxa"/>
          <w:right w:w="28" w:type="dxa"/>
        </w:tblCellMar>
        <w:tblLook w:val="0000" w:firstRow="0" w:lastRow="0" w:firstColumn="0" w:lastColumn="0" w:noHBand="0" w:noVBand="0"/>
      </w:tblPr>
      <w:tblGrid>
        <w:gridCol w:w="1404"/>
        <w:gridCol w:w="1889"/>
        <w:gridCol w:w="2160"/>
        <w:gridCol w:w="2160"/>
      </w:tblGrid>
      <w:tr w:rsidR="00605E83" w:rsidRPr="000D224C" w:rsidTr="0026337F">
        <w:trPr>
          <w:trHeight w:val="324"/>
          <w:jc w:val="center"/>
        </w:trPr>
        <w:tc>
          <w:tcPr>
            <w:tcW w:w="1404" w:type="dxa"/>
            <w:tcBorders>
              <w:top w:val="thinThickSmallGap" w:sz="24" w:space="0" w:color="auto"/>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kern w:val="0"/>
              </w:rPr>
              <w:t>Model</w:t>
            </w:r>
          </w:p>
        </w:tc>
        <w:tc>
          <w:tcPr>
            <w:tcW w:w="1889" w:type="dxa"/>
            <w:tcBorders>
              <w:top w:val="thinThickSmallGap" w:sz="24" w:space="0" w:color="auto"/>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kern w:val="0"/>
              </w:rPr>
              <w:t>Accuracy</w:t>
            </w:r>
          </w:p>
        </w:tc>
        <w:tc>
          <w:tcPr>
            <w:tcW w:w="2160" w:type="dxa"/>
            <w:tcBorders>
              <w:top w:val="thinThickSmallGap" w:sz="24" w:space="0" w:color="auto"/>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kern w:val="0"/>
              </w:rPr>
              <w:t>Type I error</w:t>
            </w:r>
          </w:p>
        </w:tc>
        <w:tc>
          <w:tcPr>
            <w:tcW w:w="2160" w:type="dxa"/>
            <w:tcBorders>
              <w:top w:val="thinThickSmallGap" w:sz="24" w:space="0" w:color="auto"/>
              <w:left w:val="nil"/>
              <w:bottom w:val="single" w:sz="4" w:space="0" w:color="auto"/>
              <w:right w:val="nil"/>
            </w:tcBorders>
            <w:shd w:val="clear" w:color="auto" w:fill="auto"/>
            <w:noWrap/>
            <w:vAlign w:val="center"/>
          </w:tcPr>
          <w:p w:rsidR="00605E83" w:rsidRPr="000D224C" w:rsidRDefault="00605E83" w:rsidP="0026337F">
            <w:pPr>
              <w:jc w:val="center"/>
            </w:pPr>
            <w:r w:rsidRPr="000D224C">
              <w:rPr>
                <w:kern w:val="0"/>
              </w:rPr>
              <w:t>Type II error</w:t>
            </w:r>
          </w:p>
        </w:tc>
      </w:tr>
      <w:tr w:rsidR="00605E83" w:rsidRPr="000D224C" w:rsidTr="0026337F">
        <w:trPr>
          <w:trHeight w:val="324"/>
          <w:jc w:val="center"/>
        </w:trPr>
        <w:tc>
          <w:tcPr>
            <w:tcW w:w="1404" w:type="dxa"/>
            <w:tcBorders>
              <w:top w:val="single" w:sz="4" w:space="0" w:color="auto"/>
              <w:left w:val="nil"/>
              <w:bottom w:val="nil"/>
              <w:right w:val="nil"/>
            </w:tcBorders>
            <w:shd w:val="clear" w:color="auto" w:fill="auto"/>
            <w:noWrap/>
            <w:vAlign w:val="center"/>
          </w:tcPr>
          <w:p w:rsidR="00605E83" w:rsidRPr="000D224C" w:rsidRDefault="00605E83" w:rsidP="0026337F">
            <w:pPr>
              <w:widowControl/>
              <w:rPr>
                <w:kern w:val="0"/>
              </w:rPr>
            </w:pPr>
            <w:r w:rsidRPr="000D224C">
              <w:rPr>
                <w:kern w:val="0"/>
              </w:rPr>
              <w:t>MLP</w:t>
            </w:r>
          </w:p>
        </w:tc>
        <w:tc>
          <w:tcPr>
            <w:tcW w:w="1889" w:type="dxa"/>
            <w:tcBorders>
              <w:top w:val="single" w:sz="4" w:space="0" w:color="auto"/>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kern w:val="0"/>
              </w:rPr>
              <w:t>75.06% (3)</w:t>
            </w:r>
          </w:p>
        </w:tc>
        <w:tc>
          <w:tcPr>
            <w:tcW w:w="2160" w:type="dxa"/>
            <w:tcBorders>
              <w:top w:val="single" w:sz="4" w:space="0" w:color="auto"/>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kern w:val="0"/>
              </w:rPr>
              <w:t>43.08% (</w:t>
            </w:r>
            <w:r w:rsidRPr="000D224C">
              <w:rPr>
                <w:rFonts w:hint="eastAsia"/>
                <w:kern w:val="0"/>
              </w:rPr>
              <w:t>5</w:t>
            </w:r>
            <w:r w:rsidRPr="000D224C">
              <w:rPr>
                <w:kern w:val="0"/>
              </w:rPr>
              <w:t>)</w:t>
            </w:r>
          </w:p>
        </w:tc>
        <w:tc>
          <w:tcPr>
            <w:tcW w:w="2160" w:type="dxa"/>
            <w:tcBorders>
              <w:top w:val="single" w:sz="4" w:space="0" w:color="auto"/>
              <w:left w:val="nil"/>
              <w:bottom w:val="nil"/>
              <w:right w:val="nil"/>
            </w:tcBorders>
            <w:shd w:val="clear" w:color="auto" w:fill="auto"/>
            <w:noWrap/>
            <w:vAlign w:val="center"/>
          </w:tcPr>
          <w:p w:rsidR="00605E83" w:rsidRPr="000D224C" w:rsidRDefault="00605E83" w:rsidP="0026337F">
            <w:pPr>
              <w:jc w:val="center"/>
            </w:pPr>
            <w:r w:rsidRPr="000D224C">
              <w:rPr>
                <w:kern w:val="0"/>
              </w:rPr>
              <w:t>15.95% (2)</w:t>
            </w:r>
          </w:p>
        </w:tc>
      </w:tr>
      <w:tr w:rsidR="00605E83" w:rsidRPr="000D224C" w:rsidTr="0026337F">
        <w:trPr>
          <w:trHeight w:val="324"/>
          <w:jc w:val="center"/>
        </w:trPr>
        <w:tc>
          <w:tcPr>
            <w:tcW w:w="1404" w:type="dxa"/>
            <w:tcBorders>
              <w:top w:val="nil"/>
              <w:left w:val="nil"/>
              <w:bottom w:val="nil"/>
              <w:right w:val="nil"/>
            </w:tcBorders>
            <w:shd w:val="clear" w:color="auto" w:fill="auto"/>
            <w:noWrap/>
            <w:vAlign w:val="center"/>
          </w:tcPr>
          <w:p w:rsidR="00605E83" w:rsidRPr="000D224C" w:rsidRDefault="00605E83" w:rsidP="0026337F">
            <w:pPr>
              <w:widowControl/>
              <w:rPr>
                <w:kern w:val="0"/>
              </w:rPr>
            </w:pPr>
            <w:r w:rsidRPr="000D224C">
              <w:rPr>
                <w:kern w:val="0"/>
              </w:rPr>
              <w:t>DT</w:t>
            </w:r>
          </w:p>
        </w:tc>
        <w:tc>
          <w:tcPr>
            <w:tcW w:w="1889"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kern w:val="0"/>
              </w:rPr>
              <w:t>76.33% (2)</w:t>
            </w:r>
          </w:p>
        </w:tc>
        <w:tc>
          <w:tcPr>
            <w:tcW w:w="216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kern w:val="0"/>
              </w:rPr>
              <w:t>35.58% (</w:t>
            </w:r>
            <w:r w:rsidRPr="000D224C">
              <w:rPr>
                <w:rFonts w:hint="eastAsia"/>
                <w:kern w:val="0"/>
              </w:rPr>
              <w:t>4</w:t>
            </w:r>
            <w:r w:rsidRPr="000D224C">
              <w:rPr>
                <w:kern w:val="0"/>
              </w:rPr>
              <w:t>)</w:t>
            </w:r>
          </w:p>
        </w:tc>
        <w:tc>
          <w:tcPr>
            <w:tcW w:w="2160" w:type="dxa"/>
            <w:tcBorders>
              <w:top w:val="nil"/>
              <w:left w:val="nil"/>
              <w:bottom w:val="nil"/>
              <w:right w:val="nil"/>
            </w:tcBorders>
            <w:shd w:val="clear" w:color="auto" w:fill="auto"/>
            <w:noWrap/>
            <w:vAlign w:val="center"/>
          </w:tcPr>
          <w:p w:rsidR="00605E83" w:rsidRPr="000D224C" w:rsidRDefault="00605E83" w:rsidP="0026337F">
            <w:pPr>
              <w:jc w:val="center"/>
            </w:pPr>
            <w:r w:rsidRPr="000D224C">
              <w:rPr>
                <w:kern w:val="0"/>
              </w:rPr>
              <w:t>17.79% (5)</w:t>
            </w:r>
          </w:p>
        </w:tc>
      </w:tr>
      <w:tr w:rsidR="00605E83" w:rsidRPr="000D224C" w:rsidTr="0026337F">
        <w:trPr>
          <w:trHeight w:val="324"/>
          <w:jc w:val="center"/>
        </w:trPr>
        <w:tc>
          <w:tcPr>
            <w:tcW w:w="1404" w:type="dxa"/>
            <w:tcBorders>
              <w:top w:val="nil"/>
              <w:left w:val="nil"/>
              <w:bottom w:val="nil"/>
              <w:right w:val="nil"/>
            </w:tcBorders>
            <w:shd w:val="clear" w:color="auto" w:fill="auto"/>
            <w:noWrap/>
            <w:vAlign w:val="center"/>
          </w:tcPr>
          <w:p w:rsidR="00605E83" w:rsidRPr="000D224C" w:rsidRDefault="00605E83" w:rsidP="0026337F">
            <w:pPr>
              <w:widowControl/>
              <w:rPr>
                <w:kern w:val="0"/>
              </w:rPr>
            </w:pPr>
            <w:r w:rsidRPr="000D224C">
              <w:rPr>
                <w:kern w:val="0"/>
              </w:rPr>
              <w:t>Naïve Bayes</w:t>
            </w:r>
          </w:p>
        </w:tc>
        <w:tc>
          <w:tcPr>
            <w:tcW w:w="1889"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kern w:val="0"/>
              </w:rPr>
              <w:t>46.20% (</w:t>
            </w:r>
            <w:r w:rsidRPr="000D224C">
              <w:rPr>
                <w:rFonts w:hint="eastAsia"/>
                <w:kern w:val="0"/>
              </w:rPr>
              <w:t>7</w:t>
            </w:r>
            <w:r w:rsidRPr="000D224C">
              <w:rPr>
                <w:kern w:val="0"/>
              </w:rPr>
              <w:t>)</w:t>
            </w:r>
          </w:p>
        </w:tc>
        <w:tc>
          <w:tcPr>
            <w:tcW w:w="216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 xml:space="preserve"> </w:t>
            </w:r>
            <w:r w:rsidRPr="000D224C">
              <w:rPr>
                <w:kern w:val="0"/>
              </w:rPr>
              <w:t>5.13% (1)</w:t>
            </w:r>
          </w:p>
        </w:tc>
        <w:tc>
          <w:tcPr>
            <w:tcW w:w="2160" w:type="dxa"/>
            <w:tcBorders>
              <w:top w:val="nil"/>
              <w:left w:val="nil"/>
              <w:bottom w:val="nil"/>
              <w:right w:val="nil"/>
            </w:tcBorders>
            <w:shd w:val="clear" w:color="auto" w:fill="auto"/>
            <w:noWrap/>
            <w:vAlign w:val="center"/>
          </w:tcPr>
          <w:p w:rsidR="00605E83" w:rsidRPr="000D224C" w:rsidRDefault="00605E83" w:rsidP="0026337F">
            <w:pPr>
              <w:jc w:val="center"/>
            </w:pPr>
            <w:r w:rsidRPr="000D224C">
              <w:rPr>
                <w:kern w:val="0"/>
              </w:rPr>
              <w:t>77.84% (</w:t>
            </w:r>
            <w:r w:rsidRPr="000D224C">
              <w:rPr>
                <w:rFonts w:hint="eastAsia"/>
                <w:kern w:val="0"/>
              </w:rPr>
              <w:t>7</w:t>
            </w:r>
            <w:r w:rsidRPr="000D224C">
              <w:rPr>
                <w:kern w:val="0"/>
              </w:rPr>
              <w:t>)</w:t>
            </w:r>
          </w:p>
        </w:tc>
      </w:tr>
      <w:tr w:rsidR="00605E83" w:rsidRPr="000D224C" w:rsidTr="0026337F">
        <w:trPr>
          <w:trHeight w:val="324"/>
          <w:jc w:val="center"/>
        </w:trPr>
        <w:tc>
          <w:tcPr>
            <w:tcW w:w="1404" w:type="dxa"/>
            <w:tcBorders>
              <w:top w:val="nil"/>
              <w:left w:val="nil"/>
              <w:right w:val="nil"/>
            </w:tcBorders>
            <w:shd w:val="clear" w:color="auto" w:fill="auto"/>
            <w:noWrap/>
            <w:vAlign w:val="center"/>
          </w:tcPr>
          <w:p w:rsidR="00605E83" w:rsidRPr="000D224C" w:rsidRDefault="00605E83" w:rsidP="0026337F">
            <w:pPr>
              <w:widowControl/>
              <w:rPr>
                <w:kern w:val="0"/>
              </w:rPr>
            </w:pPr>
            <w:r w:rsidRPr="000D224C">
              <w:rPr>
                <w:kern w:val="0"/>
              </w:rPr>
              <w:t>SVM</w:t>
            </w:r>
          </w:p>
        </w:tc>
        <w:tc>
          <w:tcPr>
            <w:tcW w:w="1889" w:type="dxa"/>
            <w:tcBorders>
              <w:top w:val="nil"/>
              <w:left w:val="nil"/>
              <w:right w:val="nil"/>
            </w:tcBorders>
            <w:shd w:val="clear" w:color="auto" w:fill="auto"/>
            <w:noWrap/>
            <w:vAlign w:val="center"/>
          </w:tcPr>
          <w:p w:rsidR="00605E83" w:rsidRPr="000D224C" w:rsidRDefault="00605E83" w:rsidP="0026337F">
            <w:pPr>
              <w:widowControl/>
              <w:jc w:val="center"/>
              <w:rPr>
                <w:kern w:val="0"/>
              </w:rPr>
            </w:pPr>
            <w:r w:rsidRPr="000D224C">
              <w:rPr>
                <w:kern w:val="0"/>
              </w:rPr>
              <w:t>72.22% (5)</w:t>
            </w:r>
          </w:p>
        </w:tc>
        <w:tc>
          <w:tcPr>
            <w:tcW w:w="2160" w:type="dxa"/>
            <w:tcBorders>
              <w:top w:val="nil"/>
              <w:left w:val="nil"/>
              <w:right w:val="nil"/>
            </w:tcBorders>
            <w:shd w:val="clear" w:color="auto" w:fill="auto"/>
            <w:noWrap/>
            <w:vAlign w:val="center"/>
          </w:tcPr>
          <w:p w:rsidR="00605E83" w:rsidRPr="000D224C" w:rsidRDefault="00605E83" w:rsidP="0026337F">
            <w:pPr>
              <w:widowControl/>
              <w:jc w:val="center"/>
              <w:rPr>
                <w:kern w:val="0"/>
              </w:rPr>
            </w:pPr>
            <w:r w:rsidRPr="000D224C">
              <w:rPr>
                <w:kern w:val="0"/>
              </w:rPr>
              <w:t>48.09% (</w:t>
            </w:r>
            <w:r w:rsidRPr="000D224C">
              <w:rPr>
                <w:rFonts w:hint="eastAsia"/>
                <w:kern w:val="0"/>
              </w:rPr>
              <w:t>6</w:t>
            </w:r>
            <w:r w:rsidRPr="000D224C">
              <w:rPr>
                <w:kern w:val="0"/>
              </w:rPr>
              <w:t>)</w:t>
            </w:r>
          </w:p>
        </w:tc>
        <w:tc>
          <w:tcPr>
            <w:tcW w:w="2160" w:type="dxa"/>
            <w:tcBorders>
              <w:top w:val="nil"/>
              <w:left w:val="nil"/>
              <w:right w:val="nil"/>
            </w:tcBorders>
            <w:shd w:val="clear" w:color="auto" w:fill="auto"/>
            <w:noWrap/>
            <w:vAlign w:val="center"/>
          </w:tcPr>
          <w:p w:rsidR="00605E83" w:rsidRPr="000D224C" w:rsidRDefault="00605E83" w:rsidP="0026337F">
            <w:pPr>
              <w:jc w:val="center"/>
            </w:pPr>
            <w:r w:rsidRPr="000D224C">
              <w:rPr>
                <w:kern w:val="0"/>
              </w:rPr>
              <w:t>17.75% (4)</w:t>
            </w:r>
          </w:p>
        </w:tc>
      </w:tr>
      <w:tr w:rsidR="00605E83" w:rsidRPr="000D224C" w:rsidTr="0026337F">
        <w:trPr>
          <w:trHeight w:val="324"/>
          <w:jc w:val="center"/>
        </w:trPr>
        <w:tc>
          <w:tcPr>
            <w:tcW w:w="1404" w:type="dxa"/>
            <w:tcBorders>
              <w:top w:val="nil"/>
              <w:left w:val="nil"/>
              <w:right w:val="nil"/>
            </w:tcBorders>
            <w:shd w:val="clear" w:color="auto" w:fill="auto"/>
            <w:noWrap/>
            <w:vAlign w:val="center"/>
          </w:tcPr>
          <w:p w:rsidR="00605E83" w:rsidRPr="000D224C" w:rsidRDefault="00605E83" w:rsidP="0026337F">
            <w:pPr>
              <w:widowControl/>
              <w:rPr>
                <w:kern w:val="0"/>
              </w:rPr>
            </w:pPr>
            <w:r w:rsidRPr="000D224C">
              <w:rPr>
                <w:i/>
                <w:kern w:val="0"/>
              </w:rPr>
              <w:t>k</w:t>
            </w:r>
            <w:r w:rsidRPr="000D224C">
              <w:rPr>
                <w:kern w:val="0"/>
              </w:rPr>
              <w:t>-NN</w:t>
            </w:r>
          </w:p>
        </w:tc>
        <w:tc>
          <w:tcPr>
            <w:tcW w:w="1889" w:type="dxa"/>
            <w:tcBorders>
              <w:top w:val="nil"/>
              <w:left w:val="nil"/>
              <w:right w:val="nil"/>
            </w:tcBorders>
            <w:shd w:val="clear" w:color="auto" w:fill="auto"/>
            <w:noWrap/>
            <w:vAlign w:val="center"/>
          </w:tcPr>
          <w:p w:rsidR="00605E83" w:rsidRPr="000D224C" w:rsidRDefault="00605E83" w:rsidP="0026337F">
            <w:pPr>
              <w:widowControl/>
              <w:jc w:val="center"/>
              <w:rPr>
                <w:kern w:val="0"/>
              </w:rPr>
            </w:pPr>
            <w:r w:rsidRPr="000D224C">
              <w:rPr>
                <w:kern w:val="0"/>
              </w:rPr>
              <w:t>78.24% (1)</w:t>
            </w:r>
          </w:p>
        </w:tc>
        <w:tc>
          <w:tcPr>
            <w:tcW w:w="2160" w:type="dxa"/>
            <w:tcBorders>
              <w:top w:val="nil"/>
              <w:left w:val="nil"/>
              <w:right w:val="nil"/>
            </w:tcBorders>
            <w:shd w:val="clear" w:color="auto" w:fill="auto"/>
            <w:noWrap/>
            <w:vAlign w:val="center"/>
          </w:tcPr>
          <w:p w:rsidR="00605E83" w:rsidRPr="000D224C" w:rsidRDefault="00605E83" w:rsidP="0026337F">
            <w:pPr>
              <w:widowControl/>
              <w:jc w:val="center"/>
              <w:rPr>
                <w:kern w:val="0"/>
              </w:rPr>
            </w:pPr>
            <w:r w:rsidRPr="000D224C">
              <w:rPr>
                <w:kern w:val="0"/>
              </w:rPr>
              <w:t>30.45% (2)</w:t>
            </w:r>
          </w:p>
        </w:tc>
        <w:tc>
          <w:tcPr>
            <w:tcW w:w="2160" w:type="dxa"/>
            <w:tcBorders>
              <w:top w:val="nil"/>
              <w:left w:val="nil"/>
              <w:right w:val="nil"/>
            </w:tcBorders>
            <w:shd w:val="clear" w:color="auto" w:fill="auto"/>
            <w:noWrap/>
            <w:vAlign w:val="center"/>
          </w:tcPr>
          <w:p w:rsidR="00605E83" w:rsidRPr="000D224C" w:rsidRDefault="00605E83" w:rsidP="0026337F">
            <w:pPr>
              <w:jc w:val="center"/>
            </w:pPr>
            <w:r w:rsidRPr="000D224C">
              <w:rPr>
                <w:kern w:val="0"/>
              </w:rPr>
              <w:t>17.47% (3)</w:t>
            </w:r>
          </w:p>
        </w:tc>
      </w:tr>
      <w:tr w:rsidR="00605E83" w:rsidRPr="000D224C" w:rsidTr="0026337F">
        <w:trPr>
          <w:trHeight w:val="324"/>
          <w:jc w:val="center"/>
        </w:trPr>
        <w:tc>
          <w:tcPr>
            <w:tcW w:w="1404" w:type="dxa"/>
            <w:tcBorders>
              <w:left w:val="nil"/>
              <w:right w:val="nil"/>
            </w:tcBorders>
            <w:shd w:val="clear" w:color="auto" w:fill="auto"/>
            <w:noWrap/>
            <w:vAlign w:val="center"/>
          </w:tcPr>
          <w:p w:rsidR="00605E83" w:rsidRPr="000D224C" w:rsidRDefault="00605E83" w:rsidP="0026337F">
            <w:pPr>
              <w:widowControl/>
              <w:rPr>
                <w:kern w:val="0"/>
              </w:rPr>
            </w:pPr>
            <w:r w:rsidRPr="000D224C">
              <w:rPr>
                <w:kern w:val="0"/>
              </w:rPr>
              <w:t>LR</w:t>
            </w:r>
          </w:p>
        </w:tc>
        <w:tc>
          <w:tcPr>
            <w:tcW w:w="1889" w:type="dxa"/>
            <w:tcBorders>
              <w:left w:val="nil"/>
              <w:right w:val="nil"/>
            </w:tcBorders>
            <w:shd w:val="clear" w:color="auto" w:fill="auto"/>
            <w:noWrap/>
            <w:vAlign w:val="center"/>
          </w:tcPr>
          <w:p w:rsidR="00605E83" w:rsidRPr="000D224C" w:rsidRDefault="00605E83" w:rsidP="0026337F">
            <w:pPr>
              <w:widowControl/>
              <w:jc w:val="center"/>
              <w:rPr>
                <w:kern w:val="0"/>
              </w:rPr>
            </w:pPr>
            <w:r w:rsidRPr="000D224C">
              <w:rPr>
                <w:kern w:val="0"/>
              </w:rPr>
              <w:t>74.24% (4)</w:t>
            </w:r>
          </w:p>
        </w:tc>
        <w:tc>
          <w:tcPr>
            <w:tcW w:w="2160" w:type="dxa"/>
            <w:tcBorders>
              <w:left w:val="nil"/>
              <w:right w:val="nil"/>
            </w:tcBorders>
            <w:shd w:val="clear" w:color="auto" w:fill="auto"/>
            <w:noWrap/>
            <w:vAlign w:val="center"/>
          </w:tcPr>
          <w:p w:rsidR="00605E83" w:rsidRPr="000D224C" w:rsidRDefault="00605E83" w:rsidP="0026337F">
            <w:pPr>
              <w:widowControl/>
              <w:jc w:val="center"/>
              <w:rPr>
                <w:kern w:val="0"/>
              </w:rPr>
            </w:pPr>
            <w:r w:rsidRPr="000D224C">
              <w:rPr>
                <w:kern w:val="0"/>
              </w:rPr>
              <w:t>52.04% (</w:t>
            </w:r>
            <w:r w:rsidRPr="000D224C">
              <w:rPr>
                <w:rFonts w:hint="eastAsia"/>
                <w:kern w:val="0"/>
              </w:rPr>
              <w:t>7</w:t>
            </w:r>
            <w:r w:rsidRPr="000D224C">
              <w:rPr>
                <w:kern w:val="0"/>
              </w:rPr>
              <w:t>)</w:t>
            </w:r>
          </w:p>
        </w:tc>
        <w:tc>
          <w:tcPr>
            <w:tcW w:w="2160" w:type="dxa"/>
            <w:tcBorders>
              <w:left w:val="nil"/>
              <w:right w:val="nil"/>
            </w:tcBorders>
            <w:shd w:val="clear" w:color="auto" w:fill="auto"/>
            <w:noWrap/>
            <w:vAlign w:val="center"/>
          </w:tcPr>
          <w:p w:rsidR="00605E83" w:rsidRPr="000D224C" w:rsidRDefault="00605E83" w:rsidP="0026337F">
            <w:pPr>
              <w:jc w:val="center"/>
              <w:rPr>
                <w:kern w:val="0"/>
              </w:rPr>
            </w:pPr>
            <w:r w:rsidRPr="000D224C">
              <w:rPr>
                <w:kern w:val="0"/>
              </w:rPr>
              <w:t>12.79% (1)</w:t>
            </w:r>
          </w:p>
        </w:tc>
      </w:tr>
      <w:tr w:rsidR="00605E83" w:rsidRPr="000D224C" w:rsidTr="0026337F">
        <w:trPr>
          <w:trHeight w:val="324"/>
          <w:jc w:val="center"/>
        </w:trPr>
        <w:tc>
          <w:tcPr>
            <w:tcW w:w="1404" w:type="dxa"/>
            <w:tcBorders>
              <w:left w:val="nil"/>
              <w:bottom w:val="single" w:sz="4" w:space="0" w:color="auto"/>
              <w:right w:val="nil"/>
            </w:tcBorders>
            <w:shd w:val="clear" w:color="auto" w:fill="auto"/>
            <w:noWrap/>
            <w:vAlign w:val="center"/>
          </w:tcPr>
          <w:p w:rsidR="00605E83" w:rsidRPr="000D224C" w:rsidRDefault="00605E83" w:rsidP="0026337F">
            <w:pPr>
              <w:widowControl/>
              <w:rPr>
                <w:kern w:val="0"/>
              </w:rPr>
            </w:pPr>
            <w:r w:rsidRPr="000D224C">
              <w:rPr>
                <w:kern w:val="0"/>
              </w:rPr>
              <w:t>LDA</w:t>
            </w:r>
          </w:p>
        </w:tc>
        <w:tc>
          <w:tcPr>
            <w:tcW w:w="1889" w:type="dxa"/>
            <w:tcBorders>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72.00% (6)</w:t>
            </w:r>
          </w:p>
        </w:tc>
        <w:tc>
          <w:tcPr>
            <w:tcW w:w="2160" w:type="dxa"/>
            <w:tcBorders>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31.12% (3)</w:t>
            </w:r>
          </w:p>
        </w:tc>
        <w:tc>
          <w:tcPr>
            <w:tcW w:w="2160" w:type="dxa"/>
            <w:tcBorders>
              <w:left w:val="nil"/>
              <w:bottom w:val="single" w:sz="4" w:space="0" w:color="auto"/>
              <w:right w:val="nil"/>
            </w:tcBorders>
            <w:shd w:val="clear" w:color="auto" w:fill="auto"/>
            <w:noWrap/>
            <w:vAlign w:val="center"/>
          </w:tcPr>
          <w:p w:rsidR="00605E83" w:rsidRPr="000D224C" w:rsidRDefault="00605E83" w:rsidP="0026337F">
            <w:pPr>
              <w:jc w:val="center"/>
              <w:rPr>
                <w:kern w:val="0"/>
              </w:rPr>
            </w:pPr>
            <w:r w:rsidRPr="000D224C">
              <w:rPr>
                <w:rFonts w:hint="eastAsia"/>
                <w:kern w:val="0"/>
              </w:rPr>
              <w:t>25.15% (6)</w:t>
            </w:r>
          </w:p>
        </w:tc>
      </w:tr>
      <w:tr w:rsidR="00605E83" w:rsidRPr="000D224C" w:rsidTr="0026337F">
        <w:trPr>
          <w:trHeight w:val="324"/>
          <w:jc w:val="center"/>
        </w:trPr>
        <w:tc>
          <w:tcPr>
            <w:tcW w:w="1404" w:type="dxa"/>
            <w:tcBorders>
              <w:left w:val="nil"/>
              <w:right w:val="nil"/>
            </w:tcBorders>
            <w:shd w:val="clear" w:color="auto" w:fill="auto"/>
            <w:noWrap/>
            <w:vAlign w:val="center"/>
          </w:tcPr>
          <w:p w:rsidR="00605E83" w:rsidRPr="000D224C" w:rsidRDefault="00605E83" w:rsidP="0026337F">
            <w:pPr>
              <w:widowControl/>
              <w:rPr>
                <w:kern w:val="0"/>
              </w:rPr>
            </w:pPr>
            <w:r w:rsidRPr="000D224C">
              <w:rPr>
                <w:rFonts w:hint="eastAsia"/>
                <w:kern w:val="0"/>
              </w:rPr>
              <w:t>STDEV</w:t>
            </w:r>
          </w:p>
        </w:tc>
        <w:tc>
          <w:tcPr>
            <w:tcW w:w="1889" w:type="dxa"/>
            <w:tcBorders>
              <w:left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10.98</w:t>
            </w:r>
          </w:p>
        </w:tc>
        <w:tc>
          <w:tcPr>
            <w:tcW w:w="2160" w:type="dxa"/>
            <w:tcBorders>
              <w:left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15.58</w:t>
            </w:r>
          </w:p>
        </w:tc>
        <w:tc>
          <w:tcPr>
            <w:tcW w:w="2160" w:type="dxa"/>
            <w:tcBorders>
              <w:left w:val="nil"/>
              <w:right w:val="nil"/>
            </w:tcBorders>
            <w:shd w:val="clear" w:color="auto" w:fill="auto"/>
            <w:noWrap/>
            <w:vAlign w:val="center"/>
          </w:tcPr>
          <w:p w:rsidR="00605E83" w:rsidRPr="000D224C" w:rsidRDefault="00605E83" w:rsidP="0026337F">
            <w:pPr>
              <w:jc w:val="center"/>
              <w:rPr>
                <w:kern w:val="0"/>
              </w:rPr>
            </w:pPr>
            <w:r w:rsidRPr="000D224C">
              <w:rPr>
                <w:rFonts w:hint="eastAsia"/>
                <w:kern w:val="0"/>
              </w:rPr>
              <w:t>22.96</w:t>
            </w:r>
          </w:p>
        </w:tc>
      </w:tr>
      <w:tr w:rsidR="00605E83" w:rsidRPr="000D224C" w:rsidTr="0026337F">
        <w:trPr>
          <w:trHeight w:val="324"/>
          <w:jc w:val="center"/>
        </w:trPr>
        <w:tc>
          <w:tcPr>
            <w:tcW w:w="1404" w:type="dxa"/>
            <w:tcBorders>
              <w:left w:val="nil"/>
              <w:bottom w:val="thickThinSmallGap" w:sz="24" w:space="0" w:color="auto"/>
              <w:right w:val="nil"/>
            </w:tcBorders>
            <w:shd w:val="clear" w:color="auto" w:fill="auto"/>
            <w:noWrap/>
            <w:vAlign w:val="center"/>
          </w:tcPr>
          <w:p w:rsidR="00605E83" w:rsidRPr="000D224C" w:rsidRDefault="00605E83" w:rsidP="0026337F">
            <w:pPr>
              <w:widowControl/>
              <w:rPr>
                <w:kern w:val="0"/>
              </w:rPr>
            </w:pPr>
            <w:r w:rsidRPr="000D224C">
              <w:rPr>
                <w:i/>
                <w:kern w:val="0"/>
              </w:rPr>
              <w:t>t</w:t>
            </w:r>
            <w:r w:rsidRPr="000D224C">
              <w:rPr>
                <w:kern w:val="0"/>
              </w:rPr>
              <w:t>-value</w:t>
            </w:r>
          </w:p>
        </w:tc>
        <w:tc>
          <w:tcPr>
            <w:tcW w:w="1889" w:type="dxa"/>
            <w:tcBorders>
              <w:left w:val="nil"/>
              <w:bottom w:val="thickThinSmallGap" w:sz="24" w:space="0" w:color="auto"/>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17</w:t>
            </w:r>
            <w:r w:rsidRPr="000D224C">
              <w:rPr>
                <w:kern w:val="0"/>
              </w:rPr>
              <w:t>.</w:t>
            </w:r>
            <w:r w:rsidRPr="000D224C">
              <w:rPr>
                <w:rFonts w:hint="eastAsia"/>
                <w:kern w:val="0"/>
              </w:rPr>
              <w:t>01</w:t>
            </w:r>
            <w:r w:rsidRPr="000D224C">
              <w:rPr>
                <w:kern w:val="0"/>
                <w:vertAlign w:val="superscript"/>
              </w:rPr>
              <w:t>***</w:t>
            </w:r>
          </w:p>
        </w:tc>
        <w:tc>
          <w:tcPr>
            <w:tcW w:w="2160" w:type="dxa"/>
            <w:tcBorders>
              <w:left w:val="nil"/>
              <w:bottom w:val="thickThinSmallGap" w:sz="24" w:space="0" w:color="auto"/>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5.96</w:t>
            </w:r>
            <w:r w:rsidRPr="000D224C">
              <w:rPr>
                <w:kern w:val="0"/>
                <w:vertAlign w:val="superscript"/>
              </w:rPr>
              <w:t>*</w:t>
            </w:r>
            <w:r w:rsidRPr="000D224C">
              <w:rPr>
                <w:rFonts w:hint="eastAsia"/>
                <w:kern w:val="0"/>
                <w:vertAlign w:val="superscript"/>
              </w:rPr>
              <w:t>*</w:t>
            </w:r>
            <w:r w:rsidRPr="000D224C">
              <w:rPr>
                <w:kern w:val="0"/>
                <w:vertAlign w:val="superscript"/>
              </w:rPr>
              <w:t>*</w:t>
            </w:r>
          </w:p>
        </w:tc>
        <w:tc>
          <w:tcPr>
            <w:tcW w:w="2160" w:type="dxa"/>
            <w:tcBorders>
              <w:left w:val="nil"/>
              <w:bottom w:val="thickThinSmallGap" w:sz="24" w:space="0" w:color="auto"/>
              <w:right w:val="nil"/>
            </w:tcBorders>
            <w:shd w:val="clear" w:color="auto" w:fill="auto"/>
            <w:noWrap/>
            <w:vAlign w:val="center"/>
          </w:tcPr>
          <w:p w:rsidR="00605E83" w:rsidRPr="000D224C" w:rsidRDefault="00605E83" w:rsidP="0026337F">
            <w:pPr>
              <w:jc w:val="center"/>
              <w:rPr>
                <w:kern w:val="0"/>
              </w:rPr>
            </w:pPr>
            <w:r w:rsidRPr="000D224C">
              <w:rPr>
                <w:rFonts w:hint="eastAsia"/>
                <w:kern w:val="0"/>
              </w:rPr>
              <w:t>3.04</w:t>
            </w:r>
            <w:r w:rsidRPr="000D224C">
              <w:rPr>
                <w:kern w:val="0"/>
                <w:vertAlign w:val="superscript"/>
              </w:rPr>
              <w:t>*</w:t>
            </w:r>
            <w:r w:rsidRPr="000D224C">
              <w:rPr>
                <w:rFonts w:hint="eastAsia"/>
                <w:kern w:val="0"/>
                <w:vertAlign w:val="superscript"/>
              </w:rPr>
              <w:t>*</w:t>
            </w:r>
          </w:p>
        </w:tc>
      </w:tr>
    </w:tbl>
    <w:p w:rsidR="00605E83" w:rsidRPr="000D224C" w:rsidRDefault="00605E83" w:rsidP="00605E83">
      <w:pPr>
        <w:adjustRightInd w:val="0"/>
        <w:snapToGrid w:val="0"/>
        <w:spacing w:line="200" w:lineRule="atLeast"/>
        <w:ind w:firstLineChars="225" w:firstLine="450"/>
        <w:jc w:val="both"/>
        <w:rPr>
          <w:kern w:val="0"/>
          <w:sz w:val="20"/>
          <w:szCs w:val="20"/>
        </w:rPr>
      </w:pPr>
      <w:r w:rsidRPr="000D224C">
        <w:rPr>
          <w:kern w:val="0"/>
          <w:sz w:val="20"/>
          <w:szCs w:val="20"/>
          <w:vertAlign w:val="superscript"/>
        </w:rPr>
        <w:t>**</w:t>
      </w:r>
      <w:r w:rsidRPr="000D224C">
        <w:rPr>
          <w:rFonts w:hint="eastAsia"/>
          <w:kern w:val="0"/>
          <w:sz w:val="20"/>
          <w:szCs w:val="20"/>
          <w:vertAlign w:val="superscript"/>
        </w:rPr>
        <w:t>*</w:t>
      </w:r>
      <w:r w:rsidRPr="000D224C">
        <w:rPr>
          <w:kern w:val="0"/>
          <w:sz w:val="20"/>
          <w:szCs w:val="20"/>
        </w:rPr>
        <w:t xml:space="preserve"> Represents the level of significance is higher than 99% by </w:t>
      </w:r>
      <w:r w:rsidRPr="000D224C">
        <w:rPr>
          <w:rFonts w:hint="eastAsia"/>
          <w:i/>
          <w:kern w:val="0"/>
          <w:sz w:val="20"/>
          <w:szCs w:val="20"/>
        </w:rPr>
        <w:t>t</w:t>
      </w:r>
      <w:r w:rsidRPr="000D224C">
        <w:rPr>
          <w:rFonts w:hint="eastAsia"/>
          <w:kern w:val="0"/>
          <w:sz w:val="20"/>
          <w:szCs w:val="20"/>
        </w:rPr>
        <w:t>-test</w:t>
      </w:r>
      <w:r w:rsidRPr="000D224C">
        <w:rPr>
          <w:kern w:val="0"/>
          <w:sz w:val="20"/>
          <w:szCs w:val="20"/>
        </w:rPr>
        <w:t>.</w:t>
      </w:r>
    </w:p>
    <w:p w:rsidR="00605E83" w:rsidRPr="000D224C" w:rsidRDefault="00605E83" w:rsidP="00605E83">
      <w:pPr>
        <w:adjustRightInd w:val="0"/>
        <w:snapToGrid w:val="0"/>
        <w:spacing w:line="200" w:lineRule="atLeast"/>
        <w:ind w:firstLineChars="225" w:firstLine="450"/>
        <w:jc w:val="both"/>
        <w:rPr>
          <w:kern w:val="0"/>
          <w:sz w:val="20"/>
          <w:szCs w:val="20"/>
        </w:rPr>
      </w:pPr>
      <w:r w:rsidRPr="000D224C">
        <w:rPr>
          <w:kern w:val="0"/>
          <w:sz w:val="20"/>
          <w:szCs w:val="20"/>
          <w:vertAlign w:val="superscript"/>
        </w:rPr>
        <w:t>**</w:t>
      </w:r>
      <w:r w:rsidRPr="000D224C">
        <w:rPr>
          <w:kern w:val="0"/>
          <w:sz w:val="20"/>
          <w:szCs w:val="20"/>
        </w:rPr>
        <w:t xml:space="preserve"> Represents the level of significance is higher than 9</w:t>
      </w:r>
      <w:r w:rsidRPr="000D224C">
        <w:rPr>
          <w:rFonts w:hint="eastAsia"/>
          <w:kern w:val="0"/>
          <w:sz w:val="20"/>
          <w:szCs w:val="20"/>
        </w:rPr>
        <w:t>5</w:t>
      </w:r>
      <w:r w:rsidRPr="000D224C">
        <w:rPr>
          <w:kern w:val="0"/>
          <w:sz w:val="20"/>
          <w:szCs w:val="20"/>
        </w:rPr>
        <w:t xml:space="preserve">% by </w:t>
      </w:r>
      <w:r w:rsidRPr="000D224C">
        <w:rPr>
          <w:rFonts w:hint="eastAsia"/>
          <w:i/>
          <w:kern w:val="0"/>
          <w:sz w:val="20"/>
          <w:szCs w:val="20"/>
        </w:rPr>
        <w:t>t</w:t>
      </w:r>
      <w:r w:rsidRPr="000D224C">
        <w:rPr>
          <w:rFonts w:hint="eastAsia"/>
          <w:kern w:val="0"/>
          <w:sz w:val="20"/>
          <w:szCs w:val="20"/>
        </w:rPr>
        <w:t>-test</w:t>
      </w:r>
      <w:r w:rsidRPr="000D224C">
        <w:rPr>
          <w:kern w:val="0"/>
          <w:sz w:val="20"/>
          <w:szCs w:val="20"/>
        </w:rPr>
        <w:t>.</w:t>
      </w:r>
    </w:p>
    <w:p w:rsidR="00D12905" w:rsidRPr="000D224C" w:rsidRDefault="00605E83" w:rsidP="00605E83">
      <w:pPr>
        <w:spacing w:line="360" w:lineRule="auto"/>
        <w:ind w:firstLineChars="225" w:firstLine="540"/>
        <w:jc w:val="both"/>
      </w:pPr>
      <w:r w:rsidRPr="000D224C">
        <w:rPr>
          <w:rFonts w:hint="eastAsia"/>
        </w:rPr>
        <w:t xml:space="preserve">Regarding </w:t>
      </w:r>
      <w:r w:rsidRPr="000D224C">
        <w:rPr>
          <w:rFonts w:hint="eastAsia"/>
          <w:i/>
          <w:kern w:val="0"/>
        </w:rPr>
        <w:t>t</w:t>
      </w:r>
      <w:r w:rsidRPr="000D224C">
        <w:rPr>
          <w:rFonts w:hint="eastAsia"/>
          <w:kern w:val="0"/>
        </w:rPr>
        <w:t>-value</w:t>
      </w:r>
      <w:r w:rsidRPr="000D224C">
        <w:rPr>
          <w:rFonts w:hint="eastAsia"/>
        </w:rPr>
        <w:t xml:space="preserve"> in Table </w:t>
      </w:r>
      <w:r w:rsidR="00D12905" w:rsidRPr="000D224C">
        <w:rPr>
          <w:rFonts w:hint="eastAsia"/>
        </w:rPr>
        <w:t>12</w:t>
      </w:r>
      <w:r w:rsidRPr="000D224C">
        <w:rPr>
          <w:rFonts w:hint="eastAsia"/>
        </w:rPr>
        <w:t xml:space="preserve">, </w:t>
      </w:r>
      <w:r w:rsidRPr="000D224C">
        <w:t xml:space="preserve">all the three performance measurements contain </w:t>
      </w:r>
      <w:r w:rsidRPr="000D224C">
        <w:rPr>
          <w:rFonts w:hint="eastAsia"/>
        </w:rPr>
        <w:t>a</w:t>
      </w:r>
      <w:r w:rsidRPr="000D224C">
        <w:t xml:space="preserve"> high </w:t>
      </w:r>
      <w:r w:rsidRPr="000D224C">
        <w:rPr>
          <w:rFonts w:hint="eastAsia"/>
        </w:rPr>
        <w:t xml:space="preserve">(i.e. 99% and 95%, respectively) </w:t>
      </w:r>
      <w:r w:rsidRPr="000D224C">
        <w:t xml:space="preserve">level of significant difference between </w:t>
      </w:r>
      <w:r w:rsidRPr="000D224C">
        <w:rPr>
          <w:rFonts w:hint="eastAsia"/>
        </w:rPr>
        <w:t>the</w:t>
      </w:r>
      <w:r w:rsidRPr="000D224C">
        <w:t xml:space="preserve"> </w:t>
      </w:r>
      <w:r w:rsidRPr="000D224C">
        <w:rPr>
          <w:rFonts w:hint="eastAsia"/>
        </w:rPr>
        <w:t>accuracy, Type I and II errors of these five</w:t>
      </w:r>
      <w:r w:rsidRPr="000D224C">
        <w:t xml:space="preserve"> prediction models</w:t>
      </w:r>
      <w:r w:rsidRPr="000D224C">
        <w:rPr>
          <w:rFonts w:hint="eastAsia"/>
        </w:rPr>
        <w:t xml:space="preserve">. In particular, </w:t>
      </w:r>
      <w:r w:rsidRPr="000D224C">
        <w:rPr>
          <w:rFonts w:hint="eastAsia"/>
          <w:i/>
        </w:rPr>
        <w:t>k</w:t>
      </w:r>
      <w:r w:rsidRPr="000D224C">
        <w:rPr>
          <w:rFonts w:hint="eastAsia"/>
        </w:rPr>
        <w:t xml:space="preserve">-NN </w:t>
      </w:r>
      <w:r w:rsidRPr="000D224C">
        <w:t>performs</w:t>
      </w:r>
      <w:r w:rsidRPr="000D224C">
        <w:rPr>
          <w:rFonts w:hint="eastAsia"/>
        </w:rPr>
        <w:t xml:space="preserve"> the best in terms of </w:t>
      </w:r>
      <w:r w:rsidRPr="000D224C">
        <w:t>prediction</w:t>
      </w:r>
      <w:r w:rsidRPr="000D224C">
        <w:rPr>
          <w:rFonts w:hint="eastAsia"/>
        </w:rPr>
        <w:t xml:space="preserve"> accuracy. </w:t>
      </w:r>
      <w:r w:rsidRPr="000D224C">
        <w:t>I</w:t>
      </w:r>
      <w:r w:rsidRPr="000D224C">
        <w:rPr>
          <w:rFonts w:hint="eastAsia"/>
        </w:rPr>
        <w:t>n addition, it can provide relative</w:t>
      </w:r>
      <w:r w:rsidRPr="000D224C">
        <w:t>ly</w:t>
      </w:r>
      <w:r w:rsidRPr="000D224C">
        <w:rPr>
          <w:rFonts w:hint="eastAsia"/>
        </w:rPr>
        <w:t xml:space="preserve"> low rates of Type I and II errors. </w:t>
      </w:r>
      <w:r w:rsidRPr="000D224C">
        <w:t>N</w:t>
      </w:r>
      <w:r w:rsidRPr="000D224C">
        <w:rPr>
          <w:rFonts w:hint="eastAsia"/>
        </w:rPr>
        <w:t xml:space="preserve">ote that the </w:t>
      </w:r>
      <w:r w:rsidRPr="000D224C">
        <w:rPr>
          <w:rFonts w:hint="eastAsia"/>
          <w:i/>
        </w:rPr>
        <w:t xml:space="preserve">k </w:t>
      </w:r>
      <w:r w:rsidRPr="000D224C">
        <w:rPr>
          <w:rFonts w:hint="eastAsia"/>
        </w:rPr>
        <w:t xml:space="preserve">value of </w:t>
      </w:r>
      <w:r w:rsidRPr="000D224C">
        <w:rPr>
          <w:rFonts w:hint="eastAsia"/>
          <w:i/>
        </w:rPr>
        <w:t>k</w:t>
      </w:r>
      <w:r w:rsidRPr="000D224C">
        <w:rPr>
          <w:rFonts w:hint="eastAsia"/>
        </w:rPr>
        <w:t xml:space="preserve">-NN </w:t>
      </w:r>
      <w:r w:rsidRPr="000D224C">
        <w:t xml:space="preserve">is </w:t>
      </w:r>
      <w:r w:rsidRPr="000D224C">
        <w:rPr>
          <w:rFonts w:hint="eastAsia"/>
        </w:rPr>
        <w:t>set by 1 at first,</w:t>
      </w:r>
      <w:r w:rsidRPr="000D224C">
        <w:t xml:space="preserve"> but</w:t>
      </w:r>
      <w:r w:rsidRPr="000D224C">
        <w:rPr>
          <w:rFonts w:hint="eastAsia"/>
        </w:rPr>
        <w:t xml:space="preserve"> we found that when </w:t>
      </w:r>
      <w:r w:rsidRPr="000D224C">
        <w:rPr>
          <w:kern w:val="0"/>
        </w:rPr>
        <w:t xml:space="preserve">the </w:t>
      </w:r>
      <w:r w:rsidRPr="000D224C">
        <w:rPr>
          <w:rFonts w:hint="eastAsia"/>
          <w:kern w:val="0"/>
        </w:rPr>
        <w:t xml:space="preserve">value is 2, </w:t>
      </w:r>
      <w:r w:rsidRPr="000D224C">
        <w:rPr>
          <w:kern w:val="0"/>
        </w:rPr>
        <w:t>minimum error rate</w:t>
      </w:r>
      <w:r w:rsidRPr="000D224C">
        <w:rPr>
          <w:rFonts w:hint="eastAsia"/>
        </w:rPr>
        <w:t xml:space="preserve"> is reached. </w:t>
      </w:r>
      <w:r w:rsidRPr="000D224C">
        <w:t>O</w:t>
      </w:r>
      <w:r w:rsidRPr="000D224C">
        <w:rPr>
          <w:rFonts w:hint="eastAsia"/>
        </w:rPr>
        <w:t xml:space="preserve">n the other hand, it is interesting that </w:t>
      </w:r>
      <w:r w:rsidRPr="000D224C">
        <w:t>naïve</w:t>
      </w:r>
      <w:r w:rsidRPr="000D224C">
        <w:rPr>
          <w:rFonts w:hint="eastAsia"/>
        </w:rPr>
        <w:t xml:space="preserve"> Bayes and LR perform the best in terms of Type I and II errors. </w:t>
      </w:r>
      <w:r w:rsidRPr="000D224C">
        <w:t>However</w:t>
      </w:r>
      <w:r w:rsidRPr="000D224C">
        <w:rPr>
          <w:rFonts w:hint="eastAsia"/>
        </w:rPr>
        <w:t xml:space="preserve">, </w:t>
      </w:r>
      <w:r w:rsidRPr="000D224C">
        <w:t>naïve</w:t>
      </w:r>
      <w:r w:rsidRPr="000D224C">
        <w:rPr>
          <w:rFonts w:hint="eastAsia"/>
        </w:rPr>
        <w:t xml:space="preserve"> Bayes perform</w:t>
      </w:r>
      <w:r w:rsidRPr="000D224C">
        <w:t>s</w:t>
      </w:r>
      <w:r w:rsidRPr="000D224C">
        <w:rPr>
          <w:rFonts w:hint="eastAsia"/>
        </w:rPr>
        <w:t xml:space="preserve"> the worst for the Type II error, which </w:t>
      </w:r>
      <w:r w:rsidRPr="000D224C">
        <w:t>results</w:t>
      </w:r>
      <w:r w:rsidRPr="000D224C">
        <w:rPr>
          <w:rFonts w:hint="eastAsia"/>
        </w:rPr>
        <w:t xml:space="preserve"> in the worst </w:t>
      </w:r>
      <w:r w:rsidRPr="000D224C">
        <w:t>prediction</w:t>
      </w:r>
      <w:r w:rsidRPr="000D224C">
        <w:rPr>
          <w:rFonts w:hint="eastAsia"/>
        </w:rPr>
        <w:t xml:space="preserve"> model.</w:t>
      </w:r>
      <w:r w:rsidR="00D12905" w:rsidRPr="000D224C">
        <w:rPr>
          <w:rFonts w:hint="eastAsia"/>
        </w:rPr>
        <w:t xml:space="preserve"> </w:t>
      </w:r>
    </w:p>
    <w:p w:rsidR="00605E83" w:rsidRPr="000D224C" w:rsidRDefault="00605E83" w:rsidP="00605E83">
      <w:pPr>
        <w:spacing w:line="360" w:lineRule="auto"/>
        <w:ind w:firstLineChars="225" w:firstLine="540"/>
        <w:jc w:val="both"/>
        <w:rPr>
          <w:u w:val="single"/>
        </w:rPr>
      </w:pPr>
      <w:r w:rsidRPr="000D224C">
        <w:t>I</w:t>
      </w:r>
      <w:r w:rsidRPr="000D224C">
        <w:rPr>
          <w:rFonts w:hint="eastAsia"/>
        </w:rPr>
        <w:t xml:space="preserve">n short, the best single classifier is </w:t>
      </w:r>
      <w:r w:rsidRPr="000D224C">
        <w:rPr>
          <w:rFonts w:hint="eastAsia"/>
          <w:i/>
        </w:rPr>
        <w:t>k</w:t>
      </w:r>
      <w:r w:rsidRPr="000D224C">
        <w:rPr>
          <w:rFonts w:hint="eastAsia"/>
        </w:rPr>
        <w:t xml:space="preserve">-NN, which </w:t>
      </w:r>
      <w:r w:rsidRPr="000D224C">
        <w:t>provide</w:t>
      </w:r>
      <w:r w:rsidRPr="000D224C">
        <w:rPr>
          <w:rFonts w:hint="eastAsia"/>
        </w:rPr>
        <w:t>s</w:t>
      </w:r>
      <w:r w:rsidRPr="000D224C">
        <w:t xml:space="preserve"> the highe</w:t>
      </w:r>
      <w:r w:rsidRPr="000D224C">
        <w:rPr>
          <w:rFonts w:hint="eastAsia"/>
        </w:rPr>
        <w:t>st rate of</w:t>
      </w:r>
      <w:r w:rsidRPr="000D224C">
        <w:t xml:space="preserve"> prediction accuracy and the </w:t>
      </w:r>
      <w:r w:rsidRPr="000D224C">
        <w:rPr>
          <w:rFonts w:hint="eastAsia"/>
        </w:rPr>
        <w:t>second lowest rate of</w:t>
      </w:r>
      <w:r w:rsidRPr="000D224C">
        <w:t xml:space="preserve"> Type I </w:t>
      </w:r>
      <w:r w:rsidRPr="000D224C">
        <w:rPr>
          <w:rFonts w:hint="eastAsia"/>
        </w:rPr>
        <w:t xml:space="preserve">and Type II </w:t>
      </w:r>
      <w:r w:rsidRPr="000D224C">
        <w:t>error</w:t>
      </w:r>
      <w:r w:rsidRPr="000D224C">
        <w:rPr>
          <w:rFonts w:hint="eastAsia"/>
        </w:rPr>
        <w:t>s</w:t>
      </w:r>
      <w:r w:rsidRPr="000D224C">
        <w:t>. T</w:t>
      </w:r>
      <w:r w:rsidRPr="000D224C">
        <w:rPr>
          <w:rFonts w:hint="eastAsia"/>
        </w:rPr>
        <w:t xml:space="preserve">he data mining technologies outperform traditional statistic methods in </w:t>
      </w:r>
      <w:r w:rsidRPr="000D224C">
        <w:t>accuracy</w:t>
      </w:r>
      <w:r w:rsidRPr="000D224C">
        <w:rPr>
          <w:rFonts w:hint="eastAsia"/>
        </w:rPr>
        <w:t xml:space="preserve"> and Type I error. </w:t>
      </w:r>
    </w:p>
    <w:p w:rsidR="00605E83" w:rsidRPr="000D224C" w:rsidRDefault="00D12905" w:rsidP="00605E83">
      <w:pPr>
        <w:pStyle w:val="2"/>
        <w:spacing w:line="360" w:lineRule="auto"/>
        <w:rPr>
          <w:rFonts w:ascii="Times New Roman" w:hAnsi="Times New Roman"/>
          <w:b w:val="0"/>
          <w:i/>
          <w:sz w:val="24"/>
        </w:rPr>
      </w:pPr>
      <w:r w:rsidRPr="000D224C">
        <w:rPr>
          <w:rFonts w:ascii="Times New Roman" w:hAnsi="Times New Roman" w:hint="eastAsia"/>
          <w:b w:val="0"/>
          <w:i/>
          <w:sz w:val="24"/>
        </w:rPr>
        <w:t xml:space="preserve">4.3.2 </w:t>
      </w:r>
      <w:r w:rsidR="00605E83" w:rsidRPr="000D224C">
        <w:rPr>
          <w:rFonts w:ascii="Times New Roman" w:hAnsi="Times New Roman" w:hint="eastAsia"/>
          <w:b w:val="0"/>
          <w:i/>
          <w:sz w:val="24"/>
        </w:rPr>
        <w:t>Classifier Ensembles</w:t>
      </w:r>
    </w:p>
    <w:p w:rsidR="00605E83" w:rsidRPr="000D224C" w:rsidRDefault="00605E83" w:rsidP="00605E83">
      <w:pPr>
        <w:spacing w:line="360" w:lineRule="auto"/>
        <w:ind w:firstLineChars="225" w:firstLine="540"/>
        <w:jc w:val="both"/>
      </w:pPr>
      <w:r w:rsidRPr="000D224C">
        <w:t xml:space="preserve">Table </w:t>
      </w:r>
      <w:r w:rsidR="00D12905" w:rsidRPr="000D224C">
        <w:rPr>
          <w:rFonts w:hint="eastAsia"/>
        </w:rPr>
        <w:t>13</w:t>
      </w:r>
      <w:r w:rsidRPr="000D224C">
        <w:t xml:space="preserve"> </w:t>
      </w:r>
      <w:r w:rsidRPr="000D224C">
        <w:rPr>
          <w:rFonts w:hint="eastAsia"/>
        </w:rPr>
        <w:t>show</w:t>
      </w:r>
      <w:r w:rsidRPr="000D224C">
        <w:t xml:space="preserve">s the performance of </w:t>
      </w:r>
      <w:r w:rsidRPr="000D224C">
        <w:rPr>
          <w:rFonts w:hint="eastAsia"/>
        </w:rPr>
        <w:t xml:space="preserve">each prediction </w:t>
      </w:r>
      <w:r w:rsidRPr="000D224C">
        <w:t>model</w:t>
      </w:r>
      <w:r w:rsidRPr="000D224C">
        <w:rPr>
          <w:rFonts w:hint="eastAsia"/>
        </w:rPr>
        <w:t xml:space="preserve"> by boosting and bagging to </w:t>
      </w:r>
      <w:r w:rsidRPr="000D224C">
        <w:rPr>
          <w:rFonts w:hint="eastAsia"/>
        </w:rPr>
        <w:lastRenderedPageBreak/>
        <w:t xml:space="preserve">construct classifier ensembles, in which the number underlined </w:t>
      </w:r>
      <w:r w:rsidRPr="000D224C">
        <w:t>re</w:t>
      </w:r>
      <w:r w:rsidRPr="000D224C">
        <w:rPr>
          <w:rFonts w:hint="eastAsia"/>
        </w:rPr>
        <w:t>pre</w:t>
      </w:r>
      <w:r w:rsidRPr="000D224C">
        <w:t>sents</w:t>
      </w:r>
      <w:r w:rsidRPr="000D224C">
        <w:rPr>
          <w:rFonts w:hint="eastAsia"/>
        </w:rPr>
        <w:t xml:space="preserve"> the best performance. </w:t>
      </w:r>
    </w:p>
    <w:p w:rsidR="00605E83" w:rsidRPr="000D224C" w:rsidRDefault="00605E83" w:rsidP="00605E83">
      <w:pPr>
        <w:jc w:val="center"/>
      </w:pPr>
      <w:r w:rsidRPr="000D224C">
        <w:rPr>
          <w:rFonts w:hint="eastAsia"/>
        </w:rPr>
        <w:t xml:space="preserve">Table </w:t>
      </w:r>
      <w:r w:rsidR="00D12905" w:rsidRPr="000D224C">
        <w:rPr>
          <w:rFonts w:hint="eastAsia"/>
        </w:rPr>
        <w:t>13</w:t>
      </w:r>
      <w:r w:rsidRPr="000D224C">
        <w:rPr>
          <w:rFonts w:hint="eastAsia"/>
        </w:rPr>
        <w:t xml:space="preserve"> Prediction performances of classifier ensembles</w:t>
      </w:r>
    </w:p>
    <w:tbl>
      <w:tblPr>
        <w:tblW w:w="8195" w:type="dxa"/>
        <w:jc w:val="center"/>
        <w:tblInd w:w="-357" w:type="dxa"/>
        <w:tblCellMar>
          <w:left w:w="28" w:type="dxa"/>
          <w:right w:w="28" w:type="dxa"/>
        </w:tblCellMar>
        <w:tblLook w:val="0000" w:firstRow="0" w:lastRow="0" w:firstColumn="0" w:lastColumn="0" w:noHBand="0" w:noVBand="0"/>
      </w:tblPr>
      <w:tblGrid>
        <w:gridCol w:w="1385"/>
        <w:gridCol w:w="1980"/>
        <w:gridCol w:w="2160"/>
        <w:gridCol w:w="2670"/>
      </w:tblGrid>
      <w:tr w:rsidR="00605E83" w:rsidRPr="000D224C" w:rsidTr="0026337F">
        <w:trPr>
          <w:trHeight w:val="324"/>
          <w:jc w:val="center"/>
        </w:trPr>
        <w:tc>
          <w:tcPr>
            <w:tcW w:w="1385" w:type="dxa"/>
            <w:tcBorders>
              <w:top w:val="thinThickSmallGap" w:sz="24" w:space="0" w:color="auto"/>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kern w:val="0"/>
              </w:rPr>
              <w:t>Model</w:t>
            </w:r>
          </w:p>
        </w:tc>
        <w:tc>
          <w:tcPr>
            <w:tcW w:w="1980" w:type="dxa"/>
            <w:tcBorders>
              <w:top w:val="thinThickSmallGap" w:sz="24" w:space="0" w:color="auto"/>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kern w:val="0"/>
              </w:rPr>
              <w:t>Accuracy</w:t>
            </w:r>
          </w:p>
        </w:tc>
        <w:tc>
          <w:tcPr>
            <w:tcW w:w="2160" w:type="dxa"/>
            <w:tcBorders>
              <w:top w:val="thinThickSmallGap" w:sz="24" w:space="0" w:color="auto"/>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kern w:val="0"/>
              </w:rPr>
              <w:t>Type I error</w:t>
            </w:r>
          </w:p>
        </w:tc>
        <w:tc>
          <w:tcPr>
            <w:tcW w:w="2670" w:type="dxa"/>
            <w:tcBorders>
              <w:top w:val="thinThickSmallGap" w:sz="24" w:space="0" w:color="auto"/>
              <w:left w:val="nil"/>
              <w:bottom w:val="single" w:sz="4" w:space="0" w:color="auto"/>
              <w:right w:val="nil"/>
            </w:tcBorders>
            <w:shd w:val="clear" w:color="auto" w:fill="auto"/>
            <w:noWrap/>
            <w:vAlign w:val="center"/>
          </w:tcPr>
          <w:p w:rsidR="00605E83" w:rsidRPr="000D224C" w:rsidRDefault="00605E83" w:rsidP="0026337F">
            <w:pPr>
              <w:jc w:val="center"/>
            </w:pPr>
            <w:r w:rsidRPr="000D224C">
              <w:rPr>
                <w:kern w:val="0"/>
              </w:rPr>
              <w:t>Type II error</w:t>
            </w:r>
          </w:p>
        </w:tc>
      </w:tr>
      <w:tr w:rsidR="00605E83" w:rsidRPr="000D224C" w:rsidTr="0026337F">
        <w:trPr>
          <w:trHeight w:val="324"/>
          <w:jc w:val="center"/>
        </w:trPr>
        <w:tc>
          <w:tcPr>
            <w:tcW w:w="1385" w:type="dxa"/>
            <w:tcBorders>
              <w:top w:val="single" w:sz="4" w:space="0" w:color="auto"/>
              <w:left w:val="nil"/>
              <w:right w:val="nil"/>
            </w:tcBorders>
            <w:shd w:val="clear" w:color="auto" w:fill="auto"/>
            <w:noWrap/>
            <w:vAlign w:val="center"/>
          </w:tcPr>
          <w:p w:rsidR="00605E83" w:rsidRPr="000D224C" w:rsidRDefault="00605E83" w:rsidP="0026337F">
            <w:pPr>
              <w:widowControl/>
              <w:rPr>
                <w:i/>
                <w:kern w:val="0"/>
              </w:rPr>
            </w:pPr>
            <w:r w:rsidRPr="000D224C">
              <w:rPr>
                <w:rFonts w:hint="eastAsia"/>
                <w:i/>
                <w:kern w:val="0"/>
              </w:rPr>
              <w:t>Boosting</w:t>
            </w:r>
          </w:p>
        </w:tc>
        <w:tc>
          <w:tcPr>
            <w:tcW w:w="1980" w:type="dxa"/>
            <w:tcBorders>
              <w:top w:val="single" w:sz="4" w:space="0" w:color="auto"/>
              <w:left w:val="nil"/>
              <w:right w:val="nil"/>
            </w:tcBorders>
            <w:shd w:val="clear" w:color="auto" w:fill="auto"/>
            <w:noWrap/>
            <w:vAlign w:val="center"/>
          </w:tcPr>
          <w:p w:rsidR="00605E83" w:rsidRPr="000D224C" w:rsidRDefault="00605E83" w:rsidP="0026337F">
            <w:pPr>
              <w:widowControl/>
              <w:jc w:val="center"/>
              <w:rPr>
                <w:kern w:val="0"/>
              </w:rPr>
            </w:pPr>
          </w:p>
        </w:tc>
        <w:tc>
          <w:tcPr>
            <w:tcW w:w="2160" w:type="dxa"/>
            <w:tcBorders>
              <w:top w:val="single" w:sz="4" w:space="0" w:color="auto"/>
              <w:left w:val="nil"/>
              <w:right w:val="nil"/>
            </w:tcBorders>
            <w:shd w:val="clear" w:color="auto" w:fill="auto"/>
            <w:noWrap/>
            <w:vAlign w:val="center"/>
          </w:tcPr>
          <w:p w:rsidR="00605E83" w:rsidRPr="000D224C" w:rsidRDefault="00605E83" w:rsidP="0026337F">
            <w:pPr>
              <w:widowControl/>
              <w:jc w:val="center"/>
              <w:rPr>
                <w:kern w:val="0"/>
              </w:rPr>
            </w:pPr>
          </w:p>
        </w:tc>
        <w:tc>
          <w:tcPr>
            <w:tcW w:w="2670" w:type="dxa"/>
            <w:tcBorders>
              <w:top w:val="single" w:sz="4" w:space="0" w:color="auto"/>
              <w:left w:val="nil"/>
              <w:right w:val="nil"/>
            </w:tcBorders>
            <w:shd w:val="clear" w:color="auto" w:fill="auto"/>
            <w:noWrap/>
            <w:vAlign w:val="center"/>
          </w:tcPr>
          <w:p w:rsidR="00605E83" w:rsidRPr="000D224C" w:rsidRDefault="00605E83" w:rsidP="0026337F">
            <w:pPr>
              <w:jc w:val="center"/>
            </w:pPr>
          </w:p>
        </w:tc>
      </w:tr>
      <w:tr w:rsidR="00605E83" w:rsidRPr="000D224C" w:rsidTr="0026337F">
        <w:trPr>
          <w:trHeight w:val="324"/>
          <w:jc w:val="center"/>
        </w:trPr>
        <w:tc>
          <w:tcPr>
            <w:tcW w:w="1385" w:type="dxa"/>
            <w:tcBorders>
              <w:left w:val="nil"/>
              <w:bottom w:val="nil"/>
              <w:right w:val="nil"/>
            </w:tcBorders>
            <w:shd w:val="clear" w:color="auto" w:fill="auto"/>
            <w:noWrap/>
            <w:vAlign w:val="center"/>
          </w:tcPr>
          <w:p w:rsidR="00605E83" w:rsidRPr="000D224C" w:rsidRDefault="00605E83" w:rsidP="0026337F">
            <w:pPr>
              <w:widowControl/>
              <w:rPr>
                <w:kern w:val="0"/>
              </w:rPr>
            </w:pPr>
            <w:r w:rsidRPr="000D224C">
              <w:rPr>
                <w:kern w:val="0"/>
              </w:rPr>
              <w:t>MLP</w:t>
            </w:r>
          </w:p>
        </w:tc>
        <w:tc>
          <w:tcPr>
            <w:tcW w:w="1980" w:type="dxa"/>
            <w:tcBorders>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77.34% (2)</w:t>
            </w:r>
          </w:p>
        </w:tc>
        <w:tc>
          <w:tcPr>
            <w:tcW w:w="2160" w:type="dxa"/>
            <w:tcBorders>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35.75% (4)</w:t>
            </w:r>
          </w:p>
        </w:tc>
        <w:tc>
          <w:tcPr>
            <w:tcW w:w="2670" w:type="dxa"/>
            <w:tcBorders>
              <w:left w:val="nil"/>
              <w:bottom w:val="nil"/>
              <w:right w:val="nil"/>
            </w:tcBorders>
            <w:shd w:val="clear" w:color="auto" w:fill="auto"/>
            <w:noWrap/>
            <w:vAlign w:val="center"/>
          </w:tcPr>
          <w:p w:rsidR="00605E83" w:rsidRPr="000D224C" w:rsidRDefault="00605E83" w:rsidP="0026337F">
            <w:pPr>
              <w:jc w:val="center"/>
            </w:pPr>
            <w:r w:rsidRPr="000D224C">
              <w:rPr>
                <w:rFonts w:hint="eastAsia"/>
                <w:kern w:val="0"/>
              </w:rPr>
              <w:t>16.20% (3)</w:t>
            </w:r>
          </w:p>
        </w:tc>
      </w:tr>
      <w:tr w:rsidR="00605E83" w:rsidRPr="000D224C" w:rsidTr="0026337F">
        <w:trPr>
          <w:trHeight w:val="324"/>
          <w:jc w:val="center"/>
        </w:trPr>
        <w:tc>
          <w:tcPr>
            <w:tcW w:w="1385" w:type="dxa"/>
            <w:tcBorders>
              <w:top w:val="nil"/>
              <w:left w:val="nil"/>
              <w:bottom w:val="nil"/>
              <w:right w:val="nil"/>
            </w:tcBorders>
            <w:shd w:val="clear" w:color="auto" w:fill="auto"/>
            <w:noWrap/>
            <w:vAlign w:val="center"/>
          </w:tcPr>
          <w:p w:rsidR="00605E83" w:rsidRPr="000D224C" w:rsidRDefault="00605E83" w:rsidP="0026337F">
            <w:pPr>
              <w:widowControl/>
              <w:rPr>
                <w:kern w:val="0"/>
              </w:rPr>
            </w:pPr>
            <w:r w:rsidRPr="000D224C">
              <w:rPr>
                <w:kern w:val="0"/>
              </w:rPr>
              <w:t>DT</w:t>
            </w:r>
          </w:p>
        </w:tc>
        <w:tc>
          <w:tcPr>
            <w:tcW w:w="198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78.89% (1)</w:t>
            </w:r>
          </w:p>
        </w:tc>
        <w:tc>
          <w:tcPr>
            <w:tcW w:w="216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33.23% (3)</w:t>
            </w:r>
          </w:p>
        </w:tc>
        <w:tc>
          <w:tcPr>
            <w:tcW w:w="2670" w:type="dxa"/>
            <w:tcBorders>
              <w:top w:val="nil"/>
              <w:left w:val="nil"/>
              <w:bottom w:val="nil"/>
              <w:right w:val="nil"/>
            </w:tcBorders>
            <w:shd w:val="clear" w:color="auto" w:fill="auto"/>
            <w:noWrap/>
            <w:vAlign w:val="center"/>
          </w:tcPr>
          <w:p w:rsidR="00605E83" w:rsidRPr="000D224C" w:rsidRDefault="00605E83" w:rsidP="0026337F">
            <w:pPr>
              <w:jc w:val="center"/>
            </w:pPr>
            <w:r w:rsidRPr="000D224C">
              <w:rPr>
                <w:rFonts w:hint="eastAsia"/>
                <w:kern w:val="0"/>
              </w:rPr>
              <w:t>15.12% (2)</w:t>
            </w:r>
          </w:p>
        </w:tc>
      </w:tr>
      <w:tr w:rsidR="00605E83" w:rsidRPr="000D224C" w:rsidTr="0026337F">
        <w:trPr>
          <w:trHeight w:val="324"/>
          <w:jc w:val="center"/>
        </w:trPr>
        <w:tc>
          <w:tcPr>
            <w:tcW w:w="1385" w:type="dxa"/>
            <w:tcBorders>
              <w:top w:val="nil"/>
              <w:left w:val="nil"/>
              <w:bottom w:val="nil"/>
              <w:right w:val="nil"/>
            </w:tcBorders>
            <w:shd w:val="clear" w:color="auto" w:fill="auto"/>
            <w:noWrap/>
            <w:vAlign w:val="center"/>
          </w:tcPr>
          <w:p w:rsidR="00605E83" w:rsidRPr="000D224C" w:rsidRDefault="00605E83" w:rsidP="0026337F">
            <w:pPr>
              <w:widowControl/>
              <w:rPr>
                <w:kern w:val="0"/>
              </w:rPr>
            </w:pPr>
            <w:r w:rsidRPr="000D224C">
              <w:rPr>
                <w:kern w:val="0"/>
              </w:rPr>
              <w:t>Naïve Bayes</w:t>
            </w:r>
          </w:p>
        </w:tc>
        <w:tc>
          <w:tcPr>
            <w:tcW w:w="198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50.93% (5)</w:t>
            </w:r>
          </w:p>
        </w:tc>
        <w:tc>
          <w:tcPr>
            <w:tcW w:w="216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7.95% (1)</w:t>
            </w:r>
          </w:p>
        </w:tc>
        <w:tc>
          <w:tcPr>
            <w:tcW w:w="2670" w:type="dxa"/>
            <w:tcBorders>
              <w:top w:val="nil"/>
              <w:left w:val="nil"/>
              <w:bottom w:val="nil"/>
              <w:right w:val="nil"/>
            </w:tcBorders>
            <w:shd w:val="clear" w:color="auto" w:fill="auto"/>
            <w:noWrap/>
            <w:vAlign w:val="center"/>
          </w:tcPr>
          <w:p w:rsidR="00605E83" w:rsidRPr="000D224C" w:rsidRDefault="00605E83" w:rsidP="0026337F">
            <w:pPr>
              <w:jc w:val="center"/>
            </w:pPr>
            <w:r w:rsidRPr="000D224C">
              <w:rPr>
                <w:rFonts w:hint="eastAsia"/>
                <w:kern w:val="0"/>
              </w:rPr>
              <w:t>69.38% (5)</w:t>
            </w:r>
          </w:p>
        </w:tc>
      </w:tr>
      <w:tr w:rsidR="00605E83" w:rsidRPr="000D224C" w:rsidTr="0026337F">
        <w:trPr>
          <w:trHeight w:val="324"/>
          <w:jc w:val="center"/>
        </w:trPr>
        <w:tc>
          <w:tcPr>
            <w:tcW w:w="1385" w:type="dxa"/>
            <w:tcBorders>
              <w:top w:val="nil"/>
              <w:left w:val="nil"/>
              <w:right w:val="nil"/>
            </w:tcBorders>
            <w:shd w:val="clear" w:color="auto" w:fill="auto"/>
            <w:noWrap/>
            <w:vAlign w:val="center"/>
          </w:tcPr>
          <w:p w:rsidR="00605E83" w:rsidRPr="000D224C" w:rsidRDefault="00605E83" w:rsidP="0026337F">
            <w:pPr>
              <w:widowControl/>
              <w:rPr>
                <w:kern w:val="0"/>
              </w:rPr>
            </w:pPr>
            <w:r w:rsidRPr="000D224C">
              <w:rPr>
                <w:kern w:val="0"/>
              </w:rPr>
              <w:t>SVM</w:t>
            </w:r>
          </w:p>
        </w:tc>
        <w:tc>
          <w:tcPr>
            <w:tcW w:w="1980" w:type="dxa"/>
            <w:tcBorders>
              <w:top w:val="nil"/>
              <w:left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73.40% (4)</w:t>
            </w:r>
          </w:p>
        </w:tc>
        <w:tc>
          <w:tcPr>
            <w:tcW w:w="2160" w:type="dxa"/>
            <w:tcBorders>
              <w:top w:val="nil"/>
              <w:left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65.63% (5)</w:t>
            </w:r>
          </w:p>
        </w:tc>
        <w:tc>
          <w:tcPr>
            <w:tcW w:w="2670" w:type="dxa"/>
            <w:tcBorders>
              <w:top w:val="nil"/>
              <w:left w:val="nil"/>
              <w:right w:val="nil"/>
            </w:tcBorders>
            <w:shd w:val="clear" w:color="auto" w:fill="auto"/>
            <w:noWrap/>
            <w:vAlign w:val="center"/>
          </w:tcPr>
          <w:p w:rsidR="00605E83" w:rsidRPr="000D224C" w:rsidRDefault="00605E83" w:rsidP="0026337F">
            <w:pPr>
              <w:jc w:val="center"/>
              <w:rPr>
                <w:u w:val="single"/>
              </w:rPr>
            </w:pPr>
            <w:r w:rsidRPr="000D224C">
              <w:rPr>
                <w:rFonts w:hint="eastAsia"/>
                <w:kern w:val="0"/>
                <w:u w:val="single"/>
              </w:rPr>
              <w:t>12.29% (1)</w:t>
            </w:r>
          </w:p>
        </w:tc>
      </w:tr>
      <w:tr w:rsidR="00605E83" w:rsidRPr="000D224C" w:rsidTr="0026337F">
        <w:trPr>
          <w:trHeight w:val="324"/>
          <w:jc w:val="center"/>
        </w:trPr>
        <w:tc>
          <w:tcPr>
            <w:tcW w:w="1385" w:type="dxa"/>
            <w:tcBorders>
              <w:top w:val="nil"/>
              <w:left w:val="nil"/>
              <w:bottom w:val="single" w:sz="4" w:space="0" w:color="auto"/>
              <w:right w:val="nil"/>
            </w:tcBorders>
            <w:shd w:val="clear" w:color="auto" w:fill="auto"/>
            <w:noWrap/>
            <w:vAlign w:val="center"/>
          </w:tcPr>
          <w:p w:rsidR="00605E83" w:rsidRPr="000D224C" w:rsidRDefault="00605E83" w:rsidP="0026337F">
            <w:pPr>
              <w:widowControl/>
              <w:rPr>
                <w:kern w:val="0"/>
              </w:rPr>
            </w:pPr>
            <w:r w:rsidRPr="000D224C">
              <w:rPr>
                <w:i/>
                <w:kern w:val="0"/>
              </w:rPr>
              <w:t>k</w:t>
            </w:r>
            <w:r w:rsidRPr="000D224C">
              <w:rPr>
                <w:kern w:val="0"/>
              </w:rPr>
              <w:t>-NN</w:t>
            </w:r>
          </w:p>
        </w:tc>
        <w:tc>
          <w:tcPr>
            <w:tcW w:w="1980" w:type="dxa"/>
            <w:tcBorders>
              <w:top w:val="nil"/>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76.96% (3)</w:t>
            </w:r>
          </w:p>
        </w:tc>
        <w:tc>
          <w:tcPr>
            <w:tcW w:w="2160" w:type="dxa"/>
            <w:tcBorders>
              <w:top w:val="nil"/>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30.85% (2)</w:t>
            </w:r>
          </w:p>
        </w:tc>
        <w:tc>
          <w:tcPr>
            <w:tcW w:w="2670" w:type="dxa"/>
            <w:tcBorders>
              <w:top w:val="nil"/>
              <w:left w:val="nil"/>
              <w:bottom w:val="single" w:sz="4" w:space="0" w:color="auto"/>
              <w:right w:val="nil"/>
            </w:tcBorders>
            <w:shd w:val="clear" w:color="auto" w:fill="auto"/>
            <w:noWrap/>
            <w:vAlign w:val="center"/>
          </w:tcPr>
          <w:p w:rsidR="00605E83" w:rsidRPr="000D224C" w:rsidRDefault="00605E83" w:rsidP="0026337F">
            <w:pPr>
              <w:jc w:val="center"/>
            </w:pPr>
            <w:r w:rsidRPr="000D224C">
              <w:rPr>
                <w:rFonts w:hint="eastAsia"/>
                <w:kern w:val="0"/>
              </w:rPr>
              <w:t>19.18% (4)</w:t>
            </w:r>
          </w:p>
        </w:tc>
      </w:tr>
      <w:tr w:rsidR="00605E83" w:rsidRPr="000D224C" w:rsidTr="0026337F">
        <w:trPr>
          <w:trHeight w:val="324"/>
          <w:jc w:val="center"/>
        </w:trPr>
        <w:tc>
          <w:tcPr>
            <w:tcW w:w="1385" w:type="dxa"/>
            <w:tcBorders>
              <w:top w:val="single" w:sz="4" w:space="0" w:color="auto"/>
              <w:left w:val="nil"/>
              <w:right w:val="nil"/>
            </w:tcBorders>
            <w:shd w:val="clear" w:color="auto" w:fill="auto"/>
            <w:noWrap/>
            <w:vAlign w:val="center"/>
          </w:tcPr>
          <w:p w:rsidR="00605E83" w:rsidRPr="000D224C" w:rsidRDefault="00605E83" w:rsidP="0026337F">
            <w:pPr>
              <w:widowControl/>
              <w:rPr>
                <w:kern w:val="0"/>
              </w:rPr>
            </w:pPr>
            <w:r w:rsidRPr="000D224C">
              <w:rPr>
                <w:rFonts w:hint="eastAsia"/>
                <w:kern w:val="0"/>
              </w:rPr>
              <w:t>STDEV</w:t>
            </w:r>
          </w:p>
        </w:tc>
        <w:tc>
          <w:tcPr>
            <w:tcW w:w="1980" w:type="dxa"/>
            <w:tcBorders>
              <w:top w:val="single" w:sz="4" w:space="0" w:color="auto"/>
              <w:left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11.69</w:t>
            </w:r>
          </w:p>
        </w:tc>
        <w:tc>
          <w:tcPr>
            <w:tcW w:w="2160" w:type="dxa"/>
            <w:tcBorders>
              <w:top w:val="single" w:sz="4" w:space="0" w:color="auto"/>
              <w:left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20.53</w:t>
            </w:r>
          </w:p>
        </w:tc>
        <w:tc>
          <w:tcPr>
            <w:tcW w:w="2670" w:type="dxa"/>
            <w:tcBorders>
              <w:top w:val="single" w:sz="4" w:space="0" w:color="auto"/>
              <w:left w:val="nil"/>
              <w:right w:val="nil"/>
            </w:tcBorders>
            <w:shd w:val="clear" w:color="auto" w:fill="auto"/>
            <w:noWrap/>
            <w:vAlign w:val="center"/>
          </w:tcPr>
          <w:p w:rsidR="00605E83" w:rsidRPr="000D224C" w:rsidRDefault="00605E83" w:rsidP="0026337F">
            <w:pPr>
              <w:jc w:val="center"/>
              <w:rPr>
                <w:kern w:val="0"/>
              </w:rPr>
            </w:pPr>
            <w:r w:rsidRPr="000D224C">
              <w:rPr>
                <w:rFonts w:hint="eastAsia"/>
                <w:kern w:val="0"/>
              </w:rPr>
              <w:t>24.14</w:t>
            </w:r>
          </w:p>
        </w:tc>
      </w:tr>
      <w:tr w:rsidR="00605E83" w:rsidRPr="000D224C" w:rsidTr="0026337F">
        <w:trPr>
          <w:trHeight w:val="324"/>
          <w:jc w:val="center"/>
        </w:trPr>
        <w:tc>
          <w:tcPr>
            <w:tcW w:w="1385" w:type="dxa"/>
            <w:tcBorders>
              <w:left w:val="nil"/>
              <w:right w:val="nil"/>
            </w:tcBorders>
            <w:shd w:val="clear" w:color="auto" w:fill="auto"/>
            <w:noWrap/>
            <w:vAlign w:val="center"/>
          </w:tcPr>
          <w:p w:rsidR="00605E83" w:rsidRPr="000D224C" w:rsidRDefault="00605E83" w:rsidP="0026337F">
            <w:pPr>
              <w:widowControl/>
              <w:rPr>
                <w:kern w:val="0"/>
              </w:rPr>
            </w:pPr>
            <w:r w:rsidRPr="000D224C">
              <w:rPr>
                <w:rFonts w:hint="eastAsia"/>
                <w:i/>
                <w:kern w:val="0"/>
              </w:rPr>
              <w:t>t</w:t>
            </w:r>
            <w:r w:rsidRPr="000D224C">
              <w:rPr>
                <w:rFonts w:hint="eastAsia"/>
                <w:kern w:val="0"/>
              </w:rPr>
              <w:t>-value</w:t>
            </w:r>
          </w:p>
        </w:tc>
        <w:tc>
          <w:tcPr>
            <w:tcW w:w="1980" w:type="dxa"/>
            <w:tcBorders>
              <w:left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13.69</w:t>
            </w:r>
            <w:r w:rsidRPr="000D224C">
              <w:rPr>
                <w:rFonts w:hint="eastAsia"/>
                <w:kern w:val="0"/>
                <w:vertAlign w:val="superscript"/>
              </w:rPr>
              <w:t>***</w:t>
            </w:r>
          </w:p>
        </w:tc>
        <w:tc>
          <w:tcPr>
            <w:tcW w:w="2160" w:type="dxa"/>
            <w:tcBorders>
              <w:left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3.77</w:t>
            </w:r>
            <w:r w:rsidRPr="000D224C">
              <w:rPr>
                <w:rFonts w:hint="eastAsia"/>
                <w:kern w:val="0"/>
                <w:vertAlign w:val="superscript"/>
              </w:rPr>
              <w:t>**</w:t>
            </w:r>
          </w:p>
        </w:tc>
        <w:tc>
          <w:tcPr>
            <w:tcW w:w="2670" w:type="dxa"/>
            <w:tcBorders>
              <w:left w:val="nil"/>
              <w:right w:val="nil"/>
            </w:tcBorders>
            <w:shd w:val="clear" w:color="auto" w:fill="auto"/>
            <w:noWrap/>
            <w:vAlign w:val="center"/>
          </w:tcPr>
          <w:p w:rsidR="00605E83" w:rsidRPr="000D224C" w:rsidRDefault="00605E83" w:rsidP="0026337F">
            <w:pPr>
              <w:jc w:val="center"/>
              <w:rPr>
                <w:kern w:val="0"/>
              </w:rPr>
            </w:pPr>
            <w:r w:rsidRPr="000D224C">
              <w:rPr>
                <w:rFonts w:hint="eastAsia"/>
                <w:kern w:val="0"/>
              </w:rPr>
              <w:t>2.45</w:t>
            </w:r>
            <w:r w:rsidRPr="000D224C">
              <w:rPr>
                <w:rFonts w:hint="eastAsia"/>
                <w:kern w:val="0"/>
                <w:vertAlign w:val="superscript"/>
              </w:rPr>
              <w:t>*</w:t>
            </w:r>
          </w:p>
        </w:tc>
      </w:tr>
      <w:tr w:rsidR="00605E83" w:rsidRPr="000D224C" w:rsidTr="0026337F">
        <w:trPr>
          <w:trHeight w:val="324"/>
          <w:jc w:val="center"/>
        </w:trPr>
        <w:tc>
          <w:tcPr>
            <w:tcW w:w="1385" w:type="dxa"/>
            <w:tcBorders>
              <w:top w:val="single" w:sz="18" w:space="0" w:color="auto"/>
              <w:left w:val="nil"/>
              <w:bottom w:val="nil"/>
              <w:right w:val="nil"/>
            </w:tcBorders>
            <w:shd w:val="clear" w:color="auto" w:fill="auto"/>
            <w:noWrap/>
            <w:vAlign w:val="center"/>
          </w:tcPr>
          <w:p w:rsidR="00605E83" w:rsidRPr="000D224C" w:rsidRDefault="00605E83" w:rsidP="0026337F">
            <w:pPr>
              <w:widowControl/>
              <w:rPr>
                <w:i/>
                <w:kern w:val="0"/>
              </w:rPr>
            </w:pPr>
            <w:r w:rsidRPr="000D224C">
              <w:rPr>
                <w:rFonts w:hint="eastAsia"/>
                <w:i/>
                <w:kern w:val="0"/>
              </w:rPr>
              <w:t>Bagging</w:t>
            </w:r>
          </w:p>
        </w:tc>
        <w:tc>
          <w:tcPr>
            <w:tcW w:w="1980" w:type="dxa"/>
            <w:tcBorders>
              <w:top w:val="single" w:sz="18" w:space="0" w:color="auto"/>
              <w:left w:val="nil"/>
              <w:bottom w:val="nil"/>
              <w:right w:val="nil"/>
            </w:tcBorders>
            <w:shd w:val="clear" w:color="auto" w:fill="auto"/>
            <w:noWrap/>
            <w:vAlign w:val="center"/>
          </w:tcPr>
          <w:p w:rsidR="00605E83" w:rsidRPr="000D224C" w:rsidRDefault="00605E83" w:rsidP="0026337F">
            <w:pPr>
              <w:widowControl/>
              <w:jc w:val="center"/>
              <w:rPr>
                <w:kern w:val="0"/>
              </w:rPr>
            </w:pPr>
          </w:p>
        </w:tc>
        <w:tc>
          <w:tcPr>
            <w:tcW w:w="2160" w:type="dxa"/>
            <w:tcBorders>
              <w:top w:val="single" w:sz="18" w:space="0" w:color="auto"/>
              <w:left w:val="nil"/>
              <w:bottom w:val="nil"/>
              <w:right w:val="nil"/>
            </w:tcBorders>
            <w:shd w:val="clear" w:color="auto" w:fill="auto"/>
            <w:noWrap/>
            <w:vAlign w:val="center"/>
          </w:tcPr>
          <w:p w:rsidR="00605E83" w:rsidRPr="000D224C" w:rsidRDefault="00605E83" w:rsidP="0026337F">
            <w:pPr>
              <w:widowControl/>
              <w:jc w:val="center"/>
              <w:rPr>
                <w:kern w:val="0"/>
              </w:rPr>
            </w:pPr>
          </w:p>
        </w:tc>
        <w:tc>
          <w:tcPr>
            <w:tcW w:w="2670" w:type="dxa"/>
            <w:tcBorders>
              <w:top w:val="single" w:sz="18" w:space="0" w:color="auto"/>
              <w:left w:val="nil"/>
              <w:bottom w:val="nil"/>
              <w:right w:val="nil"/>
            </w:tcBorders>
            <w:shd w:val="clear" w:color="auto" w:fill="auto"/>
            <w:noWrap/>
            <w:vAlign w:val="center"/>
          </w:tcPr>
          <w:p w:rsidR="00605E83" w:rsidRPr="000D224C" w:rsidRDefault="00605E83" w:rsidP="0026337F">
            <w:pPr>
              <w:widowControl/>
              <w:jc w:val="center"/>
              <w:rPr>
                <w:kern w:val="0"/>
              </w:rPr>
            </w:pPr>
          </w:p>
        </w:tc>
      </w:tr>
      <w:tr w:rsidR="00605E83" w:rsidRPr="000D224C" w:rsidTr="0026337F">
        <w:trPr>
          <w:trHeight w:val="324"/>
          <w:jc w:val="center"/>
        </w:trPr>
        <w:tc>
          <w:tcPr>
            <w:tcW w:w="1385" w:type="dxa"/>
            <w:tcBorders>
              <w:top w:val="nil"/>
              <w:left w:val="nil"/>
              <w:bottom w:val="nil"/>
              <w:right w:val="nil"/>
            </w:tcBorders>
            <w:shd w:val="clear" w:color="auto" w:fill="auto"/>
            <w:noWrap/>
            <w:vAlign w:val="center"/>
          </w:tcPr>
          <w:p w:rsidR="00605E83" w:rsidRPr="000D224C" w:rsidRDefault="00605E83" w:rsidP="0026337F">
            <w:pPr>
              <w:widowControl/>
              <w:rPr>
                <w:kern w:val="0"/>
              </w:rPr>
            </w:pPr>
            <w:bookmarkStart w:id="19" w:name="_Hlk255031316"/>
            <w:r w:rsidRPr="000D224C">
              <w:rPr>
                <w:kern w:val="0"/>
              </w:rPr>
              <w:t>MLP</w:t>
            </w:r>
          </w:p>
        </w:tc>
        <w:tc>
          <w:tcPr>
            <w:tcW w:w="198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77.16% (3)</w:t>
            </w:r>
          </w:p>
        </w:tc>
        <w:tc>
          <w:tcPr>
            <w:tcW w:w="216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41.15% (4)</w:t>
            </w:r>
          </w:p>
        </w:tc>
        <w:tc>
          <w:tcPr>
            <w:tcW w:w="267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13.80% (2)</w:t>
            </w:r>
          </w:p>
        </w:tc>
      </w:tr>
      <w:tr w:rsidR="00605E83" w:rsidRPr="000D224C" w:rsidTr="0026337F">
        <w:trPr>
          <w:trHeight w:val="324"/>
          <w:jc w:val="center"/>
        </w:trPr>
        <w:tc>
          <w:tcPr>
            <w:tcW w:w="1385" w:type="dxa"/>
            <w:tcBorders>
              <w:top w:val="nil"/>
              <w:left w:val="nil"/>
              <w:bottom w:val="nil"/>
              <w:right w:val="nil"/>
            </w:tcBorders>
            <w:shd w:val="clear" w:color="auto" w:fill="auto"/>
            <w:noWrap/>
            <w:vAlign w:val="center"/>
          </w:tcPr>
          <w:p w:rsidR="00605E83" w:rsidRPr="000D224C" w:rsidRDefault="00605E83" w:rsidP="0026337F">
            <w:pPr>
              <w:widowControl/>
              <w:rPr>
                <w:kern w:val="0"/>
              </w:rPr>
            </w:pPr>
            <w:r w:rsidRPr="000D224C">
              <w:rPr>
                <w:kern w:val="0"/>
              </w:rPr>
              <w:t>DT</w:t>
            </w:r>
          </w:p>
        </w:tc>
        <w:tc>
          <w:tcPr>
            <w:tcW w:w="198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u w:val="single"/>
              </w:rPr>
            </w:pPr>
            <w:r w:rsidRPr="000D224C">
              <w:rPr>
                <w:rFonts w:hint="eastAsia"/>
                <w:kern w:val="0"/>
                <w:u w:val="single"/>
              </w:rPr>
              <w:t>79.55% (1)</w:t>
            </w:r>
          </w:p>
        </w:tc>
        <w:tc>
          <w:tcPr>
            <w:tcW w:w="216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32.46% (3)</w:t>
            </w:r>
          </w:p>
        </w:tc>
        <w:tc>
          <w:tcPr>
            <w:tcW w:w="267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14.52% (1)</w:t>
            </w:r>
          </w:p>
        </w:tc>
      </w:tr>
      <w:tr w:rsidR="00605E83" w:rsidRPr="000D224C" w:rsidTr="0026337F">
        <w:trPr>
          <w:trHeight w:val="324"/>
          <w:jc w:val="center"/>
        </w:trPr>
        <w:tc>
          <w:tcPr>
            <w:tcW w:w="1385" w:type="dxa"/>
            <w:tcBorders>
              <w:top w:val="nil"/>
              <w:left w:val="nil"/>
              <w:bottom w:val="nil"/>
              <w:right w:val="nil"/>
            </w:tcBorders>
            <w:shd w:val="clear" w:color="auto" w:fill="auto"/>
            <w:noWrap/>
            <w:vAlign w:val="center"/>
          </w:tcPr>
          <w:p w:rsidR="00605E83" w:rsidRPr="000D224C" w:rsidRDefault="00605E83" w:rsidP="0026337F">
            <w:pPr>
              <w:widowControl/>
              <w:rPr>
                <w:kern w:val="0"/>
              </w:rPr>
            </w:pPr>
            <w:r w:rsidRPr="000D224C">
              <w:rPr>
                <w:kern w:val="0"/>
              </w:rPr>
              <w:t>Naïve Bayes</w:t>
            </w:r>
          </w:p>
        </w:tc>
        <w:tc>
          <w:tcPr>
            <w:tcW w:w="198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48.17% (5)</w:t>
            </w:r>
          </w:p>
        </w:tc>
        <w:tc>
          <w:tcPr>
            <w:tcW w:w="216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u w:val="single"/>
              </w:rPr>
            </w:pPr>
            <w:r w:rsidRPr="000D224C">
              <w:rPr>
                <w:rFonts w:hint="eastAsia"/>
                <w:kern w:val="0"/>
                <w:u w:val="single"/>
              </w:rPr>
              <w:t>5.77% (1)</w:t>
            </w:r>
          </w:p>
        </w:tc>
        <w:tc>
          <w:tcPr>
            <w:tcW w:w="267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74.58% (5)</w:t>
            </w:r>
          </w:p>
        </w:tc>
      </w:tr>
      <w:tr w:rsidR="00605E83" w:rsidRPr="000D224C" w:rsidTr="0026337F">
        <w:trPr>
          <w:trHeight w:val="324"/>
          <w:jc w:val="center"/>
        </w:trPr>
        <w:tc>
          <w:tcPr>
            <w:tcW w:w="1385" w:type="dxa"/>
            <w:tcBorders>
              <w:top w:val="nil"/>
              <w:left w:val="nil"/>
              <w:bottom w:val="nil"/>
              <w:right w:val="nil"/>
            </w:tcBorders>
            <w:shd w:val="clear" w:color="auto" w:fill="auto"/>
            <w:noWrap/>
            <w:vAlign w:val="center"/>
          </w:tcPr>
          <w:p w:rsidR="00605E83" w:rsidRPr="000D224C" w:rsidRDefault="00605E83" w:rsidP="0026337F">
            <w:pPr>
              <w:widowControl/>
              <w:rPr>
                <w:kern w:val="0"/>
              </w:rPr>
            </w:pPr>
            <w:r w:rsidRPr="000D224C">
              <w:rPr>
                <w:kern w:val="0"/>
              </w:rPr>
              <w:t>SVM</w:t>
            </w:r>
          </w:p>
        </w:tc>
        <w:tc>
          <w:tcPr>
            <w:tcW w:w="198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72.24% (4)</w:t>
            </w:r>
          </w:p>
        </w:tc>
        <w:tc>
          <w:tcPr>
            <w:tcW w:w="216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47.99% (5)</w:t>
            </w:r>
          </w:p>
        </w:tc>
        <w:tc>
          <w:tcPr>
            <w:tcW w:w="267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17.77% (4)</w:t>
            </w:r>
          </w:p>
        </w:tc>
      </w:tr>
      <w:tr w:rsidR="00605E83" w:rsidRPr="000D224C" w:rsidTr="0026337F">
        <w:trPr>
          <w:trHeight w:val="324"/>
          <w:jc w:val="center"/>
        </w:trPr>
        <w:tc>
          <w:tcPr>
            <w:tcW w:w="1385" w:type="dxa"/>
            <w:tcBorders>
              <w:top w:val="nil"/>
              <w:left w:val="nil"/>
              <w:bottom w:val="single" w:sz="4" w:space="0" w:color="auto"/>
              <w:right w:val="nil"/>
            </w:tcBorders>
            <w:shd w:val="clear" w:color="auto" w:fill="auto"/>
            <w:noWrap/>
            <w:vAlign w:val="center"/>
          </w:tcPr>
          <w:p w:rsidR="00605E83" w:rsidRPr="000D224C" w:rsidRDefault="00605E83" w:rsidP="0026337F">
            <w:pPr>
              <w:widowControl/>
              <w:rPr>
                <w:kern w:val="0"/>
              </w:rPr>
            </w:pPr>
            <w:r w:rsidRPr="000D224C">
              <w:rPr>
                <w:i/>
                <w:kern w:val="0"/>
              </w:rPr>
              <w:t>k</w:t>
            </w:r>
            <w:r w:rsidRPr="000D224C">
              <w:rPr>
                <w:kern w:val="0"/>
              </w:rPr>
              <w:t>-NN</w:t>
            </w:r>
          </w:p>
        </w:tc>
        <w:tc>
          <w:tcPr>
            <w:tcW w:w="1980" w:type="dxa"/>
            <w:tcBorders>
              <w:top w:val="nil"/>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78.48% (2)</w:t>
            </w:r>
          </w:p>
        </w:tc>
        <w:tc>
          <w:tcPr>
            <w:tcW w:w="2160" w:type="dxa"/>
            <w:tcBorders>
              <w:top w:val="nil"/>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30.48% (2)</w:t>
            </w:r>
          </w:p>
        </w:tc>
        <w:tc>
          <w:tcPr>
            <w:tcW w:w="2670" w:type="dxa"/>
            <w:tcBorders>
              <w:top w:val="nil"/>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17.09% (3)</w:t>
            </w:r>
          </w:p>
        </w:tc>
      </w:tr>
      <w:tr w:rsidR="00605E83" w:rsidRPr="000D224C" w:rsidTr="0026337F">
        <w:trPr>
          <w:trHeight w:val="324"/>
          <w:jc w:val="center"/>
        </w:trPr>
        <w:tc>
          <w:tcPr>
            <w:tcW w:w="1385" w:type="dxa"/>
            <w:tcBorders>
              <w:top w:val="single" w:sz="4" w:space="0" w:color="auto"/>
              <w:left w:val="nil"/>
              <w:right w:val="nil"/>
            </w:tcBorders>
            <w:shd w:val="clear" w:color="auto" w:fill="auto"/>
            <w:noWrap/>
            <w:vAlign w:val="center"/>
          </w:tcPr>
          <w:p w:rsidR="00605E83" w:rsidRPr="000D224C" w:rsidRDefault="00605E83" w:rsidP="0026337F">
            <w:pPr>
              <w:widowControl/>
              <w:rPr>
                <w:kern w:val="0"/>
              </w:rPr>
            </w:pPr>
            <w:r w:rsidRPr="000D224C">
              <w:rPr>
                <w:rFonts w:hint="eastAsia"/>
                <w:kern w:val="0"/>
              </w:rPr>
              <w:t>STDEV</w:t>
            </w:r>
          </w:p>
        </w:tc>
        <w:tc>
          <w:tcPr>
            <w:tcW w:w="1980" w:type="dxa"/>
            <w:tcBorders>
              <w:top w:val="single" w:sz="4" w:space="0" w:color="auto"/>
              <w:left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13.13</w:t>
            </w:r>
          </w:p>
        </w:tc>
        <w:tc>
          <w:tcPr>
            <w:tcW w:w="2160" w:type="dxa"/>
            <w:tcBorders>
              <w:top w:val="single" w:sz="4" w:space="0" w:color="auto"/>
              <w:left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16.04</w:t>
            </w:r>
          </w:p>
        </w:tc>
        <w:tc>
          <w:tcPr>
            <w:tcW w:w="2670" w:type="dxa"/>
            <w:tcBorders>
              <w:top w:val="single" w:sz="4" w:space="0" w:color="auto"/>
              <w:left w:val="nil"/>
              <w:right w:val="nil"/>
            </w:tcBorders>
            <w:shd w:val="clear" w:color="auto" w:fill="auto"/>
            <w:noWrap/>
            <w:vAlign w:val="center"/>
          </w:tcPr>
          <w:p w:rsidR="00605E83" w:rsidRPr="000D224C" w:rsidRDefault="00605E83" w:rsidP="0026337F">
            <w:pPr>
              <w:jc w:val="center"/>
              <w:rPr>
                <w:kern w:val="0"/>
              </w:rPr>
            </w:pPr>
            <w:r w:rsidRPr="000D224C">
              <w:rPr>
                <w:rFonts w:hint="eastAsia"/>
                <w:kern w:val="0"/>
              </w:rPr>
              <w:t>26.35</w:t>
            </w:r>
          </w:p>
        </w:tc>
      </w:tr>
      <w:tr w:rsidR="00605E83" w:rsidRPr="000D224C" w:rsidTr="0026337F">
        <w:trPr>
          <w:trHeight w:val="324"/>
          <w:jc w:val="center"/>
        </w:trPr>
        <w:tc>
          <w:tcPr>
            <w:tcW w:w="1385" w:type="dxa"/>
            <w:tcBorders>
              <w:left w:val="nil"/>
              <w:bottom w:val="thickThinSmallGap" w:sz="24" w:space="0" w:color="auto"/>
              <w:right w:val="nil"/>
            </w:tcBorders>
            <w:shd w:val="clear" w:color="auto" w:fill="auto"/>
            <w:noWrap/>
            <w:vAlign w:val="center"/>
          </w:tcPr>
          <w:p w:rsidR="00605E83" w:rsidRPr="000D224C" w:rsidRDefault="00605E83" w:rsidP="0026337F">
            <w:pPr>
              <w:widowControl/>
              <w:rPr>
                <w:kern w:val="0"/>
              </w:rPr>
            </w:pPr>
            <w:r w:rsidRPr="000D224C">
              <w:rPr>
                <w:rFonts w:hint="eastAsia"/>
                <w:i/>
                <w:kern w:val="0"/>
              </w:rPr>
              <w:t>t</w:t>
            </w:r>
            <w:r w:rsidRPr="000D224C">
              <w:rPr>
                <w:rFonts w:hint="eastAsia"/>
                <w:kern w:val="0"/>
              </w:rPr>
              <w:t>-value</w:t>
            </w:r>
          </w:p>
        </w:tc>
        <w:tc>
          <w:tcPr>
            <w:tcW w:w="1980" w:type="dxa"/>
            <w:tcBorders>
              <w:left w:val="nil"/>
              <w:bottom w:val="thickThinSmallGap" w:sz="24" w:space="0" w:color="auto"/>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12.11</w:t>
            </w:r>
            <w:r w:rsidRPr="000D224C">
              <w:rPr>
                <w:rFonts w:hint="eastAsia"/>
                <w:kern w:val="0"/>
                <w:vertAlign w:val="superscript"/>
              </w:rPr>
              <w:t>***</w:t>
            </w:r>
          </w:p>
        </w:tc>
        <w:tc>
          <w:tcPr>
            <w:tcW w:w="2160" w:type="dxa"/>
            <w:tcBorders>
              <w:left w:val="nil"/>
              <w:bottom w:val="thickThinSmallGap" w:sz="24" w:space="0" w:color="auto"/>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4.40</w:t>
            </w:r>
            <w:r w:rsidRPr="000D224C">
              <w:rPr>
                <w:rFonts w:hint="eastAsia"/>
                <w:kern w:val="0"/>
                <w:vertAlign w:val="superscript"/>
              </w:rPr>
              <w:t>**</w:t>
            </w:r>
          </w:p>
        </w:tc>
        <w:tc>
          <w:tcPr>
            <w:tcW w:w="2670" w:type="dxa"/>
            <w:tcBorders>
              <w:left w:val="nil"/>
              <w:bottom w:val="thickThinSmallGap" w:sz="24" w:space="0" w:color="auto"/>
              <w:right w:val="nil"/>
            </w:tcBorders>
            <w:shd w:val="clear" w:color="auto" w:fill="auto"/>
            <w:noWrap/>
            <w:vAlign w:val="center"/>
          </w:tcPr>
          <w:p w:rsidR="00605E83" w:rsidRPr="000D224C" w:rsidRDefault="00605E83" w:rsidP="0026337F">
            <w:pPr>
              <w:jc w:val="center"/>
              <w:rPr>
                <w:kern w:val="0"/>
              </w:rPr>
            </w:pPr>
            <w:r w:rsidRPr="000D224C">
              <w:rPr>
                <w:rFonts w:hint="eastAsia"/>
                <w:kern w:val="0"/>
              </w:rPr>
              <w:t>2.34</w:t>
            </w:r>
            <w:r w:rsidRPr="000D224C">
              <w:rPr>
                <w:rFonts w:hint="eastAsia"/>
                <w:kern w:val="0"/>
                <w:vertAlign w:val="superscript"/>
              </w:rPr>
              <w:t>*</w:t>
            </w:r>
          </w:p>
        </w:tc>
      </w:tr>
    </w:tbl>
    <w:bookmarkEnd w:id="19"/>
    <w:p w:rsidR="00605E83" w:rsidRPr="000D224C" w:rsidRDefault="00605E83" w:rsidP="00605E83">
      <w:pPr>
        <w:adjustRightInd w:val="0"/>
        <w:snapToGrid w:val="0"/>
        <w:spacing w:line="200" w:lineRule="atLeast"/>
        <w:jc w:val="both"/>
        <w:rPr>
          <w:kern w:val="0"/>
          <w:sz w:val="20"/>
          <w:szCs w:val="20"/>
        </w:rPr>
      </w:pPr>
      <w:r w:rsidRPr="000D224C">
        <w:rPr>
          <w:kern w:val="0"/>
          <w:sz w:val="20"/>
          <w:szCs w:val="20"/>
          <w:vertAlign w:val="superscript"/>
        </w:rPr>
        <w:t>**</w:t>
      </w:r>
      <w:r w:rsidRPr="000D224C">
        <w:rPr>
          <w:rFonts w:hint="eastAsia"/>
          <w:kern w:val="0"/>
          <w:sz w:val="20"/>
          <w:szCs w:val="20"/>
          <w:vertAlign w:val="superscript"/>
        </w:rPr>
        <w:t>*</w:t>
      </w:r>
      <w:r w:rsidRPr="000D224C">
        <w:rPr>
          <w:kern w:val="0"/>
          <w:sz w:val="20"/>
          <w:szCs w:val="20"/>
        </w:rPr>
        <w:t xml:space="preserve"> Represents the level of significance is higher than 99% by </w:t>
      </w:r>
      <w:r w:rsidRPr="000D224C">
        <w:rPr>
          <w:rFonts w:hint="eastAsia"/>
          <w:i/>
          <w:kern w:val="0"/>
          <w:sz w:val="20"/>
          <w:szCs w:val="20"/>
        </w:rPr>
        <w:t>t</w:t>
      </w:r>
      <w:r w:rsidRPr="000D224C">
        <w:rPr>
          <w:rFonts w:hint="eastAsia"/>
          <w:kern w:val="0"/>
          <w:sz w:val="20"/>
          <w:szCs w:val="20"/>
        </w:rPr>
        <w:t>-test</w:t>
      </w:r>
      <w:r w:rsidRPr="000D224C">
        <w:rPr>
          <w:kern w:val="0"/>
          <w:sz w:val="20"/>
          <w:szCs w:val="20"/>
        </w:rPr>
        <w:t>.</w:t>
      </w:r>
    </w:p>
    <w:p w:rsidR="00605E83" w:rsidRPr="000D224C" w:rsidRDefault="00605E83" w:rsidP="00605E83">
      <w:pPr>
        <w:adjustRightInd w:val="0"/>
        <w:snapToGrid w:val="0"/>
        <w:spacing w:line="200" w:lineRule="atLeast"/>
        <w:jc w:val="both"/>
        <w:rPr>
          <w:kern w:val="0"/>
          <w:sz w:val="20"/>
          <w:szCs w:val="20"/>
        </w:rPr>
      </w:pPr>
      <w:r w:rsidRPr="000D224C">
        <w:rPr>
          <w:kern w:val="0"/>
          <w:sz w:val="20"/>
          <w:szCs w:val="20"/>
          <w:vertAlign w:val="superscript"/>
        </w:rPr>
        <w:t>**</w:t>
      </w:r>
      <w:r w:rsidRPr="000D224C">
        <w:rPr>
          <w:kern w:val="0"/>
          <w:sz w:val="20"/>
          <w:szCs w:val="20"/>
        </w:rPr>
        <w:t xml:space="preserve"> Represents the level of significance is higher than 9</w:t>
      </w:r>
      <w:r w:rsidRPr="000D224C">
        <w:rPr>
          <w:rFonts w:hint="eastAsia"/>
          <w:kern w:val="0"/>
          <w:sz w:val="20"/>
          <w:szCs w:val="20"/>
        </w:rPr>
        <w:t>5</w:t>
      </w:r>
      <w:r w:rsidRPr="000D224C">
        <w:rPr>
          <w:kern w:val="0"/>
          <w:sz w:val="20"/>
          <w:szCs w:val="20"/>
        </w:rPr>
        <w:t xml:space="preserve">% by </w:t>
      </w:r>
      <w:r w:rsidRPr="000D224C">
        <w:rPr>
          <w:rFonts w:hint="eastAsia"/>
          <w:i/>
          <w:kern w:val="0"/>
          <w:sz w:val="20"/>
          <w:szCs w:val="20"/>
        </w:rPr>
        <w:t>t</w:t>
      </w:r>
      <w:r w:rsidRPr="000D224C">
        <w:rPr>
          <w:rFonts w:hint="eastAsia"/>
          <w:kern w:val="0"/>
          <w:sz w:val="20"/>
          <w:szCs w:val="20"/>
        </w:rPr>
        <w:t>-test</w:t>
      </w:r>
      <w:r w:rsidRPr="000D224C">
        <w:rPr>
          <w:kern w:val="0"/>
          <w:sz w:val="20"/>
          <w:szCs w:val="20"/>
        </w:rPr>
        <w:t>.</w:t>
      </w:r>
    </w:p>
    <w:p w:rsidR="00605E83" w:rsidRPr="000D224C" w:rsidRDefault="00605E83" w:rsidP="00605E83">
      <w:pPr>
        <w:adjustRightInd w:val="0"/>
        <w:snapToGrid w:val="0"/>
        <w:spacing w:line="200" w:lineRule="atLeast"/>
        <w:jc w:val="both"/>
        <w:rPr>
          <w:kern w:val="0"/>
          <w:sz w:val="20"/>
          <w:szCs w:val="20"/>
        </w:rPr>
      </w:pPr>
      <w:r w:rsidRPr="000D224C">
        <w:rPr>
          <w:kern w:val="0"/>
          <w:sz w:val="20"/>
          <w:szCs w:val="20"/>
          <w:vertAlign w:val="superscript"/>
        </w:rPr>
        <w:t>*</w:t>
      </w:r>
      <w:r w:rsidRPr="000D224C">
        <w:rPr>
          <w:kern w:val="0"/>
          <w:sz w:val="20"/>
          <w:szCs w:val="20"/>
        </w:rPr>
        <w:t xml:space="preserve"> Represents the level of significance is higher than 9</w:t>
      </w:r>
      <w:r w:rsidRPr="000D224C">
        <w:rPr>
          <w:rFonts w:hint="eastAsia"/>
          <w:kern w:val="0"/>
          <w:sz w:val="20"/>
          <w:szCs w:val="20"/>
        </w:rPr>
        <w:t>0</w:t>
      </w:r>
      <w:r w:rsidRPr="000D224C">
        <w:rPr>
          <w:kern w:val="0"/>
          <w:sz w:val="20"/>
          <w:szCs w:val="20"/>
        </w:rPr>
        <w:t xml:space="preserve">% by </w:t>
      </w:r>
      <w:r w:rsidRPr="000D224C">
        <w:rPr>
          <w:rFonts w:hint="eastAsia"/>
          <w:i/>
          <w:kern w:val="0"/>
          <w:sz w:val="20"/>
          <w:szCs w:val="20"/>
        </w:rPr>
        <w:t>t</w:t>
      </w:r>
      <w:r w:rsidRPr="000D224C">
        <w:rPr>
          <w:rFonts w:hint="eastAsia"/>
          <w:kern w:val="0"/>
          <w:sz w:val="20"/>
          <w:szCs w:val="20"/>
        </w:rPr>
        <w:t>-test</w:t>
      </w:r>
      <w:r w:rsidRPr="000D224C">
        <w:rPr>
          <w:kern w:val="0"/>
          <w:sz w:val="20"/>
          <w:szCs w:val="20"/>
        </w:rPr>
        <w:t>.</w:t>
      </w:r>
    </w:p>
    <w:p w:rsidR="00605E83" w:rsidRPr="000D224C" w:rsidRDefault="00605E83" w:rsidP="00605E83">
      <w:pPr>
        <w:spacing w:line="360" w:lineRule="auto"/>
        <w:ind w:leftChars="50" w:left="120" w:firstLineChars="175" w:firstLine="420"/>
        <w:jc w:val="both"/>
      </w:pPr>
      <w:r w:rsidRPr="000D224C">
        <w:t>F</w:t>
      </w:r>
      <w:r w:rsidRPr="000D224C">
        <w:rPr>
          <w:rFonts w:hint="eastAsia"/>
        </w:rPr>
        <w:t xml:space="preserve">or classifier ensembles using boosting, </w:t>
      </w:r>
      <w:r w:rsidRPr="000D224C">
        <w:t xml:space="preserve">all the three performance measurements contain </w:t>
      </w:r>
      <w:r w:rsidRPr="000D224C">
        <w:rPr>
          <w:rFonts w:hint="eastAsia"/>
        </w:rPr>
        <w:t>a</w:t>
      </w:r>
      <w:r w:rsidRPr="000D224C">
        <w:t xml:space="preserve"> high level of significant difference between these </w:t>
      </w:r>
      <w:r w:rsidRPr="000D224C">
        <w:rPr>
          <w:rFonts w:hint="eastAsia"/>
        </w:rPr>
        <w:t>five</w:t>
      </w:r>
      <w:r w:rsidRPr="000D224C">
        <w:t xml:space="preserve"> prediction models</w:t>
      </w:r>
      <w:r w:rsidRPr="000D224C">
        <w:rPr>
          <w:rFonts w:hint="eastAsia"/>
        </w:rPr>
        <w:t xml:space="preserve">. Particularly, DT </w:t>
      </w:r>
      <w:r w:rsidRPr="000D224C">
        <w:t>ensembles</w:t>
      </w:r>
      <w:r w:rsidRPr="000D224C">
        <w:rPr>
          <w:rFonts w:hint="eastAsia"/>
        </w:rPr>
        <w:t xml:space="preserve"> perform the best in terms of </w:t>
      </w:r>
      <w:r w:rsidRPr="000D224C">
        <w:t>prediction</w:t>
      </w:r>
      <w:r w:rsidRPr="000D224C">
        <w:rPr>
          <w:rFonts w:hint="eastAsia"/>
        </w:rPr>
        <w:t xml:space="preserve"> </w:t>
      </w:r>
      <w:r w:rsidRPr="000D224C">
        <w:t>accuracy</w:t>
      </w:r>
      <w:r w:rsidRPr="000D224C">
        <w:rPr>
          <w:rFonts w:hint="eastAsia"/>
        </w:rPr>
        <w:t xml:space="preserve">. </w:t>
      </w:r>
      <w:r w:rsidRPr="000D224C">
        <w:t>S</w:t>
      </w:r>
      <w:r w:rsidRPr="000D224C">
        <w:rPr>
          <w:rFonts w:hint="eastAsia"/>
        </w:rPr>
        <w:t xml:space="preserve">imilar to single classifiers, </w:t>
      </w:r>
      <w:r w:rsidRPr="000D224C">
        <w:t>naïve</w:t>
      </w:r>
      <w:r w:rsidRPr="000D224C">
        <w:rPr>
          <w:rFonts w:hint="eastAsia"/>
        </w:rPr>
        <w:t xml:space="preserve"> Bayes ensembles can provide the lowest rate of Type I error. </w:t>
      </w:r>
      <w:r w:rsidRPr="000D224C">
        <w:t>Fo</w:t>
      </w:r>
      <w:r w:rsidRPr="000D224C">
        <w:rPr>
          <w:rFonts w:hint="eastAsia"/>
        </w:rPr>
        <w:t xml:space="preserve">r the Type II error, SVM ensembles outperform the others. </w:t>
      </w:r>
      <w:r w:rsidRPr="000D224C">
        <w:t>O</w:t>
      </w:r>
      <w:r w:rsidRPr="000D224C">
        <w:rPr>
          <w:rFonts w:hint="eastAsia"/>
        </w:rPr>
        <w:t xml:space="preserve">n the other hand, for classifier ensembles using bagging, </w:t>
      </w:r>
      <w:r w:rsidRPr="000D224C">
        <w:t>all</w:t>
      </w:r>
      <w:r w:rsidR="00D12905" w:rsidRPr="000D224C">
        <w:rPr>
          <w:rFonts w:hint="eastAsia"/>
        </w:rPr>
        <w:t xml:space="preserve"> </w:t>
      </w:r>
      <w:r w:rsidRPr="000D224C">
        <w:t xml:space="preserve">three performance measurements </w:t>
      </w:r>
      <w:r w:rsidRPr="000D224C">
        <w:rPr>
          <w:rFonts w:hint="eastAsia"/>
        </w:rPr>
        <w:t xml:space="preserve">also </w:t>
      </w:r>
      <w:r w:rsidRPr="000D224C">
        <w:t xml:space="preserve">contain </w:t>
      </w:r>
      <w:r w:rsidRPr="000D224C">
        <w:rPr>
          <w:rFonts w:hint="eastAsia"/>
        </w:rPr>
        <w:t>a</w:t>
      </w:r>
      <w:r w:rsidRPr="000D224C">
        <w:t xml:space="preserve"> high level of significant difference between these </w:t>
      </w:r>
      <w:r w:rsidRPr="000D224C">
        <w:rPr>
          <w:rFonts w:hint="eastAsia"/>
        </w:rPr>
        <w:t>five</w:t>
      </w:r>
      <w:r w:rsidRPr="000D224C">
        <w:t xml:space="preserve"> prediction models</w:t>
      </w:r>
      <w:r w:rsidRPr="000D224C">
        <w:rPr>
          <w:rFonts w:hint="eastAsia"/>
        </w:rPr>
        <w:t xml:space="preserve">. Among them, DT </w:t>
      </w:r>
      <w:r w:rsidRPr="000D224C">
        <w:t>ensembles</w:t>
      </w:r>
      <w:r w:rsidRPr="000D224C">
        <w:rPr>
          <w:rFonts w:hint="eastAsia"/>
        </w:rPr>
        <w:t xml:space="preserve"> can provide the highest rate of </w:t>
      </w:r>
      <w:r w:rsidRPr="000D224C">
        <w:t>prediction</w:t>
      </w:r>
      <w:r w:rsidRPr="000D224C">
        <w:rPr>
          <w:rFonts w:hint="eastAsia"/>
        </w:rPr>
        <w:t xml:space="preserve"> accuracy and second lowest rate of the Type II error. </w:t>
      </w:r>
      <w:r w:rsidRPr="000D224C">
        <w:t>A</w:t>
      </w:r>
      <w:r w:rsidRPr="000D224C">
        <w:rPr>
          <w:rFonts w:hint="eastAsia"/>
        </w:rPr>
        <w:t xml:space="preserve">gain, </w:t>
      </w:r>
      <w:r w:rsidRPr="000D224C">
        <w:t>naïve</w:t>
      </w:r>
      <w:r w:rsidRPr="000D224C">
        <w:rPr>
          <w:rFonts w:hint="eastAsia"/>
        </w:rPr>
        <w:t xml:space="preserve"> Bayes ensembles </w:t>
      </w:r>
      <w:r w:rsidRPr="000D224C">
        <w:t>perform</w:t>
      </w:r>
      <w:r w:rsidRPr="000D224C">
        <w:rPr>
          <w:rFonts w:hint="eastAsia"/>
        </w:rPr>
        <w:t xml:space="preserve"> the best in terms of the Type I error.</w:t>
      </w:r>
      <w:r w:rsidR="00D12905" w:rsidRPr="000D224C">
        <w:rPr>
          <w:rFonts w:hint="eastAsia"/>
        </w:rPr>
        <w:t xml:space="preserve"> </w:t>
      </w:r>
    </w:p>
    <w:p w:rsidR="00605E83" w:rsidRPr="000D224C" w:rsidRDefault="00605E83" w:rsidP="00605E83">
      <w:pPr>
        <w:spacing w:line="360" w:lineRule="auto"/>
        <w:ind w:firstLineChars="225" w:firstLine="540"/>
        <w:jc w:val="both"/>
      </w:pPr>
      <w:r w:rsidRPr="000D224C">
        <w:t>T</w:t>
      </w:r>
      <w:r w:rsidRPr="000D224C">
        <w:rPr>
          <w:rFonts w:hint="eastAsia"/>
        </w:rPr>
        <w:t xml:space="preserve">o compare with single </w:t>
      </w:r>
      <w:r w:rsidRPr="000D224C">
        <w:t>classifiers</w:t>
      </w:r>
      <w:r w:rsidRPr="000D224C">
        <w:rPr>
          <w:rFonts w:hint="eastAsia"/>
        </w:rPr>
        <w:t xml:space="preserve">, prediction accuracy of each model using bagging and/or boosting slightly increases ranging from 0.24% to 3.22%. In addition, most of Type I and II errors </w:t>
      </w:r>
      <w:r w:rsidRPr="000D224C">
        <w:rPr>
          <w:rFonts w:hint="eastAsia"/>
        </w:rPr>
        <w:lastRenderedPageBreak/>
        <w:t>of these ensembles decrease</w:t>
      </w:r>
      <w:r w:rsidRPr="000D224C">
        <w:t>s</w:t>
      </w:r>
      <w:r w:rsidRPr="000D224C">
        <w:rPr>
          <w:rFonts w:hint="eastAsia"/>
        </w:rPr>
        <w:t xml:space="preserve">. </w:t>
      </w:r>
      <w:r w:rsidRPr="000D224C">
        <w:t>T</w:t>
      </w:r>
      <w:r w:rsidRPr="000D224C">
        <w:rPr>
          <w:rFonts w:hint="eastAsia"/>
        </w:rPr>
        <w:t xml:space="preserve">his is consistent with the literature that the superiority of these approaches with multiple classifiers is over single classification </w:t>
      </w:r>
      <w:r w:rsidRPr="000D224C">
        <w:t>techniques</w:t>
      </w:r>
      <w:r w:rsidRPr="000D224C">
        <w:rPr>
          <w:rFonts w:hint="eastAsia"/>
        </w:rPr>
        <w:t xml:space="preserve"> (Tsai and Wu, 2008; </w:t>
      </w:r>
      <w:proofErr w:type="spellStart"/>
      <w:r w:rsidRPr="000D224C">
        <w:rPr>
          <w:rFonts w:hint="eastAsia"/>
        </w:rPr>
        <w:t>Nanni</w:t>
      </w:r>
      <w:proofErr w:type="spellEnd"/>
      <w:r w:rsidRPr="000D224C">
        <w:rPr>
          <w:rFonts w:hint="eastAsia"/>
        </w:rPr>
        <w:t xml:space="preserve"> and </w:t>
      </w:r>
      <w:proofErr w:type="spellStart"/>
      <w:r w:rsidRPr="000D224C">
        <w:rPr>
          <w:rFonts w:hint="eastAsia"/>
        </w:rPr>
        <w:t>Lumini</w:t>
      </w:r>
      <w:proofErr w:type="spellEnd"/>
      <w:r w:rsidRPr="000D224C">
        <w:rPr>
          <w:rFonts w:hint="eastAsia"/>
        </w:rPr>
        <w:t xml:space="preserve">, 2009). </w:t>
      </w:r>
      <w:r w:rsidRPr="000D224C">
        <w:t>R</w:t>
      </w:r>
      <w:r w:rsidRPr="000D224C">
        <w:rPr>
          <w:rFonts w:hint="eastAsia"/>
        </w:rPr>
        <w:t xml:space="preserve">egarding Table </w:t>
      </w:r>
      <w:r w:rsidR="00D12905" w:rsidRPr="000D224C">
        <w:rPr>
          <w:rFonts w:hint="eastAsia"/>
        </w:rPr>
        <w:t>13</w:t>
      </w:r>
      <w:r w:rsidRPr="000D224C">
        <w:rPr>
          <w:rFonts w:hint="eastAsia"/>
        </w:rPr>
        <w:t xml:space="preserve">, DT ensembles using bagging </w:t>
      </w:r>
      <w:r w:rsidRPr="000D224C">
        <w:t>can</w:t>
      </w:r>
      <w:r w:rsidRPr="000D224C">
        <w:rPr>
          <w:rFonts w:hint="eastAsia"/>
        </w:rPr>
        <w:t xml:space="preserve"> provide the highest rate of prediction accuracy. </w:t>
      </w:r>
      <w:r w:rsidRPr="000D224C">
        <w:t>For</w:t>
      </w:r>
      <w:r w:rsidRPr="000D224C">
        <w:rPr>
          <w:rFonts w:hint="eastAsia"/>
        </w:rPr>
        <w:t xml:space="preserve"> the Type I error, </w:t>
      </w:r>
      <w:r w:rsidRPr="000D224C">
        <w:t>naïve</w:t>
      </w:r>
      <w:r w:rsidRPr="000D224C">
        <w:rPr>
          <w:rFonts w:hint="eastAsia"/>
        </w:rPr>
        <w:t xml:space="preserve"> Bayes ensembles using bagging </w:t>
      </w:r>
      <w:r w:rsidRPr="000D224C">
        <w:t xml:space="preserve">outperform </w:t>
      </w:r>
      <w:r w:rsidRPr="000D224C">
        <w:rPr>
          <w:rFonts w:hint="eastAsia"/>
        </w:rPr>
        <w:t xml:space="preserve">the other ensembles. </w:t>
      </w:r>
      <w:r w:rsidRPr="000D224C">
        <w:t>O</w:t>
      </w:r>
      <w:r w:rsidRPr="000D224C">
        <w:rPr>
          <w:rFonts w:hint="eastAsia"/>
        </w:rPr>
        <w:t>n the other hand, SVM ensembles using boosting can provide the lowest rate of the Type II error.</w:t>
      </w:r>
    </w:p>
    <w:p w:rsidR="00605E83" w:rsidRPr="000D224C" w:rsidRDefault="00605E83" w:rsidP="00605E83">
      <w:pPr>
        <w:pStyle w:val="2"/>
        <w:spacing w:line="360" w:lineRule="auto"/>
        <w:rPr>
          <w:rFonts w:ascii="Times New Roman" w:hAnsi="Times New Roman"/>
          <w:b w:val="0"/>
          <w:i/>
          <w:sz w:val="24"/>
        </w:rPr>
      </w:pPr>
      <w:r w:rsidRPr="000D224C">
        <w:rPr>
          <w:rFonts w:ascii="Times New Roman" w:hAnsi="Times New Roman" w:hint="eastAsia"/>
          <w:b w:val="0"/>
          <w:i/>
          <w:sz w:val="24"/>
        </w:rPr>
        <w:t>4.3</w:t>
      </w:r>
      <w:r w:rsidR="00D12905" w:rsidRPr="000D224C">
        <w:rPr>
          <w:rFonts w:ascii="Times New Roman" w:hAnsi="Times New Roman" w:hint="eastAsia"/>
          <w:b w:val="0"/>
          <w:i/>
          <w:sz w:val="24"/>
        </w:rPr>
        <w:t xml:space="preserve">.3 </w:t>
      </w:r>
      <w:r w:rsidRPr="000D224C">
        <w:rPr>
          <w:rFonts w:ascii="Times New Roman" w:hAnsi="Times New Roman"/>
          <w:b w:val="0"/>
          <w:i/>
          <w:sz w:val="24"/>
        </w:rPr>
        <w:t>Hybrid</w:t>
      </w:r>
      <w:r w:rsidRPr="000D224C">
        <w:rPr>
          <w:rFonts w:ascii="Times New Roman" w:hAnsi="Times New Roman" w:hint="eastAsia"/>
          <w:b w:val="0"/>
          <w:i/>
          <w:sz w:val="24"/>
        </w:rPr>
        <w:t xml:space="preserve"> Classifiers</w:t>
      </w:r>
    </w:p>
    <w:p w:rsidR="00605E83" w:rsidRPr="000D224C" w:rsidRDefault="00605E83" w:rsidP="00605E83">
      <w:pPr>
        <w:spacing w:line="360" w:lineRule="auto"/>
        <w:ind w:firstLineChars="225" w:firstLine="540"/>
        <w:jc w:val="both"/>
        <w:rPr>
          <w:rFonts w:eastAsia="AdvEPSTIM"/>
          <w:kern w:val="0"/>
        </w:rPr>
      </w:pPr>
      <w:r w:rsidRPr="000D224C">
        <w:t>T</w:t>
      </w:r>
      <w:r w:rsidRPr="000D224C">
        <w:rPr>
          <w:rFonts w:hint="eastAsia"/>
        </w:rPr>
        <w:t xml:space="preserve">o construct the </w:t>
      </w:r>
      <w:r w:rsidRPr="000D224C">
        <w:t>hybrid</w:t>
      </w:r>
      <w:r w:rsidRPr="000D224C">
        <w:rPr>
          <w:rFonts w:hint="eastAsia"/>
        </w:rPr>
        <w:t xml:space="preserve"> classifiers, </w:t>
      </w:r>
      <w:r w:rsidRPr="000D224C">
        <w:rPr>
          <w:rFonts w:eastAsia="AdvEPSTIM" w:hint="eastAsia"/>
          <w:i/>
          <w:kern w:val="0"/>
        </w:rPr>
        <w:t>k</w:t>
      </w:r>
      <w:r w:rsidRPr="000D224C">
        <w:rPr>
          <w:rFonts w:eastAsia="AdvEPSTIM" w:hint="eastAsia"/>
          <w:kern w:val="0"/>
        </w:rPr>
        <w:t xml:space="preserve">-means is used for the first component. </w:t>
      </w:r>
      <w:r w:rsidRPr="000D224C">
        <w:rPr>
          <w:rFonts w:eastAsia="AdvEPSTIM"/>
          <w:kern w:val="0"/>
        </w:rPr>
        <w:t>W</w:t>
      </w:r>
      <w:r w:rsidRPr="000D224C">
        <w:rPr>
          <w:rFonts w:eastAsia="AdvEPSTIM" w:hint="eastAsia"/>
          <w:kern w:val="0"/>
        </w:rPr>
        <w:t xml:space="preserve">e found that </w:t>
      </w:r>
      <w:r w:rsidRPr="000D224C">
        <w:rPr>
          <w:rFonts w:eastAsia="AdvEPSTIM" w:hint="eastAsia"/>
          <w:i/>
          <w:kern w:val="0"/>
        </w:rPr>
        <w:t>k</w:t>
      </w:r>
      <w:r w:rsidRPr="000D224C">
        <w:rPr>
          <w:rFonts w:eastAsia="AdvEPSTIM" w:hint="eastAsia"/>
          <w:kern w:val="0"/>
        </w:rPr>
        <w:t xml:space="preserve"> = 3 (i.e. 3 clusters) can produce the best clustering </w:t>
      </w:r>
      <w:r w:rsidRPr="000D224C">
        <w:rPr>
          <w:rFonts w:eastAsia="AdvEPSTIM"/>
          <w:kern w:val="0"/>
        </w:rPr>
        <w:t>result</w:t>
      </w:r>
      <w:r w:rsidRPr="000D224C">
        <w:rPr>
          <w:rFonts w:eastAsia="AdvEPSTIM" w:hint="eastAsia"/>
          <w:kern w:val="0"/>
        </w:rPr>
        <w:t xml:space="preserve">. </w:t>
      </w:r>
      <w:r w:rsidRPr="000D224C">
        <w:rPr>
          <w:rFonts w:eastAsia="AdvEPSTIM"/>
          <w:kern w:val="0"/>
        </w:rPr>
        <w:t>T</w:t>
      </w:r>
      <w:r w:rsidRPr="000D224C">
        <w:rPr>
          <w:rFonts w:eastAsia="AdvEPSTIM" w:hint="eastAsia"/>
          <w:kern w:val="0"/>
        </w:rPr>
        <w:t xml:space="preserve">hat is, two clusters can mainly represent high and low </w:t>
      </w:r>
      <w:r w:rsidRPr="000D224C">
        <w:rPr>
          <w:rFonts w:eastAsia="AdvGulliv-R" w:hint="eastAsia"/>
          <w:kern w:val="0"/>
        </w:rPr>
        <w:t>intangible assets</w:t>
      </w:r>
      <w:r w:rsidRPr="000D224C">
        <w:rPr>
          <w:rFonts w:eastAsia="AdvEPSTIM" w:hint="eastAsia"/>
          <w:kern w:val="0"/>
        </w:rPr>
        <w:t xml:space="preserve"> groups. As a result, these two clusters </w:t>
      </w:r>
      <w:r w:rsidRPr="000D224C">
        <w:rPr>
          <w:rFonts w:eastAsia="AdvEPSTIM"/>
          <w:kern w:val="0"/>
        </w:rPr>
        <w:t>contain</w:t>
      </w:r>
      <w:r w:rsidRPr="000D224C">
        <w:rPr>
          <w:rFonts w:eastAsia="AdvEPSTIM" w:hint="eastAsia"/>
          <w:kern w:val="0"/>
        </w:rPr>
        <w:t xml:space="preserve"> 7,250 observations to train the single classifiers as the second component. </w:t>
      </w:r>
      <w:r w:rsidRPr="000D224C">
        <w:rPr>
          <w:rFonts w:eastAsia="AdvEPSTIM"/>
          <w:kern w:val="0"/>
        </w:rPr>
        <w:t>F</w:t>
      </w:r>
      <w:r w:rsidRPr="000D224C">
        <w:rPr>
          <w:rFonts w:eastAsia="AdvEPSTIM" w:hint="eastAsia"/>
          <w:kern w:val="0"/>
        </w:rPr>
        <w:t>urthermore, regarding</w:t>
      </w:r>
      <w:r w:rsidRPr="000D224C">
        <w:rPr>
          <w:rFonts w:eastAsia="AdvEPSTIM"/>
          <w:kern w:val="0"/>
        </w:rPr>
        <w:t xml:space="preserve"> the</w:t>
      </w:r>
      <w:r w:rsidRPr="000D224C">
        <w:rPr>
          <w:rFonts w:eastAsia="AdvEPSTIM" w:hint="eastAsia"/>
          <w:kern w:val="0"/>
        </w:rPr>
        <w:t xml:space="preserve"> above results, the performance of classifier ensembles </w:t>
      </w:r>
      <w:r w:rsidRPr="000D224C">
        <w:rPr>
          <w:rFonts w:eastAsia="AdvEPSTIM"/>
          <w:kern w:val="0"/>
        </w:rPr>
        <w:t>is</w:t>
      </w:r>
      <w:r w:rsidRPr="000D224C">
        <w:rPr>
          <w:rFonts w:eastAsia="AdvEPSTIM" w:hint="eastAsia"/>
          <w:kern w:val="0"/>
        </w:rPr>
        <w:t xml:space="preserve"> almost better than the </w:t>
      </w:r>
      <w:r w:rsidRPr="000D224C">
        <w:rPr>
          <w:rFonts w:eastAsia="AdvEPSTIM"/>
          <w:kern w:val="0"/>
        </w:rPr>
        <w:t>performance</w:t>
      </w:r>
      <w:r w:rsidRPr="000D224C">
        <w:rPr>
          <w:rFonts w:eastAsia="AdvEPSTIM" w:hint="eastAsia"/>
          <w:kern w:val="0"/>
        </w:rPr>
        <w:t xml:space="preserve"> of single classifiers. </w:t>
      </w:r>
      <w:r w:rsidRPr="000D224C">
        <w:rPr>
          <w:rFonts w:eastAsia="AdvEPSTIM"/>
          <w:kern w:val="0"/>
        </w:rPr>
        <w:t>T</w:t>
      </w:r>
      <w:r w:rsidRPr="000D224C">
        <w:rPr>
          <w:rFonts w:eastAsia="AdvEPSTIM" w:hint="eastAsia"/>
          <w:kern w:val="0"/>
        </w:rPr>
        <w:t xml:space="preserve">herefore, this paper constructs two types of </w:t>
      </w:r>
      <w:r w:rsidRPr="000D224C">
        <w:rPr>
          <w:rFonts w:eastAsia="AdvEPSTIM"/>
          <w:kern w:val="0"/>
        </w:rPr>
        <w:t>hybrid</w:t>
      </w:r>
      <w:r w:rsidRPr="000D224C">
        <w:rPr>
          <w:rFonts w:eastAsia="AdvEPSTIM" w:hint="eastAsia"/>
          <w:kern w:val="0"/>
        </w:rPr>
        <w:t xml:space="preserve"> </w:t>
      </w:r>
      <w:r w:rsidRPr="000D224C">
        <w:rPr>
          <w:rFonts w:eastAsia="AdvEPSTIM"/>
          <w:kern w:val="0"/>
        </w:rPr>
        <w:t>prediction</w:t>
      </w:r>
      <w:r w:rsidRPr="000D224C">
        <w:rPr>
          <w:rFonts w:eastAsia="AdvEPSTIM" w:hint="eastAsia"/>
          <w:kern w:val="0"/>
        </w:rPr>
        <w:t xml:space="preserve"> models for </w:t>
      </w:r>
      <w:r w:rsidRPr="000D224C">
        <w:rPr>
          <w:rFonts w:eastAsia="AdvEPSTIM"/>
          <w:kern w:val="0"/>
        </w:rPr>
        <w:t>comparisons</w:t>
      </w:r>
      <w:r w:rsidRPr="000D224C">
        <w:rPr>
          <w:rFonts w:eastAsia="AdvEPSTIM" w:hint="eastAsia"/>
          <w:kern w:val="0"/>
        </w:rPr>
        <w:t xml:space="preserve">, which are hybrid classifiers by single classifiers (i.e. </w:t>
      </w:r>
      <w:r w:rsidRPr="000D224C">
        <w:rPr>
          <w:rFonts w:eastAsia="AdvEPSTIM"/>
          <w:i/>
          <w:kern w:val="0"/>
        </w:rPr>
        <w:t>k</w:t>
      </w:r>
      <w:r w:rsidRPr="000D224C">
        <w:rPr>
          <w:rFonts w:eastAsia="AdvEPSTIM"/>
          <w:kern w:val="0"/>
        </w:rPr>
        <w:t>-means + single classifiers</w:t>
      </w:r>
      <w:r w:rsidRPr="000D224C">
        <w:rPr>
          <w:rFonts w:eastAsia="AdvEPSTIM" w:hint="eastAsia"/>
          <w:kern w:val="0"/>
        </w:rPr>
        <w:t xml:space="preserve">) and </w:t>
      </w:r>
      <w:r w:rsidRPr="000D224C">
        <w:rPr>
          <w:rFonts w:eastAsia="AdvEPSTIM"/>
          <w:kern w:val="0"/>
        </w:rPr>
        <w:t>hybrid classifiers</w:t>
      </w:r>
      <w:r w:rsidRPr="000D224C">
        <w:rPr>
          <w:rFonts w:eastAsia="AdvEPSTIM" w:hint="eastAsia"/>
          <w:kern w:val="0"/>
        </w:rPr>
        <w:t xml:space="preserve"> by classifier ensembles (i.e. </w:t>
      </w:r>
      <w:r w:rsidRPr="000D224C">
        <w:rPr>
          <w:rFonts w:eastAsia="AdvEPSTIM"/>
          <w:i/>
          <w:kern w:val="0"/>
        </w:rPr>
        <w:t>k</w:t>
      </w:r>
      <w:r w:rsidRPr="000D224C">
        <w:rPr>
          <w:rFonts w:eastAsia="AdvEPSTIM"/>
          <w:kern w:val="0"/>
        </w:rPr>
        <w:t xml:space="preserve">-means + boosting/bagging based </w:t>
      </w:r>
      <w:r w:rsidRPr="000D224C">
        <w:rPr>
          <w:rFonts w:eastAsia="AdvEPSTIM" w:hint="eastAsia"/>
          <w:kern w:val="0"/>
        </w:rPr>
        <w:t xml:space="preserve">classifier </w:t>
      </w:r>
      <w:r w:rsidRPr="000D224C">
        <w:rPr>
          <w:rFonts w:eastAsia="AdvEPSTIM"/>
          <w:kern w:val="0"/>
        </w:rPr>
        <w:t>ensembles</w:t>
      </w:r>
      <w:r w:rsidRPr="000D224C">
        <w:rPr>
          <w:rFonts w:eastAsia="AdvEPSTIM" w:hint="eastAsia"/>
          <w:kern w:val="0"/>
        </w:rPr>
        <w:t xml:space="preserve">). </w:t>
      </w:r>
    </w:p>
    <w:p w:rsidR="00605E83" w:rsidRPr="000D224C" w:rsidRDefault="00605E83" w:rsidP="00D12905">
      <w:pPr>
        <w:pStyle w:val="a8"/>
        <w:numPr>
          <w:ilvl w:val="0"/>
          <w:numId w:val="5"/>
        </w:numPr>
        <w:tabs>
          <w:tab w:val="clear" w:pos="1020"/>
          <w:tab w:val="num" w:pos="480"/>
        </w:tabs>
        <w:spacing w:line="360" w:lineRule="auto"/>
        <w:ind w:leftChars="0" w:left="426" w:hanging="426"/>
        <w:jc w:val="both"/>
        <w:rPr>
          <w:rFonts w:eastAsia="AdvEPSTIM"/>
          <w:i/>
          <w:kern w:val="0"/>
        </w:rPr>
      </w:pPr>
      <w:r w:rsidRPr="000D224C">
        <w:rPr>
          <w:rFonts w:eastAsia="AdvEPSTIM" w:hint="eastAsia"/>
          <w:i/>
          <w:kern w:val="0"/>
        </w:rPr>
        <w:t>Hybrid Classifiers: K-Means + Single Classifiers</w:t>
      </w:r>
    </w:p>
    <w:p w:rsidR="00605E83" w:rsidRPr="000D224C" w:rsidRDefault="00605E83" w:rsidP="00605E83">
      <w:pPr>
        <w:spacing w:line="360" w:lineRule="auto"/>
        <w:ind w:firstLineChars="225" w:firstLine="540"/>
        <w:jc w:val="both"/>
      </w:pPr>
      <w:r w:rsidRPr="000D224C">
        <w:t xml:space="preserve">Table </w:t>
      </w:r>
      <w:r w:rsidR="00D12905" w:rsidRPr="000D224C">
        <w:rPr>
          <w:rFonts w:hint="eastAsia"/>
        </w:rPr>
        <w:t>14</w:t>
      </w:r>
      <w:r w:rsidRPr="000D224C">
        <w:t xml:space="preserve"> </w:t>
      </w:r>
      <w:r w:rsidRPr="000D224C">
        <w:rPr>
          <w:rFonts w:hint="eastAsia"/>
        </w:rPr>
        <w:t>show</w:t>
      </w:r>
      <w:r w:rsidRPr="000D224C">
        <w:t>s the performance</w:t>
      </w:r>
      <w:r w:rsidRPr="000D224C">
        <w:rPr>
          <w:rFonts w:hint="eastAsia"/>
        </w:rPr>
        <w:t>s</w:t>
      </w:r>
      <w:r w:rsidRPr="000D224C">
        <w:t xml:space="preserve"> of </w:t>
      </w:r>
      <w:r w:rsidRPr="000D224C">
        <w:rPr>
          <w:rFonts w:hint="eastAsia"/>
        </w:rPr>
        <w:t xml:space="preserve">combining </w:t>
      </w:r>
      <w:r w:rsidRPr="000D224C">
        <w:rPr>
          <w:rFonts w:hint="eastAsia"/>
          <w:i/>
        </w:rPr>
        <w:t>k</w:t>
      </w:r>
      <w:r w:rsidRPr="000D224C">
        <w:rPr>
          <w:rFonts w:hint="eastAsia"/>
        </w:rPr>
        <w:t xml:space="preserve">-means with the five single classifiers </w:t>
      </w:r>
      <w:r w:rsidRPr="000D224C">
        <w:t>respectively</w:t>
      </w:r>
      <w:r w:rsidRPr="000D224C">
        <w:rPr>
          <w:rFonts w:hint="eastAsia"/>
        </w:rPr>
        <w:t xml:space="preserve">. </w:t>
      </w:r>
      <w:r w:rsidRPr="000D224C">
        <w:t xml:space="preserve">All </w:t>
      </w:r>
      <w:r w:rsidRPr="000D224C">
        <w:rPr>
          <w:rFonts w:hint="eastAsia"/>
        </w:rPr>
        <w:t xml:space="preserve">of </w:t>
      </w:r>
      <w:r w:rsidRPr="000D224C">
        <w:t xml:space="preserve">the three performance measurements contain </w:t>
      </w:r>
      <w:r w:rsidRPr="000D224C">
        <w:rPr>
          <w:rFonts w:hint="eastAsia"/>
        </w:rPr>
        <w:t>a</w:t>
      </w:r>
      <w:r w:rsidRPr="000D224C">
        <w:t xml:space="preserve"> high level of significant difference between these </w:t>
      </w:r>
      <w:r w:rsidRPr="000D224C">
        <w:rPr>
          <w:rFonts w:hint="eastAsia"/>
        </w:rPr>
        <w:t>five</w:t>
      </w:r>
      <w:r w:rsidRPr="000D224C">
        <w:t xml:space="preserve"> prediction models</w:t>
      </w:r>
      <w:r w:rsidRPr="000D224C">
        <w:rPr>
          <w:rFonts w:hint="eastAsia"/>
        </w:rPr>
        <w:t>.</w:t>
      </w:r>
    </w:p>
    <w:p w:rsidR="00605E83" w:rsidRPr="000D224C" w:rsidRDefault="00605E83" w:rsidP="00605E83">
      <w:pPr>
        <w:jc w:val="center"/>
      </w:pPr>
      <w:r w:rsidRPr="000D224C">
        <w:rPr>
          <w:rFonts w:hint="eastAsia"/>
        </w:rPr>
        <w:t xml:space="preserve">Table </w:t>
      </w:r>
      <w:r w:rsidR="00D12905" w:rsidRPr="000D224C">
        <w:rPr>
          <w:rFonts w:hint="eastAsia"/>
        </w:rPr>
        <w:t>14</w:t>
      </w:r>
      <w:r w:rsidRPr="000D224C">
        <w:rPr>
          <w:rFonts w:hint="eastAsia"/>
        </w:rPr>
        <w:t xml:space="preserve"> Prediction performances of combining </w:t>
      </w:r>
      <w:r w:rsidRPr="000D224C">
        <w:rPr>
          <w:rFonts w:hint="eastAsia"/>
          <w:i/>
        </w:rPr>
        <w:t>k</w:t>
      </w:r>
      <w:r w:rsidRPr="000D224C">
        <w:rPr>
          <w:rFonts w:hint="eastAsia"/>
        </w:rPr>
        <w:t>-means with the five single classifiers</w:t>
      </w:r>
    </w:p>
    <w:tbl>
      <w:tblPr>
        <w:tblW w:w="8195" w:type="dxa"/>
        <w:jc w:val="center"/>
        <w:tblInd w:w="-357" w:type="dxa"/>
        <w:tblCellMar>
          <w:left w:w="28" w:type="dxa"/>
          <w:right w:w="28" w:type="dxa"/>
        </w:tblCellMar>
        <w:tblLook w:val="0000" w:firstRow="0" w:lastRow="0" w:firstColumn="0" w:lastColumn="0" w:noHBand="0" w:noVBand="0"/>
      </w:tblPr>
      <w:tblGrid>
        <w:gridCol w:w="1385"/>
        <w:gridCol w:w="2160"/>
        <w:gridCol w:w="2340"/>
        <w:gridCol w:w="2310"/>
      </w:tblGrid>
      <w:tr w:rsidR="00605E83" w:rsidRPr="000D224C" w:rsidTr="0026337F">
        <w:trPr>
          <w:trHeight w:val="324"/>
          <w:jc w:val="center"/>
        </w:trPr>
        <w:tc>
          <w:tcPr>
            <w:tcW w:w="1385" w:type="dxa"/>
            <w:tcBorders>
              <w:top w:val="thinThickSmallGap" w:sz="24" w:space="0" w:color="auto"/>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kern w:val="0"/>
              </w:rPr>
              <w:t>Model</w:t>
            </w:r>
          </w:p>
        </w:tc>
        <w:tc>
          <w:tcPr>
            <w:tcW w:w="2160" w:type="dxa"/>
            <w:tcBorders>
              <w:top w:val="thinThickSmallGap" w:sz="24" w:space="0" w:color="auto"/>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kern w:val="0"/>
              </w:rPr>
              <w:t>Accuracy</w:t>
            </w:r>
          </w:p>
        </w:tc>
        <w:tc>
          <w:tcPr>
            <w:tcW w:w="2340" w:type="dxa"/>
            <w:tcBorders>
              <w:top w:val="thinThickSmallGap" w:sz="24" w:space="0" w:color="auto"/>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kern w:val="0"/>
              </w:rPr>
              <w:t>Type I error</w:t>
            </w:r>
          </w:p>
        </w:tc>
        <w:tc>
          <w:tcPr>
            <w:tcW w:w="2310" w:type="dxa"/>
            <w:tcBorders>
              <w:top w:val="thinThickSmallGap" w:sz="24" w:space="0" w:color="auto"/>
              <w:left w:val="nil"/>
              <w:bottom w:val="single" w:sz="4" w:space="0" w:color="auto"/>
              <w:right w:val="nil"/>
            </w:tcBorders>
            <w:shd w:val="clear" w:color="auto" w:fill="auto"/>
            <w:noWrap/>
            <w:vAlign w:val="center"/>
          </w:tcPr>
          <w:p w:rsidR="00605E83" w:rsidRPr="000D224C" w:rsidRDefault="00605E83" w:rsidP="0026337F">
            <w:pPr>
              <w:jc w:val="center"/>
            </w:pPr>
            <w:r w:rsidRPr="000D224C">
              <w:rPr>
                <w:kern w:val="0"/>
              </w:rPr>
              <w:t>Type II error</w:t>
            </w:r>
          </w:p>
        </w:tc>
      </w:tr>
      <w:tr w:rsidR="00605E83" w:rsidRPr="000D224C" w:rsidTr="0026337F">
        <w:trPr>
          <w:trHeight w:val="324"/>
          <w:jc w:val="center"/>
        </w:trPr>
        <w:tc>
          <w:tcPr>
            <w:tcW w:w="1385" w:type="dxa"/>
            <w:tcBorders>
              <w:left w:val="nil"/>
              <w:bottom w:val="nil"/>
              <w:right w:val="nil"/>
            </w:tcBorders>
            <w:shd w:val="clear" w:color="auto" w:fill="auto"/>
            <w:noWrap/>
            <w:vAlign w:val="center"/>
          </w:tcPr>
          <w:p w:rsidR="00605E83" w:rsidRPr="000D224C" w:rsidRDefault="00605E83" w:rsidP="0026337F">
            <w:pPr>
              <w:widowControl/>
              <w:rPr>
                <w:kern w:val="0"/>
              </w:rPr>
            </w:pPr>
            <w:bookmarkStart w:id="20" w:name="_Hlk255032476"/>
            <w:r w:rsidRPr="000D224C">
              <w:rPr>
                <w:kern w:val="0"/>
              </w:rPr>
              <w:t>MLP</w:t>
            </w:r>
          </w:p>
        </w:tc>
        <w:tc>
          <w:tcPr>
            <w:tcW w:w="2160" w:type="dxa"/>
            <w:tcBorders>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89.42% (3)</w:t>
            </w:r>
          </w:p>
        </w:tc>
        <w:tc>
          <w:tcPr>
            <w:tcW w:w="2340" w:type="dxa"/>
            <w:tcBorders>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16.25% (3)</w:t>
            </w:r>
          </w:p>
        </w:tc>
        <w:tc>
          <w:tcPr>
            <w:tcW w:w="2310" w:type="dxa"/>
            <w:tcBorders>
              <w:left w:val="nil"/>
              <w:bottom w:val="nil"/>
              <w:right w:val="nil"/>
            </w:tcBorders>
            <w:shd w:val="clear" w:color="auto" w:fill="auto"/>
            <w:noWrap/>
            <w:vAlign w:val="center"/>
          </w:tcPr>
          <w:p w:rsidR="00605E83" w:rsidRPr="000D224C" w:rsidRDefault="00605E83" w:rsidP="0026337F">
            <w:pPr>
              <w:jc w:val="center"/>
            </w:pPr>
            <w:r w:rsidRPr="000D224C">
              <w:rPr>
                <w:rFonts w:hint="eastAsia"/>
                <w:kern w:val="0"/>
              </w:rPr>
              <w:t>9.44% (3)</w:t>
            </w:r>
          </w:p>
        </w:tc>
      </w:tr>
      <w:tr w:rsidR="00605E83" w:rsidRPr="000D224C" w:rsidTr="0026337F">
        <w:trPr>
          <w:trHeight w:val="324"/>
          <w:jc w:val="center"/>
        </w:trPr>
        <w:tc>
          <w:tcPr>
            <w:tcW w:w="1385" w:type="dxa"/>
            <w:tcBorders>
              <w:top w:val="nil"/>
              <w:left w:val="nil"/>
              <w:bottom w:val="nil"/>
              <w:right w:val="nil"/>
            </w:tcBorders>
            <w:shd w:val="clear" w:color="auto" w:fill="auto"/>
            <w:noWrap/>
            <w:vAlign w:val="center"/>
          </w:tcPr>
          <w:p w:rsidR="00605E83" w:rsidRPr="000D224C" w:rsidRDefault="00605E83" w:rsidP="0026337F">
            <w:pPr>
              <w:widowControl/>
              <w:rPr>
                <w:kern w:val="0"/>
              </w:rPr>
            </w:pPr>
            <w:r w:rsidRPr="000D224C">
              <w:rPr>
                <w:kern w:val="0"/>
              </w:rPr>
              <w:t>DT</w:t>
            </w:r>
          </w:p>
        </w:tc>
        <w:tc>
          <w:tcPr>
            <w:tcW w:w="216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90.33% (2)</w:t>
            </w:r>
          </w:p>
        </w:tc>
        <w:tc>
          <w:tcPr>
            <w:tcW w:w="234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20.38% (4)</w:t>
            </w:r>
          </w:p>
        </w:tc>
        <w:tc>
          <w:tcPr>
            <w:tcW w:w="2310" w:type="dxa"/>
            <w:tcBorders>
              <w:top w:val="nil"/>
              <w:left w:val="nil"/>
              <w:bottom w:val="nil"/>
              <w:right w:val="nil"/>
            </w:tcBorders>
            <w:shd w:val="clear" w:color="auto" w:fill="auto"/>
            <w:noWrap/>
            <w:vAlign w:val="center"/>
          </w:tcPr>
          <w:p w:rsidR="00605E83" w:rsidRPr="000D224C" w:rsidRDefault="00605E83" w:rsidP="0026337F">
            <w:pPr>
              <w:jc w:val="center"/>
            </w:pPr>
            <w:r w:rsidRPr="000D224C">
              <w:rPr>
                <w:rFonts w:hint="eastAsia"/>
                <w:kern w:val="0"/>
              </w:rPr>
              <w:t>7.52% (2)</w:t>
            </w:r>
          </w:p>
        </w:tc>
      </w:tr>
      <w:tr w:rsidR="00605E83" w:rsidRPr="000D224C" w:rsidTr="0026337F">
        <w:trPr>
          <w:trHeight w:val="324"/>
          <w:jc w:val="center"/>
        </w:trPr>
        <w:tc>
          <w:tcPr>
            <w:tcW w:w="1385" w:type="dxa"/>
            <w:tcBorders>
              <w:top w:val="nil"/>
              <w:left w:val="nil"/>
              <w:bottom w:val="nil"/>
              <w:right w:val="nil"/>
            </w:tcBorders>
            <w:shd w:val="clear" w:color="auto" w:fill="auto"/>
            <w:noWrap/>
            <w:vAlign w:val="center"/>
          </w:tcPr>
          <w:p w:rsidR="00605E83" w:rsidRPr="000D224C" w:rsidRDefault="00605E83" w:rsidP="0026337F">
            <w:pPr>
              <w:widowControl/>
              <w:rPr>
                <w:kern w:val="0"/>
              </w:rPr>
            </w:pPr>
            <w:r w:rsidRPr="000D224C">
              <w:rPr>
                <w:kern w:val="0"/>
              </w:rPr>
              <w:t>Naïve Bayes</w:t>
            </w:r>
          </w:p>
        </w:tc>
        <w:tc>
          <w:tcPr>
            <w:tcW w:w="216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86.94% (5)</w:t>
            </w:r>
          </w:p>
        </w:tc>
        <w:tc>
          <w:tcPr>
            <w:tcW w:w="234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4.79% (1)</w:t>
            </w:r>
          </w:p>
        </w:tc>
        <w:tc>
          <w:tcPr>
            <w:tcW w:w="2310" w:type="dxa"/>
            <w:tcBorders>
              <w:top w:val="nil"/>
              <w:left w:val="nil"/>
              <w:bottom w:val="nil"/>
              <w:right w:val="nil"/>
            </w:tcBorders>
            <w:shd w:val="clear" w:color="auto" w:fill="auto"/>
            <w:noWrap/>
            <w:vAlign w:val="center"/>
          </w:tcPr>
          <w:p w:rsidR="00605E83" w:rsidRPr="000D224C" w:rsidRDefault="00605E83" w:rsidP="0026337F">
            <w:pPr>
              <w:jc w:val="center"/>
            </w:pPr>
            <w:r w:rsidRPr="000D224C">
              <w:rPr>
                <w:rFonts w:hint="eastAsia"/>
                <w:kern w:val="0"/>
              </w:rPr>
              <w:t>14.72% (5)</w:t>
            </w:r>
          </w:p>
        </w:tc>
      </w:tr>
      <w:tr w:rsidR="00605E83" w:rsidRPr="000D224C" w:rsidTr="0026337F">
        <w:trPr>
          <w:trHeight w:val="324"/>
          <w:jc w:val="center"/>
        </w:trPr>
        <w:tc>
          <w:tcPr>
            <w:tcW w:w="1385" w:type="dxa"/>
            <w:tcBorders>
              <w:top w:val="nil"/>
              <w:left w:val="nil"/>
              <w:right w:val="nil"/>
            </w:tcBorders>
            <w:shd w:val="clear" w:color="auto" w:fill="auto"/>
            <w:noWrap/>
            <w:vAlign w:val="center"/>
          </w:tcPr>
          <w:p w:rsidR="00605E83" w:rsidRPr="000D224C" w:rsidRDefault="00605E83" w:rsidP="0026337F">
            <w:pPr>
              <w:widowControl/>
              <w:rPr>
                <w:kern w:val="0"/>
              </w:rPr>
            </w:pPr>
            <w:r w:rsidRPr="000D224C">
              <w:rPr>
                <w:kern w:val="0"/>
              </w:rPr>
              <w:t>SVM</w:t>
            </w:r>
          </w:p>
        </w:tc>
        <w:tc>
          <w:tcPr>
            <w:tcW w:w="2160" w:type="dxa"/>
            <w:tcBorders>
              <w:top w:val="nil"/>
              <w:left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88.58% (4)</w:t>
            </w:r>
          </w:p>
        </w:tc>
        <w:tc>
          <w:tcPr>
            <w:tcW w:w="2340" w:type="dxa"/>
            <w:tcBorders>
              <w:top w:val="nil"/>
              <w:left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11.88% (2)</w:t>
            </w:r>
          </w:p>
        </w:tc>
        <w:tc>
          <w:tcPr>
            <w:tcW w:w="2310" w:type="dxa"/>
            <w:tcBorders>
              <w:top w:val="nil"/>
              <w:left w:val="nil"/>
              <w:right w:val="nil"/>
            </w:tcBorders>
            <w:shd w:val="clear" w:color="auto" w:fill="auto"/>
            <w:noWrap/>
            <w:vAlign w:val="center"/>
          </w:tcPr>
          <w:p w:rsidR="00605E83" w:rsidRPr="000D224C" w:rsidRDefault="00605E83" w:rsidP="0026337F">
            <w:pPr>
              <w:jc w:val="center"/>
            </w:pPr>
            <w:r w:rsidRPr="000D224C">
              <w:rPr>
                <w:rFonts w:hint="eastAsia"/>
                <w:kern w:val="0"/>
              </w:rPr>
              <w:t>11.33% (4)</w:t>
            </w:r>
          </w:p>
        </w:tc>
      </w:tr>
      <w:tr w:rsidR="00605E83" w:rsidRPr="000D224C" w:rsidTr="0026337F">
        <w:trPr>
          <w:trHeight w:val="324"/>
          <w:jc w:val="center"/>
        </w:trPr>
        <w:tc>
          <w:tcPr>
            <w:tcW w:w="1385" w:type="dxa"/>
            <w:tcBorders>
              <w:top w:val="nil"/>
              <w:left w:val="nil"/>
              <w:bottom w:val="single" w:sz="4" w:space="0" w:color="auto"/>
              <w:right w:val="nil"/>
            </w:tcBorders>
            <w:shd w:val="clear" w:color="auto" w:fill="auto"/>
            <w:noWrap/>
            <w:vAlign w:val="center"/>
          </w:tcPr>
          <w:p w:rsidR="00605E83" w:rsidRPr="000D224C" w:rsidRDefault="00605E83" w:rsidP="0026337F">
            <w:pPr>
              <w:widowControl/>
              <w:rPr>
                <w:kern w:val="0"/>
              </w:rPr>
            </w:pPr>
            <w:r w:rsidRPr="000D224C">
              <w:rPr>
                <w:i/>
                <w:kern w:val="0"/>
              </w:rPr>
              <w:t>k</w:t>
            </w:r>
            <w:r w:rsidRPr="000D224C">
              <w:rPr>
                <w:kern w:val="0"/>
              </w:rPr>
              <w:t>-NN</w:t>
            </w:r>
          </w:p>
        </w:tc>
        <w:tc>
          <w:tcPr>
            <w:tcW w:w="2160" w:type="dxa"/>
            <w:tcBorders>
              <w:top w:val="nil"/>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91.34% (1)</w:t>
            </w:r>
          </w:p>
        </w:tc>
        <w:tc>
          <w:tcPr>
            <w:tcW w:w="2340" w:type="dxa"/>
            <w:tcBorders>
              <w:top w:val="nil"/>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22.77% (5)</w:t>
            </w:r>
          </w:p>
        </w:tc>
        <w:tc>
          <w:tcPr>
            <w:tcW w:w="2310" w:type="dxa"/>
            <w:tcBorders>
              <w:top w:val="nil"/>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5.83% (1)</w:t>
            </w:r>
          </w:p>
        </w:tc>
      </w:tr>
      <w:tr w:rsidR="00605E83" w:rsidRPr="000D224C" w:rsidTr="0026337F">
        <w:trPr>
          <w:trHeight w:val="324"/>
          <w:jc w:val="center"/>
        </w:trPr>
        <w:tc>
          <w:tcPr>
            <w:tcW w:w="1385" w:type="dxa"/>
            <w:tcBorders>
              <w:top w:val="single" w:sz="4" w:space="0" w:color="auto"/>
              <w:left w:val="nil"/>
              <w:right w:val="nil"/>
            </w:tcBorders>
            <w:shd w:val="clear" w:color="auto" w:fill="auto"/>
            <w:noWrap/>
            <w:vAlign w:val="center"/>
          </w:tcPr>
          <w:p w:rsidR="00605E83" w:rsidRPr="000D224C" w:rsidRDefault="00605E83" w:rsidP="0026337F">
            <w:pPr>
              <w:widowControl/>
              <w:rPr>
                <w:kern w:val="0"/>
              </w:rPr>
            </w:pPr>
            <w:r w:rsidRPr="000D224C">
              <w:rPr>
                <w:rFonts w:hint="eastAsia"/>
                <w:kern w:val="0"/>
              </w:rPr>
              <w:t>STDEV</w:t>
            </w:r>
          </w:p>
        </w:tc>
        <w:tc>
          <w:tcPr>
            <w:tcW w:w="2160" w:type="dxa"/>
            <w:tcBorders>
              <w:top w:val="single" w:sz="4" w:space="0" w:color="auto"/>
              <w:left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1.68</w:t>
            </w:r>
          </w:p>
        </w:tc>
        <w:tc>
          <w:tcPr>
            <w:tcW w:w="2340" w:type="dxa"/>
            <w:tcBorders>
              <w:top w:val="single" w:sz="4" w:space="0" w:color="auto"/>
              <w:left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7.16</w:t>
            </w:r>
          </w:p>
        </w:tc>
        <w:tc>
          <w:tcPr>
            <w:tcW w:w="2310" w:type="dxa"/>
            <w:tcBorders>
              <w:top w:val="single" w:sz="4" w:space="0" w:color="auto"/>
              <w:left w:val="nil"/>
              <w:right w:val="nil"/>
            </w:tcBorders>
            <w:shd w:val="clear" w:color="auto" w:fill="auto"/>
            <w:noWrap/>
            <w:vAlign w:val="center"/>
          </w:tcPr>
          <w:p w:rsidR="00605E83" w:rsidRPr="000D224C" w:rsidRDefault="00605E83" w:rsidP="0026337F">
            <w:pPr>
              <w:jc w:val="center"/>
              <w:rPr>
                <w:kern w:val="0"/>
              </w:rPr>
            </w:pPr>
            <w:r w:rsidRPr="000D224C">
              <w:rPr>
                <w:rFonts w:hint="eastAsia"/>
                <w:kern w:val="0"/>
              </w:rPr>
              <w:t>3.45</w:t>
            </w:r>
          </w:p>
        </w:tc>
      </w:tr>
      <w:bookmarkEnd w:id="20"/>
      <w:tr w:rsidR="00605E83" w:rsidRPr="000D224C" w:rsidTr="0026337F">
        <w:trPr>
          <w:trHeight w:val="324"/>
          <w:jc w:val="center"/>
        </w:trPr>
        <w:tc>
          <w:tcPr>
            <w:tcW w:w="1385" w:type="dxa"/>
            <w:tcBorders>
              <w:left w:val="nil"/>
              <w:bottom w:val="thickThinSmallGap" w:sz="24" w:space="0" w:color="auto"/>
              <w:right w:val="nil"/>
            </w:tcBorders>
            <w:shd w:val="clear" w:color="auto" w:fill="auto"/>
            <w:noWrap/>
            <w:vAlign w:val="center"/>
          </w:tcPr>
          <w:p w:rsidR="00605E83" w:rsidRPr="000D224C" w:rsidRDefault="00605E83" w:rsidP="0026337F">
            <w:pPr>
              <w:widowControl/>
              <w:rPr>
                <w:kern w:val="0"/>
              </w:rPr>
            </w:pPr>
            <w:r w:rsidRPr="000D224C">
              <w:rPr>
                <w:rFonts w:hint="eastAsia"/>
                <w:i/>
                <w:kern w:val="0"/>
              </w:rPr>
              <w:t>t</w:t>
            </w:r>
            <w:r w:rsidRPr="000D224C">
              <w:rPr>
                <w:rFonts w:hint="eastAsia"/>
                <w:kern w:val="0"/>
              </w:rPr>
              <w:t>-value</w:t>
            </w:r>
          </w:p>
        </w:tc>
        <w:tc>
          <w:tcPr>
            <w:tcW w:w="2160" w:type="dxa"/>
            <w:tcBorders>
              <w:left w:val="nil"/>
              <w:bottom w:val="thickThinSmallGap" w:sz="24" w:space="0" w:color="auto"/>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118.71</w:t>
            </w:r>
            <w:r w:rsidRPr="000D224C">
              <w:rPr>
                <w:rFonts w:hint="eastAsia"/>
                <w:kern w:val="0"/>
                <w:vertAlign w:val="superscript"/>
              </w:rPr>
              <w:t>***</w:t>
            </w:r>
          </w:p>
        </w:tc>
        <w:tc>
          <w:tcPr>
            <w:tcW w:w="2340" w:type="dxa"/>
            <w:tcBorders>
              <w:left w:val="nil"/>
              <w:bottom w:val="thickThinSmallGap" w:sz="24" w:space="0" w:color="auto"/>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4.75</w:t>
            </w:r>
            <w:r w:rsidRPr="000D224C">
              <w:rPr>
                <w:rFonts w:hint="eastAsia"/>
                <w:kern w:val="0"/>
                <w:vertAlign w:val="superscript"/>
              </w:rPr>
              <w:t>***</w:t>
            </w:r>
          </w:p>
        </w:tc>
        <w:tc>
          <w:tcPr>
            <w:tcW w:w="2310" w:type="dxa"/>
            <w:tcBorders>
              <w:left w:val="nil"/>
              <w:bottom w:val="thickThinSmallGap" w:sz="24" w:space="0" w:color="auto"/>
              <w:right w:val="nil"/>
            </w:tcBorders>
            <w:shd w:val="clear" w:color="auto" w:fill="auto"/>
            <w:noWrap/>
            <w:vAlign w:val="center"/>
          </w:tcPr>
          <w:p w:rsidR="00605E83" w:rsidRPr="000D224C" w:rsidRDefault="00605E83" w:rsidP="0026337F">
            <w:pPr>
              <w:jc w:val="center"/>
              <w:rPr>
                <w:kern w:val="0"/>
              </w:rPr>
            </w:pPr>
            <w:r w:rsidRPr="000D224C">
              <w:rPr>
                <w:rFonts w:hint="eastAsia"/>
                <w:kern w:val="0"/>
              </w:rPr>
              <w:t>6.33</w:t>
            </w:r>
            <w:r w:rsidRPr="000D224C">
              <w:rPr>
                <w:rFonts w:hint="eastAsia"/>
                <w:kern w:val="0"/>
                <w:vertAlign w:val="superscript"/>
              </w:rPr>
              <w:t>***</w:t>
            </w:r>
          </w:p>
        </w:tc>
      </w:tr>
    </w:tbl>
    <w:p w:rsidR="00605E83" w:rsidRPr="000D224C" w:rsidRDefault="00605E83" w:rsidP="00605E83">
      <w:pPr>
        <w:adjustRightInd w:val="0"/>
        <w:snapToGrid w:val="0"/>
        <w:spacing w:line="200" w:lineRule="atLeast"/>
        <w:jc w:val="both"/>
        <w:rPr>
          <w:kern w:val="0"/>
          <w:sz w:val="20"/>
          <w:szCs w:val="20"/>
        </w:rPr>
      </w:pPr>
      <w:r w:rsidRPr="000D224C">
        <w:rPr>
          <w:kern w:val="0"/>
          <w:sz w:val="20"/>
          <w:szCs w:val="20"/>
          <w:vertAlign w:val="superscript"/>
        </w:rPr>
        <w:t>**</w:t>
      </w:r>
      <w:r w:rsidRPr="000D224C">
        <w:rPr>
          <w:rFonts w:hint="eastAsia"/>
          <w:kern w:val="0"/>
          <w:sz w:val="20"/>
          <w:szCs w:val="20"/>
          <w:vertAlign w:val="superscript"/>
        </w:rPr>
        <w:t>*</w:t>
      </w:r>
      <w:r w:rsidRPr="000D224C">
        <w:rPr>
          <w:kern w:val="0"/>
          <w:sz w:val="20"/>
          <w:szCs w:val="20"/>
        </w:rPr>
        <w:t xml:space="preserve"> Represents the level of significance is higher than 99% by </w:t>
      </w:r>
      <w:r w:rsidRPr="000D224C">
        <w:rPr>
          <w:rFonts w:hint="eastAsia"/>
          <w:i/>
          <w:kern w:val="0"/>
          <w:sz w:val="20"/>
          <w:szCs w:val="20"/>
        </w:rPr>
        <w:t>t</w:t>
      </w:r>
      <w:r w:rsidRPr="000D224C">
        <w:rPr>
          <w:rFonts w:hint="eastAsia"/>
          <w:kern w:val="0"/>
          <w:sz w:val="20"/>
          <w:szCs w:val="20"/>
        </w:rPr>
        <w:t>-test</w:t>
      </w:r>
      <w:r w:rsidRPr="000D224C">
        <w:rPr>
          <w:kern w:val="0"/>
          <w:sz w:val="20"/>
          <w:szCs w:val="20"/>
        </w:rPr>
        <w:t>.</w:t>
      </w:r>
    </w:p>
    <w:p w:rsidR="00605E83" w:rsidRPr="000D224C" w:rsidRDefault="00605E83" w:rsidP="00605E83">
      <w:pPr>
        <w:spacing w:line="360" w:lineRule="auto"/>
        <w:ind w:firstLineChars="225" w:firstLine="540"/>
        <w:jc w:val="both"/>
      </w:pPr>
      <w:r w:rsidRPr="000D224C">
        <w:lastRenderedPageBreak/>
        <w:t>T</w:t>
      </w:r>
      <w:r w:rsidRPr="000D224C">
        <w:rPr>
          <w:rFonts w:hint="eastAsia"/>
        </w:rPr>
        <w:t xml:space="preserve">he </w:t>
      </w:r>
      <w:r w:rsidRPr="000D224C">
        <w:t>result</w:t>
      </w:r>
      <w:r w:rsidRPr="000D224C">
        <w:rPr>
          <w:rFonts w:hint="eastAsia"/>
        </w:rPr>
        <w:t xml:space="preserve"> shows that this type of </w:t>
      </w:r>
      <w:r w:rsidRPr="000D224C">
        <w:t>hybrid</w:t>
      </w:r>
      <w:r w:rsidRPr="000D224C">
        <w:rPr>
          <w:rFonts w:hint="eastAsia"/>
        </w:rPr>
        <w:t xml:space="preserve"> classifier can largely improve the performance of single classifiers</w:t>
      </w:r>
      <w:r w:rsidRPr="000D224C">
        <w:t>,</w:t>
      </w:r>
      <w:r w:rsidRPr="000D224C">
        <w:rPr>
          <w:rFonts w:hint="eastAsia"/>
        </w:rPr>
        <w:t xml:space="preserve"> including </w:t>
      </w:r>
      <w:r w:rsidRPr="000D224C">
        <w:t>prediction</w:t>
      </w:r>
      <w:r w:rsidRPr="000D224C">
        <w:rPr>
          <w:rFonts w:hint="eastAsia"/>
        </w:rPr>
        <w:t xml:space="preserve"> </w:t>
      </w:r>
      <w:r w:rsidRPr="000D224C">
        <w:t>accuracy</w:t>
      </w:r>
      <w:r w:rsidRPr="000D224C">
        <w:rPr>
          <w:rFonts w:hint="eastAsia"/>
        </w:rPr>
        <w:t xml:space="preserve"> and Type I and II errors. </w:t>
      </w:r>
      <w:r w:rsidRPr="000D224C">
        <w:t>I</w:t>
      </w:r>
      <w:r w:rsidRPr="000D224C">
        <w:rPr>
          <w:rFonts w:hint="eastAsia"/>
        </w:rPr>
        <w:t xml:space="preserve">n particular, these hybrid classifiers can provide above 86% accuracy and below 20% Type I and II errors. </w:t>
      </w:r>
      <w:r w:rsidRPr="000D224C">
        <w:t>I</w:t>
      </w:r>
      <w:r w:rsidRPr="000D224C">
        <w:rPr>
          <w:rFonts w:hint="eastAsia"/>
        </w:rPr>
        <w:t xml:space="preserve">t is interesting to note that </w:t>
      </w:r>
      <w:r w:rsidRPr="000D224C">
        <w:t>naïve</w:t>
      </w:r>
      <w:r w:rsidRPr="000D224C">
        <w:rPr>
          <w:rFonts w:hint="eastAsia"/>
        </w:rPr>
        <w:t xml:space="preserve"> Bayes improve</w:t>
      </w:r>
      <w:r w:rsidRPr="000D224C">
        <w:t>d</w:t>
      </w:r>
      <w:r w:rsidRPr="000D224C">
        <w:rPr>
          <w:rFonts w:hint="eastAsia"/>
        </w:rPr>
        <w:t xml:space="preserve"> the most from 46.2% to 86.94% accuracy.</w:t>
      </w:r>
    </w:p>
    <w:p w:rsidR="00605E83" w:rsidRPr="000D224C" w:rsidRDefault="00605E83" w:rsidP="00605E83">
      <w:pPr>
        <w:spacing w:line="360" w:lineRule="auto"/>
        <w:ind w:firstLineChars="225" w:firstLine="540"/>
        <w:jc w:val="both"/>
        <w:rPr>
          <w:rFonts w:eastAsia="AdvEPSTIM"/>
          <w:kern w:val="0"/>
        </w:rPr>
      </w:pPr>
      <w:r w:rsidRPr="000D224C">
        <w:t>F</w:t>
      </w:r>
      <w:r w:rsidRPr="000D224C">
        <w:rPr>
          <w:rFonts w:hint="eastAsia"/>
        </w:rPr>
        <w:t xml:space="preserve">or </w:t>
      </w:r>
      <w:r w:rsidRPr="000D224C">
        <w:t>prediction</w:t>
      </w:r>
      <w:r w:rsidRPr="000D224C">
        <w:rPr>
          <w:rFonts w:hint="eastAsia"/>
        </w:rPr>
        <w:t xml:space="preserve"> </w:t>
      </w:r>
      <w:r w:rsidRPr="000D224C">
        <w:t>accuracy</w:t>
      </w:r>
      <w:r w:rsidRPr="000D224C">
        <w:rPr>
          <w:rFonts w:hint="eastAsia"/>
        </w:rPr>
        <w:t xml:space="preserve">, </w:t>
      </w:r>
      <w:r w:rsidRPr="000D224C">
        <w:rPr>
          <w:rFonts w:hint="eastAsia"/>
          <w:i/>
        </w:rPr>
        <w:t>k</w:t>
      </w:r>
      <w:r w:rsidRPr="000D224C">
        <w:rPr>
          <w:rFonts w:hint="eastAsia"/>
        </w:rPr>
        <w:t xml:space="preserve">-means + </w:t>
      </w:r>
      <w:r w:rsidRPr="000D224C">
        <w:rPr>
          <w:i/>
          <w:kern w:val="0"/>
        </w:rPr>
        <w:t>k</w:t>
      </w:r>
      <w:r w:rsidRPr="000D224C">
        <w:rPr>
          <w:kern w:val="0"/>
        </w:rPr>
        <w:t>-NN</w:t>
      </w:r>
      <w:r w:rsidRPr="000D224C">
        <w:rPr>
          <w:rFonts w:hint="eastAsia"/>
          <w:kern w:val="0"/>
        </w:rPr>
        <w:t xml:space="preserve"> </w:t>
      </w:r>
      <w:proofErr w:type="gramStart"/>
      <w:r w:rsidRPr="000D224C">
        <w:rPr>
          <w:rFonts w:hint="eastAsia"/>
          <w:kern w:val="0"/>
        </w:rPr>
        <w:t>performs</w:t>
      </w:r>
      <w:proofErr w:type="gramEnd"/>
      <w:r w:rsidRPr="000D224C">
        <w:rPr>
          <w:rFonts w:hint="eastAsia"/>
          <w:kern w:val="0"/>
        </w:rPr>
        <w:t xml:space="preserve"> the best, and </w:t>
      </w:r>
      <w:r w:rsidRPr="000D224C">
        <w:rPr>
          <w:rFonts w:hint="eastAsia"/>
          <w:i/>
        </w:rPr>
        <w:t>k</w:t>
      </w:r>
      <w:r w:rsidRPr="000D224C">
        <w:rPr>
          <w:rFonts w:hint="eastAsia"/>
        </w:rPr>
        <w:t xml:space="preserve">-means + DT stands </w:t>
      </w:r>
      <w:r w:rsidRPr="000D224C">
        <w:t>in</w:t>
      </w:r>
      <w:r w:rsidRPr="000D224C">
        <w:rPr>
          <w:rFonts w:hint="eastAsia"/>
        </w:rPr>
        <w:t xml:space="preserve"> second place. </w:t>
      </w:r>
      <w:r w:rsidRPr="000D224C">
        <w:t>T</w:t>
      </w:r>
      <w:r w:rsidRPr="000D224C">
        <w:rPr>
          <w:rFonts w:hint="eastAsia"/>
        </w:rPr>
        <w:t xml:space="preserve">hese two hybrid classifiers can provide over 90% </w:t>
      </w:r>
      <w:r w:rsidRPr="000D224C">
        <w:t>accuracy</w:t>
      </w:r>
      <w:r w:rsidRPr="000D224C">
        <w:rPr>
          <w:rFonts w:hint="eastAsia"/>
        </w:rPr>
        <w:t xml:space="preserve">. For prediction </w:t>
      </w:r>
      <w:r w:rsidRPr="000D224C">
        <w:t>errors</w:t>
      </w:r>
      <w:r w:rsidRPr="000D224C">
        <w:rPr>
          <w:rFonts w:hint="eastAsia"/>
        </w:rPr>
        <w:t xml:space="preserve">, </w:t>
      </w:r>
      <w:r w:rsidRPr="000D224C">
        <w:rPr>
          <w:rFonts w:hint="eastAsia"/>
          <w:i/>
        </w:rPr>
        <w:t>k</w:t>
      </w:r>
      <w:r w:rsidRPr="000D224C">
        <w:rPr>
          <w:rFonts w:hint="eastAsia"/>
        </w:rPr>
        <w:t xml:space="preserve">-means + </w:t>
      </w:r>
      <w:r w:rsidRPr="000D224C">
        <w:t>naïve</w:t>
      </w:r>
      <w:r w:rsidRPr="000D224C">
        <w:rPr>
          <w:rFonts w:hint="eastAsia"/>
        </w:rPr>
        <w:t xml:space="preserve"> Bayes and </w:t>
      </w:r>
      <w:r w:rsidRPr="000D224C">
        <w:rPr>
          <w:rFonts w:hint="eastAsia"/>
          <w:i/>
        </w:rPr>
        <w:t>k</w:t>
      </w:r>
      <w:r w:rsidRPr="000D224C">
        <w:rPr>
          <w:rFonts w:hint="eastAsia"/>
        </w:rPr>
        <w:t xml:space="preserve">-means + </w:t>
      </w:r>
      <w:r w:rsidRPr="000D224C">
        <w:rPr>
          <w:i/>
          <w:kern w:val="0"/>
        </w:rPr>
        <w:t>k</w:t>
      </w:r>
      <w:r w:rsidRPr="000D224C">
        <w:rPr>
          <w:kern w:val="0"/>
        </w:rPr>
        <w:t>-NN</w:t>
      </w:r>
      <w:r w:rsidRPr="000D224C">
        <w:rPr>
          <w:rFonts w:hint="eastAsia"/>
          <w:kern w:val="0"/>
        </w:rPr>
        <w:t xml:space="preserve"> can provide the lowest rates of Type I and II errors </w:t>
      </w:r>
      <w:r w:rsidRPr="000D224C">
        <w:rPr>
          <w:kern w:val="0"/>
        </w:rPr>
        <w:t>respectively</w:t>
      </w:r>
      <w:r w:rsidRPr="000D224C">
        <w:rPr>
          <w:rFonts w:hint="eastAsia"/>
          <w:kern w:val="0"/>
        </w:rPr>
        <w:t xml:space="preserve">. </w:t>
      </w:r>
      <w:r w:rsidRPr="000D224C">
        <w:t>T</w:t>
      </w:r>
      <w:r w:rsidRPr="000D224C">
        <w:rPr>
          <w:rFonts w:hint="eastAsia"/>
        </w:rPr>
        <w:t xml:space="preserve">his </w:t>
      </w:r>
      <w:r w:rsidRPr="000D224C">
        <w:t>result</w:t>
      </w:r>
      <w:r w:rsidRPr="000D224C">
        <w:rPr>
          <w:rFonts w:hint="eastAsia"/>
        </w:rPr>
        <w:t xml:space="preserve"> also indicates that </w:t>
      </w:r>
      <w:r w:rsidRPr="000D224C">
        <w:rPr>
          <w:rFonts w:eastAsia="AdvEPSTIM" w:hint="eastAsia"/>
          <w:kern w:val="0"/>
        </w:rPr>
        <w:t xml:space="preserve">the first component of the hybrid model (i.e. clustering) can filter out some unrepresentative data, which may affect </w:t>
      </w:r>
      <w:r w:rsidRPr="000D224C">
        <w:rPr>
          <w:rFonts w:eastAsia="AdvEPSTIM"/>
          <w:kern w:val="0"/>
        </w:rPr>
        <w:t>prediction</w:t>
      </w:r>
      <w:r w:rsidRPr="000D224C">
        <w:rPr>
          <w:rFonts w:eastAsia="AdvEPSTIM" w:hint="eastAsia"/>
          <w:kern w:val="0"/>
        </w:rPr>
        <w:t xml:space="preserve"> </w:t>
      </w:r>
      <w:r w:rsidRPr="000D224C">
        <w:rPr>
          <w:rFonts w:eastAsia="AdvEPSTIM"/>
          <w:kern w:val="0"/>
        </w:rPr>
        <w:t>performance</w:t>
      </w:r>
      <w:r w:rsidRPr="000D224C">
        <w:rPr>
          <w:rFonts w:eastAsia="AdvEPSTIM" w:hint="eastAsia"/>
          <w:kern w:val="0"/>
        </w:rPr>
        <w:t xml:space="preserve">. </w:t>
      </w:r>
    </w:p>
    <w:p w:rsidR="00D12905" w:rsidRPr="000D224C" w:rsidRDefault="00605E83" w:rsidP="00D12905">
      <w:pPr>
        <w:spacing w:line="360" w:lineRule="auto"/>
        <w:ind w:firstLineChars="225" w:firstLine="540"/>
        <w:jc w:val="both"/>
      </w:pPr>
      <w:r w:rsidRPr="000D224C">
        <w:rPr>
          <w:rFonts w:eastAsia="AdvEPSTIM"/>
          <w:kern w:val="0"/>
        </w:rPr>
        <w:t>I</w:t>
      </w:r>
      <w:r w:rsidRPr="000D224C">
        <w:rPr>
          <w:rFonts w:eastAsia="AdvEPSTIM" w:hint="eastAsia"/>
          <w:kern w:val="0"/>
        </w:rPr>
        <w:t xml:space="preserve">n short, combining </w:t>
      </w:r>
      <w:r w:rsidRPr="000D224C">
        <w:rPr>
          <w:rFonts w:eastAsia="AdvEPSTIM" w:hint="eastAsia"/>
          <w:i/>
          <w:kern w:val="0"/>
        </w:rPr>
        <w:t>k</w:t>
      </w:r>
      <w:r w:rsidRPr="000D224C">
        <w:rPr>
          <w:rFonts w:eastAsia="AdvEPSTIM" w:hint="eastAsia"/>
          <w:kern w:val="0"/>
        </w:rPr>
        <w:t xml:space="preserve">-means with single classifiers, </w:t>
      </w:r>
      <w:r w:rsidRPr="000D224C">
        <w:rPr>
          <w:rFonts w:hint="eastAsia"/>
          <w:i/>
        </w:rPr>
        <w:t>k</w:t>
      </w:r>
      <w:r w:rsidRPr="000D224C">
        <w:rPr>
          <w:rFonts w:hint="eastAsia"/>
        </w:rPr>
        <w:t xml:space="preserve">-means + </w:t>
      </w:r>
      <w:r w:rsidRPr="000D224C">
        <w:rPr>
          <w:i/>
          <w:kern w:val="0"/>
        </w:rPr>
        <w:t>k</w:t>
      </w:r>
      <w:r w:rsidRPr="000D224C">
        <w:rPr>
          <w:kern w:val="0"/>
        </w:rPr>
        <w:t>-NN</w:t>
      </w:r>
      <w:r w:rsidRPr="000D224C">
        <w:rPr>
          <w:rFonts w:hint="eastAsia"/>
          <w:kern w:val="0"/>
        </w:rPr>
        <w:t xml:space="preserve"> provides the highest rate of </w:t>
      </w:r>
      <w:r w:rsidRPr="000D224C">
        <w:rPr>
          <w:kern w:val="0"/>
        </w:rPr>
        <w:t>prediction</w:t>
      </w:r>
      <w:r w:rsidRPr="000D224C">
        <w:rPr>
          <w:rFonts w:hint="eastAsia"/>
          <w:kern w:val="0"/>
        </w:rPr>
        <w:t xml:space="preserve"> </w:t>
      </w:r>
      <w:r w:rsidRPr="000D224C">
        <w:rPr>
          <w:kern w:val="0"/>
        </w:rPr>
        <w:t>accuracy</w:t>
      </w:r>
      <w:r w:rsidRPr="000D224C">
        <w:rPr>
          <w:rFonts w:hint="eastAsia"/>
          <w:kern w:val="0"/>
        </w:rPr>
        <w:t xml:space="preserve"> and the lowest rate of the Type II error. </w:t>
      </w:r>
      <w:r w:rsidRPr="000D224C">
        <w:rPr>
          <w:i/>
        </w:rPr>
        <w:t>K</w:t>
      </w:r>
      <w:r w:rsidRPr="000D224C">
        <w:rPr>
          <w:rFonts w:hint="eastAsia"/>
        </w:rPr>
        <w:t xml:space="preserve">-means + DT </w:t>
      </w:r>
      <w:r w:rsidRPr="000D224C">
        <w:t>provide</w:t>
      </w:r>
      <w:r w:rsidRPr="000D224C">
        <w:rPr>
          <w:rFonts w:hint="eastAsia"/>
        </w:rPr>
        <w:t xml:space="preserve"> the second highest and lowest rates of </w:t>
      </w:r>
      <w:r w:rsidRPr="000D224C">
        <w:t>prediction</w:t>
      </w:r>
      <w:r w:rsidRPr="000D224C">
        <w:rPr>
          <w:rFonts w:hint="eastAsia"/>
        </w:rPr>
        <w:t xml:space="preserve"> </w:t>
      </w:r>
      <w:r w:rsidRPr="000D224C">
        <w:t>accuracy</w:t>
      </w:r>
      <w:r w:rsidRPr="000D224C">
        <w:rPr>
          <w:rFonts w:hint="eastAsia"/>
        </w:rPr>
        <w:t xml:space="preserve"> and Type II error</w:t>
      </w:r>
      <w:r w:rsidRPr="000D224C">
        <w:t>,</w:t>
      </w:r>
      <w:r w:rsidRPr="000D224C">
        <w:rPr>
          <w:rFonts w:hint="eastAsia"/>
        </w:rPr>
        <w:t xml:space="preserve"> </w:t>
      </w:r>
      <w:r w:rsidRPr="000D224C">
        <w:t>respectively</w:t>
      </w:r>
      <w:r w:rsidRPr="000D224C">
        <w:rPr>
          <w:rFonts w:hint="eastAsia"/>
        </w:rPr>
        <w:t xml:space="preserve">. </w:t>
      </w:r>
    </w:p>
    <w:p w:rsidR="00605E83" w:rsidRPr="000D224C" w:rsidRDefault="00605E83" w:rsidP="00D12905">
      <w:pPr>
        <w:pStyle w:val="a8"/>
        <w:numPr>
          <w:ilvl w:val="0"/>
          <w:numId w:val="5"/>
        </w:numPr>
        <w:tabs>
          <w:tab w:val="clear" w:pos="1020"/>
          <w:tab w:val="num" w:pos="480"/>
        </w:tabs>
        <w:spacing w:line="360" w:lineRule="auto"/>
        <w:ind w:leftChars="0" w:hanging="1020"/>
        <w:jc w:val="both"/>
      </w:pPr>
      <w:r w:rsidRPr="000D224C">
        <w:rPr>
          <w:rFonts w:eastAsia="AdvEPSTIM" w:hint="eastAsia"/>
          <w:i/>
          <w:kern w:val="0"/>
        </w:rPr>
        <w:t>Hybrid Classifiers: K-Means + Classifier Ensembles</w:t>
      </w:r>
    </w:p>
    <w:p w:rsidR="0009725A" w:rsidRPr="000D224C" w:rsidRDefault="00605E83" w:rsidP="00605E83">
      <w:pPr>
        <w:spacing w:line="360" w:lineRule="auto"/>
        <w:ind w:firstLineChars="225" w:firstLine="540"/>
        <w:jc w:val="both"/>
      </w:pPr>
      <w:r w:rsidRPr="000D224C">
        <w:t xml:space="preserve">Table </w:t>
      </w:r>
      <w:r w:rsidR="00D12905" w:rsidRPr="000D224C">
        <w:rPr>
          <w:rFonts w:hint="eastAsia"/>
        </w:rPr>
        <w:t>15</w:t>
      </w:r>
      <w:r w:rsidRPr="000D224C">
        <w:t xml:space="preserve"> </w:t>
      </w:r>
      <w:r w:rsidRPr="000D224C">
        <w:rPr>
          <w:rFonts w:hint="eastAsia"/>
        </w:rPr>
        <w:t>show</w:t>
      </w:r>
      <w:r w:rsidRPr="000D224C">
        <w:t xml:space="preserve">s the performance of </w:t>
      </w:r>
      <w:r w:rsidRPr="000D224C">
        <w:rPr>
          <w:rFonts w:hint="eastAsia"/>
        </w:rPr>
        <w:t xml:space="preserve">combining </w:t>
      </w:r>
      <w:r w:rsidRPr="000D224C">
        <w:rPr>
          <w:rFonts w:hint="eastAsia"/>
          <w:i/>
        </w:rPr>
        <w:t>k</w:t>
      </w:r>
      <w:r w:rsidRPr="000D224C">
        <w:rPr>
          <w:rFonts w:hint="eastAsia"/>
        </w:rPr>
        <w:t xml:space="preserve">-means with boosting/bagging based classifier ensembles, in which the number underlined </w:t>
      </w:r>
      <w:r w:rsidRPr="000D224C">
        <w:t>re</w:t>
      </w:r>
      <w:r w:rsidRPr="000D224C">
        <w:rPr>
          <w:rFonts w:hint="eastAsia"/>
        </w:rPr>
        <w:t>pre</w:t>
      </w:r>
      <w:r w:rsidRPr="000D224C">
        <w:t>sents</w:t>
      </w:r>
      <w:r w:rsidRPr="000D224C">
        <w:rPr>
          <w:rFonts w:hint="eastAsia"/>
        </w:rPr>
        <w:t xml:space="preserve"> the best performance.</w:t>
      </w:r>
    </w:p>
    <w:p w:rsidR="00605E83" w:rsidRPr="000D224C" w:rsidRDefault="00605E83" w:rsidP="00605E83">
      <w:pPr>
        <w:jc w:val="center"/>
      </w:pPr>
      <w:r w:rsidRPr="000D224C">
        <w:rPr>
          <w:rFonts w:hint="eastAsia"/>
        </w:rPr>
        <w:t xml:space="preserve">Table </w:t>
      </w:r>
      <w:r w:rsidR="00D12905" w:rsidRPr="000D224C">
        <w:rPr>
          <w:rFonts w:hint="eastAsia"/>
        </w:rPr>
        <w:t>15</w:t>
      </w:r>
      <w:r w:rsidRPr="000D224C">
        <w:rPr>
          <w:rFonts w:hint="eastAsia"/>
        </w:rPr>
        <w:t xml:space="preserve"> Prediction performances of combining </w:t>
      </w:r>
      <w:r w:rsidRPr="000D224C">
        <w:rPr>
          <w:rFonts w:hint="eastAsia"/>
          <w:i/>
        </w:rPr>
        <w:t>k</w:t>
      </w:r>
      <w:r w:rsidRPr="000D224C">
        <w:rPr>
          <w:rFonts w:hint="eastAsia"/>
        </w:rPr>
        <w:t>-means with boosting/bagging based classifier ensembles</w:t>
      </w:r>
    </w:p>
    <w:tbl>
      <w:tblPr>
        <w:tblW w:w="8195" w:type="dxa"/>
        <w:jc w:val="center"/>
        <w:tblInd w:w="-357" w:type="dxa"/>
        <w:tblCellMar>
          <w:left w:w="28" w:type="dxa"/>
          <w:right w:w="28" w:type="dxa"/>
        </w:tblCellMar>
        <w:tblLook w:val="0000" w:firstRow="0" w:lastRow="0" w:firstColumn="0" w:lastColumn="0" w:noHBand="0" w:noVBand="0"/>
      </w:tblPr>
      <w:tblGrid>
        <w:gridCol w:w="1385"/>
        <w:gridCol w:w="1980"/>
        <w:gridCol w:w="2160"/>
        <w:gridCol w:w="2670"/>
      </w:tblGrid>
      <w:tr w:rsidR="00605E83" w:rsidRPr="000D224C" w:rsidTr="0026337F">
        <w:trPr>
          <w:trHeight w:val="324"/>
          <w:jc w:val="center"/>
        </w:trPr>
        <w:tc>
          <w:tcPr>
            <w:tcW w:w="1385" w:type="dxa"/>
            <w:tcBorders>
              <w:top w:val="thinThickSmallGap" w:sz="24" w:space="0" w:color="auto"/>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kern w:val="0"/>
              </w:rPr>
              <w:t>Model</w:t>
            </w:r>
          </w:p>
        </w:tc>
        <w:tc>
          <w:tcPr>
            <w:tcW w:w="1980" w:type="dxa"/>
            <w:tcBorders>
              <w:top w:val="thinThickSmallGap" w:sz="24" w:space="0" w:color="auto"/>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kern w:val="0"/>
              </w:rPr>
              <w:t>Accuracy</w:t>
            </w:r>
          </w:p>
        </w:tc>
        <w:tc>
          <w:tcPr>
            <w:tcW w:w="2160" w:type="dxa"/>
            <w:tcBorders>
              <w:top w:val="thinThickSmallGap" w:sz="24" w:space="0" w:color="auto"/>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kern w:val="0"/>
              </w:rPr>
              <w:t>Type I error</w:t>
            </w:r>
          </w:p>
        </w:tc>
        <w:tc>
          <w:tcPr>
            <w:tcW w:w="2670" w:type="dxa"/>
            <w:tcBorders>
              <w:top w:val="thinThickSmallGap" w:sz="24" w:space="0" w:color="auto"/>
              <w:left w:val="nil"/>
              <w:bottom w:val="single" w:sz="4" w:space="0" w:color="auto"/>
              <w:right w:val="nil"/>
            </w:tcBorders>
            <w:shd w:val="clear" w:color="auto" w:fill="auto"/>
            <w:noWrap/>
            <w:vAlign w:val="center"/>
          </w:tcPr>
          <w:p w:rsidR="00605E83" w:rsidRPr="000D224C" w:rsidRDefault="00605E83" w:rsidP="0026337F">
            <w:pPr>
              <w:jc w:val="center"/>
            </w:pPr>
            <w:r w:rsidRPr="000D224C">
              <w:rPr>
                <w:kern w:val="0"/>
              </w:rPr>
              <w:t>Type II error</w:t>
            </w:r>
          </w:p>
        </w:tc>
      </w:tr>
      <w:tr w:rsidR="00605E83" w:rsidRPr="000D224C" w:rsidTr="0026337F">
        <w:trPr>
          <w:trHeight w:val="324"/>
          <w:jc w:val="center"/>
        </w:trPr>
        <w:tc>
          <w:tcPr>
            <w:tcW w:w="1385" w:type="dxa"/>
            <w:tcBorders>
              <w:top w:val="single" w:sz="4" w:space="0" w:color="auto"/>
              <w:left w:val="nil"/>
              <w:right w:val="nil"/>
            </w:tcBorders>
            <w:shd w:val="clear" w:color="auto" w:fill="auto"/>
            <w:noWrap/>
            <w:vAlign w:val="center"/>
          </w:tcPr>
          <w:p w:rsidR="00605E83" w:rsidRPr="000D224C" w:rsidRDefault="00605E83" w:rsidP="0026337F">
            <w:pPr>
              <w:widowControl/>
              <w:rPr>
                <w:i/>
                <w:kern w:val="0"/>
              </w:rPr>
            </w:pPr>
            <w:r w:rsidRPr="000D224C">
              <w:rPr>
                <w:rFonts w:hint="eastAsia"/>
                <w:i/>
                <w:kern w:val="0"/>
              </w:rPr>
              <w:t>Boosting</w:t>
            </w:r>
          </w:p>
        </w:tc>
        <w:tc>
          <w:tcPr>
            <w:tcW w:w="1980" w:type="dxa"/>
            <w:tcBorders>
              <w:top w:val="single" w:sz="4" w:space="0" w:color="auto"/>
              <w:left w:val="nil"/>
              <w:right w:val="nil"/>
            </w:tcBorders>
            <w:shd w:val="clear" w:color="auto" w:fill="auto"/>
            <w:noWrap/>
            <w:vAlign w:val="center"/>
          </w:tcPr>
          <w:p w:rsidR="00605E83" w:rsidRPr="000D224C" w:rsidRDefault="00605E83" w:rsidP="0026337F">
            <w:pPr>
              <w:widowControl/>
              <w:jc w:val="center"/>
              <w:rPr>
                <w:kern w:val="0"/>
              </w:rPr>
            </w:pPr>
          </w:p>
        </w:tc>
        <w:tc>
          <w:tcPr>
            <w:tcW w:w="2160" w:type="dxa"/>
            <w:tcBorders>
              <w:top w:val="single" w:sz="4" w:space="0" w:color="auto"/>
              <w:left w:val="nil"/>
              <w:right w:val="nil"/>
            </w:tcBorders>
            <w:shd w:val="clear" w:color="auto" w:fill="auto"/>
            <w:noWrap/>
            <w:vAlign w:val="center"/>
          </w:tcPr>
          <w:p w:rsidR="00605E83" w:rsidRPr="000D224C" w:rsidRDefault="00605E83" w:rsidP="0026337F">
            <w:pPr>
              <w:widowControl/>
              <w:jc w:val="center"/>
              <w:rPr>
                <w:kern w:val="0"/>
              </w:rPr>
            </w:pPr>
          </w:p>
        </w:tc>
        <w:tc>
          <w:tcPr>
            <w:tcW w:w="2670" w:type="dxa"/>
            <w:tcBorders>
              <w:top w:val="single" w:sz="4" w:space="0" w:color="auto"/>
              <w:left w:val="nil"/>
              <w:right w:val="nil"/>
            </w:tcBorders>
            <w:shd w:val="clear" w:color="auto" w:fill="auto"/>
            <w:noWrap/>
            <w:vAlign w:val="center"/>
          </w:tcPr>
          <w:p w:rsidR="00605E83" w:rsidRPr="000D224C" w:rsidRDefault="00605E83" w:rsidP="0026337F">
            <w:pPr>
              <w:jc w:val="center"/>
            </w:pPr>
          </w:p>
        </w:tc>
      </w:tr>
      <w:tr w:rsidR="00605E83" w:rsidRPr="000D224C" w:rsidTr="0026337F">
        <w:trPr>
          <w:trHeight w:val="324"/>
          <w:jc w:val="center"/>
        </w:trPr>
        <w:tc>
          <w:tcPr>
            <w:tcW w:w="1385" w:type="dxa"/>
            <w:tcBorders>
              <w:left w:val="nil"/>
              <w:bottom w:val="nil"/>
              <w:right w:val="nil"/>
            </w:tcBorders>
            <w:shd w:val="clear" w:color="auto" w:fill="auto"/>
            <w:noWrap/>
            <w:vAlign w:val="center"/>
          </w:tcPr>
          <w:p w:rsidR="00605E83" w:rsidRPr="000D224C" w:rsidRDefault="00605E83" w:rsidP="0026337F">
            <w:pPr>
              <w:widowControl/>
              <w:rPr>
                <w:kern w:val="0"/>
              </w:rPr>
            </w:pPr>
            <w:bookmarkStart w:id="21" w:name="_Hlk255300916"/>
            <w:r w:rsidRPr="000D224C">
              <w:rPr>
                <w:kern w:val="0"/>
              </w:rPr>
              <w:t>MLP</w:t>
            </w:r>
          </w:p>
        </w:tc>
        <w:tc>
          <w:tcPr>
            <w:tcW w:w="1980" w:type="dxa"/>
            <w:tcBorders>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90.48% (3)</w:t>
            </w:r>
          </w:p>
        </w:tc>
        <w:tc>
          <w:tcPr>
            <w:tcW w:w="2160" w:type="dxa"/>
            <w:tcBorders>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26.82% (5)</w:t>
            </w:r>
          </w:p>
        </w:tc>
        <w:tc>
          <w:tcPr>
            <w:tcW w:w="2670" w:type="dxa"/>
            <w:tcBorders>
              <w:left w:val="nil"/>
              <w:bottom w:val="nil"/>
              <w:right w:val="nil"/>
            </w:tcBorders>
            <w:shd w:val="clear" w:color="auto" w:fill="auto"/>
            <w:noWrap/>
            <w:vAlign w:val="center"/>
          </w:tcPr>
          <w:p w:rsidR="00605E83" w:rsidRPr="000D224C" w:rsidRDefault="00605E83" w:rsidP="0026337F">
            <w:pPr>
              <w:jc w:val="center"/>
            </w:pPr>
            <w:r w:rsidRPr="000D224C">
              <w:rPr>
                <w:rFonts w:hint="eastAsia"/>
                <w:kern w:val="0"/>
              </w:rPr>
              <w:t>6.05% (3)</w:t>
            </w:r>
          </w:p>
        </w:tc>
      </w:tr>
      <w:tr w:rsidR="00605E83" w:rsidRPr="000D224C" w:rsidTr="0026337F">
        <w:trPr>
          <w:trHeight w:val="324"/>
          <w:jc w:val="center"/>
        </w:trPr>
        <w:tc>
          <w:tcPr>
            <w:tcW w:w="1385" w:type="dxa"/>
            <w:tcBorders>
              <w:top w:val="nil"/>
              <w:left w:val="nil"/>
              <w:bottom w:val="nil"/>
              <w:right w:val="nil"/>
            </w:tcBorders>
            <w:shd w:val="clear" w:color="auto" w:fill="auto"/>
            <w:noWrap/>
            <w:vAlign w:val="center"/>
          </w:tcPr>
          <w:p w:rsidR="00605E83" w:rsidRPr="000D224C" w:rsidRDefault="00605E83" w:rsidP="0026337F">
            <w:pPr>
              <w:widowControl/>
              <w:rPr>
                <w:kern w:val="0"/>
              </w:rPr>
            </w:pPr>
            <w:r w:rsidRPr="000D224C">
              <w:rPr>
                <w:kern w:val="0"/>
              </w:rPr>
              <w:t>DT</w:t>
            </w:r>
          </w:p>
        </w:tc>
        <w:tc>
          <w:tcPr>
            <w:tcW w:w="198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91.43% (1)</w:t>
            </w:r>
          </w:p>
        </w:tc>
        <w:tc>
          <w:tcPr>
            <w:tcW w:w="216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22.19% (3)</w:t>
            </w:r>
          </w:p>
        </w:tc>
        <w:tc>
          <w:tcPr>
            <w:tcW w:w="2670" w:type="dxa"/>
            <w:tcBorders>
              <w:top w:val="nil"/>
              <w:left w:val="nil"/>
              <w:bottom w:val="nil"/>
              <w:right w:val="nil"/>
            </w:tcBorders>
            <w:shd w:val="clear" w:color="auto" w:fill="auto"/>
            <w:noWrap/>
            <w:vAlign w:val="center"/>
          </w:tcPr>
          <w:p w:rsidR="00605E83" w:rsidRPr="000D224C" w:rsidRDefault="00605E83" w:rsidP="0026337F">
            <w:pPr>
              <w:jc w:val="center"/>
            </w:pPr>
            <w:r w:rsidRPr="000D224C">
              <w:rPr>
                <w:rFonts w:hint="eastAsia"/>
                <w:kern w:val="0"/>
              </w:rPr>
              <w:t>5.83% (1)</w:t>
            </w:r>
          </w:p>
        </w:tc>
      </w:tr>
      <w:tr w:rsidR="00605E83" w:rsidRPr="000D224C" w:rsidTr="0026337F">
        <w:trPr>
          <w:trHeight w:val="324"/>
          <w:jc w:val="center"/>
        </w:trPr>
        <w:tc>
          <w:tcPr>
            <w:tcW w:w="1385" w:type="dxa"/>
            <w:tcBorders>
              <w:top w:val="nil"/>
              <w:left w:val="nil"/>
              <w:bottom w:val="nil"/>
              <w:right w:val="nil"/>
            </w:tcBorders>
            <w:shd w:val="clear" w:color="auto" w:fill="auto"/>
            <w:noWrap/>
            <w:vAlign w:val="center"/>
          </w:tcPr>
          <w:p w:rsidR="00605E83" w:rsidRPr="000D224C" w:rsidRDefault="00605E83" w:rsidP="0026337F">
            <w:pPr>
              <w:widowControl/>
              <w:rPr>
                <w:kern w:val="0"/>
              </w:rPr>
            </w:pPr>
            <w:r w:rsidRPr="000D224C">
              <w:rPr>
                <w:kern w:val="0"/>
              </w:rPr>
              <w:t>Naïve Bayes</w:t>
            </w:r>
          </w:p>
        </w:tc>
        <w:tc>
          <w:tcPr>
            <w:tcW w:w="198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87.21% (5)</w:t>
            </w:r>
          </w:p>
        </w:tc>
        <w:tc>
          <w:tcPr>
            <w:tcW w:w="216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u w:val="single"/>
              </w:rPr>
            </w:pPr>
            <w:r w:rsidRPr="000D224C">
              <w:rPr>
                <w:rFonts w:hint="eastAsia"/>
                <w:kern w:val="0"/>
                <w:u w:val="single"/>
              </w:rPr>
              <w:t>4.95% (1)</w:t>
            </w:r>
          </w:p>
        </w:tc>
        <w:tc>
          <w:tcPr>
            <w:tcW w:w="2670" w:type="dxa"/>
            <w:tcBorders>
              <w:top w:val="nil"/>
              <w:left w:val="nil"/>
              <w:bottom w:val="nil"/>
              <w:right w:val="nil"/>
            </w:tcBorders>
            <w:shd w:val="clear" w:color="auto" w:fill="auto"/>
            <w:noWrap/>
            <w:vAlign w:val="center"/>
          </w:tcPr>
          <w:p w:rsidR="00605E83" w:rsidRPr="000D224C" w:rsidRDefault="00605E83" w:rsidP="0026337F">
            <w:pPr>
              <w:jc w:val="center"/>
            </w:pPr>
            <w:r w:rsidRPr="000D224C">
              <w:rPr>
                <w:rFonts w:hint="eastAsia"/>
                <w:kern w:val="0"/>
              </w:rPr>
              <w:t>14.36% (5)</w:t>
            </w:r>
          </w:p>
        </w:tc>
      </w:tr>
      <w:tr w:rsidR="00605E83" w:rsidRPr="000D224C" w:rsidTr="0026337F">
        <w:trPr>
          <w:trHeight w:val="324"/>
          <w:jc w:val="center"/>
        </w:trPr>
        <w:tc>
          <w:tcPr>
            <w:tcW w:w="1385" w:type="dxa"/>
            <w:tcBorders>
              <w:top w:val="nil"/>
              <w:left w:val="nil"/>
              <w:right w:val="nil"/>
            </w:tcBorders>
            <w:shd w:val="clear" w:color="auto" w:fill="auto"/>
            <w:noWrap/>
            <w:vAlign w:val="center"/>
          </w:tcPr>
          <w:p w:rsidR="00605E83" w:rsidRPr="000D224C" w:rsidRDefault="00605E83" w:rsidP="0026337F">
            <w:pPr>
              <w:widowControl/>
              <w:rPr>
                <w:kern w:val="0"/>
              </w:rPr>
            </w:pPr>
            <w:r w:rsidRPr="000D224C">
              <w:rPr>
                <w:kern w:val="0"/>
              </w:rPr>
              <w:t>SVM</w:t>
            </w:r>
          </w:p>
        </w:tc>
        <w:tc>
          <w:tcPr>
            <w:tcW w:w="1980" w:type="dxa"/>
            <w:tcBorders>
              <w:top w:val="nil"/>
              <w:left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89.21% (4)</w:t>
            </w:r>
          </w:p>
        </w:tc>
        <w:tc>
          <w:tcPr>
            <w:tcW w:w="2160" w:type="dxa"/>
            <w:tcBorders>
              <w:top w:val="nil"/>
              <w:left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15.51% (2)</w:t>
            </w:r>
          </w:p>
        </w:tc>
        <w:tc>
          <w:tcPr>
            <w:tcW w:w="2670" w:type="dxa"/>
            <w:tcBorders>
              <w:top w:val="nil"/>
              <w:left w:val="nil"/>
              <w:right w:val="nil"/>
            </w:tcBorders>
            <w:shd w:val="clear" w:color="auto" w:fill="auto"/>
            <w:noWrap/>
            <w:vAlign w:val="center"/>
          </w:tcPr>
          <w:p w:rsidR="00605E83" w:rsidRPr="000D224C" w:rsidRDefault="00605E83" w:rsidP="0026337F">
            <w:pPr>
              <w:jc w:val="center"/>
            </w:pPr>
            <w:r w:rsidRPr="000D224C">
              <w:rPr>
                <w:rFonts w:hint="eastAsia"/>
                <w:kern w:val="0"/>
              </w:rPr>
              <w:t>9.84% (4)</w:t>
            </w:r>
          </w:p>
        </w:tc>
      </w:tr>
      <w:tr w:rsidR="00605E83" w:rsidRPr="000D224C" w:rsidTr="0026337F">
        <w:trPr>
          <w:trHeight w:val="324"/>
          <w:jc w:val="center"/>
        </w:trPr>
        <w:tc>
          <w:tcPr>
            <w:tcW w:w="1385" w:type="dxa"/>
            <w:tcBorders>
              <w:top w:val="nil"/>
              <w:left w:val="nil"/>
              <w:bottom w:val="single" w:sz="4" w:space="0" w:color="auto"/>
              <w:right w:val="nil"/>
            </w:tcBorders>
            <w:shd w:val="clear" w:color="auto" w:fill="auto"/>
            <w:noWrap/>
            <w:vAlign w:val="center"/>
          </w:tcPr>
          <w:p w:rsidR="00605E83" w:rsidRPr="000D224C" w:rsidRDefault="00605E83" w:rsidP="0026337F">
            <w:pPr>
              <w:widowControl/>
              <w:rPr>
                <w:kern w:val="0"/>
              </w:rPr>
            </w:pPr>
            <w:r w:rsidRPr="000D224C">
              <w:rPr>
                <w:i/>
                <w:kern w:val="0"/>
              </w:rPr>
              <w:t>k</w:t>
            </w:r>
            <w:r w:rsidRPr="000D224C">
              <w:rPr>
                <w:kern w:val="0"/>
              </w:rPr>
              <w:t>-NN</w:t>
            </w:r>
          </w:p>
        </w:tc>
        <w:tc>
          <w:tcPr>
            <w:tcW w:w="1980" w:type="dxa"/>
            <w:tcBorders>
              <w:top w:val="nil"/>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91.09% (2)</w:t>
            </w:r>
          </w:p>
        </w:tc>
        <w:tc>
          <w:tcPr>
            <w:tcW w:w="2160" w:type="dxa"/>
            <w:tcBorders>
              <w:top w:val="nil"/>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23.93% (4)</w:t>
            </w:r>
          </w:p>
        </w:tc>
        <w:tc>
          <w:tcPr>
            <w:tcW w:w="2670" w:type="dxa"/>
            <w:tcBorders>
              <w:top w:val="nil"/>
              <w:left w:val="nil"/>
              <w:bottom w:val="single" w:sz="4" w:space="0" w:color="auto"/>
              <w:right w:val="nil"/>
            </w:tcBorders>
            <w:shd w:val="clear" w:color="auto" w:fill="auto"/>
            <w:noWrap/>
            <w:vAlign w:val="center"/>
          </w:tcPr>
          <w:p w:rsidR="00605E83" w:rsidRPr="000D224C" w:rsidRDefault="00605E83" w:rsidP="0026337F">
            <w:pPr>
              <w:jc w:val="center"/>
            </w:pPr>
            <w:r w:rsidRPr="000D224C">
              <w:rPr>
                <w:rFonts w:hint="eastAsia"/>
                <w:kern w:val="0"/>
              </w:rPr>
              <w:t>5.90% (2)</w:t>
            </w:r>
          </w:p>
        </w:tc>
      </w:tr>
      <w:tr w:rsidR="00605E83" w:rsidRPr="000D224C" w:rsidTr="0026337F">
        <w:trPr>
          <w:trHeight w:val="324"/>
          <w:jc w:val="center"/>
        </w:trPr>
        <w:tc>
          <w:tcPr>
            <w:tcW w:w="1385" w:type="dxa"/>
            <w:tcBorders>
              <w:top w:val="single" w:sz="4" w:space="0" w:color="auto"/>
              <w:left w:val="nil"/>
              <w:right w:val="nil"/>
            </w:tcBorders>
            <w:shd w:val="clear" w:color="auto" w:fill="auto"/>
            <w:noWrap/>
            <w:vAlign w:val="center"/>
          </w:tcPr>
          <w:p w:rsidR="00605E83" w:rsidRPr="000D224C" w:rsidRDefault="00605E83" w:rsidP="0026337F">
            <w:pPr>
              <w:widowControl/>
              <w:rPr>
                <w:kern w:val="0"/>
              </w:rPr>
            </w:pPr>
            <w:r w:rsidRPr="000D224C">
              <w:rPr>
                <w:rFonts w:hint="eastAsia"/>
                <w:kern w:val="0"/>
              </w:rPr>
              <w:t>STDEV</w:t>
            </w:r>
          </w:p>
        </w:tc>
        <w:tc>
          <w:tcPr>
            <w:tcW w:w="1980" w:type="dxa"/>
            <w:tcBorders>
              <w:top w:val="single" w:sz="4" w:space="0" w:color="auto"/>
              <w:left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1.72</w:t>
            </w:r>
          </w:p>
        </w:tc>
        <w:tc>
          <w:tcPr>
            <w:tcW w:w="2160" w:type="dxa"/>
            <w:tcBorders>
              <w:top w:val="single" w:sz="4" w:space="0" w:color="auto"/>
              <w:left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8.70</w:t>
            </w:r>
          </w:p>
        </w:tc>
        <w:tc>
          <w:tcPr>
            <w:tcW w:w="2670" w:type="dxa"/>
            <w:tcBorders>
              <w:top w:val="single" w:sz="4" w:space="0" w:color="auto"/>
              <w:left w:val="nil"/>
              <w:right w:val="nil"/>
            </w:tcBorders>
            <w:shd w:val="clear" w:color="auto" w:fill="auto"/>
            <w:noWrap/>
            <w:vAlign w:val="center"/>
          </w:tcPr>
          <w:p w:rsidR="00605E83" w:rsidRPr="000D224C" w:rsidRDefault="00605E83" w:rsidP="0026337F">
            <w:pPr>
              <w:jc w:val="center"/>
              <w:rPr>
                <w:kern w:val="0"/>
              </w:rPr>
            </w:pPr>
            <w:r w:rsidRPr="000D224C">
              <w:rPr>
                <w:rFonts w:hint="eastAsia"/>
                <w:kern w:val="0"/>
              </w:rPr>
              <w:t>3.75</w:t>
            </w:r>
          </w:p>
        </w:tc>
      </w:tr>
      <w:bookmarkEnd w:id="21"/>
      <w:tr w:rsidR="00605E83" w:rsidRPr="000D224C" w:rsidTr="0026337F">
        <w:trPr>
          <w:trHeight w:val="324"/>
          <w:jc w:val="center"/>
        </w:trPr>
        <w:tc>
          <w:tcPr>
            <w:tcW w:w="1385" w:type="dxa"/>
            <w:tcBorders>
              <w:left w:val="nil"/>
              <w:right w:val="nil"/>
            </w:tcBorders>
            <w:shd w:val="clear" w:color="auto" w:fill="auto"/>
            <w:noWrap/>
            <w:vAlign w:val="center"/>
          </w:tcPr>
          <w:p w:rsidR="00605E83" w:rsidRPr="000D224C" w:rsidRDefault="00605E83" w:rsidP="0026337F">
            <w:pPr>
              <w:widowControl/>
              <w:rPr>
                <w:kern w:val="0"/>
              </w:rPr>
            </w:pPr>
            <w:r w:rsidRPr="000D224C">
              <w:rPr>
                <w:rFonts w:hint="eastAsia"/>
                <w:i/>
                <w:kern w:val="0"/>
              </w:rPr>
              <w:t>t</w:t>
            </w:r>
            <w:r w:rsidRPr="000D224C">
              <w:rPr>
                <w:rFonts w:hint="eastAsia"/>
                <w:kern w:val="0"/>
              </w:rPr>
              <w:t>-value</w:t>
            </w:r>
          </w:p>
        </w:tc>
        <w:tc>
          <w:tcPr>
            <w:tcW w:w="1980" w:type="dxa"/>
            <w:tcBorders>
              <w:left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117.00</w:t>
            </w:r>
            <w:r w:rsidRPr="000D224C">
              <w:rPr>
                <w:rFonts w:hint="eastAsia"/>
                <w:kern w:val="0"/>
                <w:vertAlign w:val="superscript"/>
              </w:rPr>
              <w:t>***</w:t>
            </w:r>
          </w:p>
        </w:tc>
        <w:tc>
          <w:tcPr>
            <w:tcW w:w="2160" w:type="dxa"/>
            <w:tcBorders>
              <w:left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4.77</w:t>
            </w:r>
            <w:r w:rsidRPr="000D224C">
              <w:rPr>
                <w:rFonts w:hint="eastAsia"/>
                <w:kern w:val="0"/>
                <w:vertAlign w:val="superscript"/>
              </w:rPr>
              <w:t>***</w:t>
            </w:r>
          </w:p>
        </w:tc>
        <w:tc>
          <w:tcPr>
            <w:tcW w:w="2670" w:type="dxa"/>
            <w:tcBorders>
              <w:left w:val="nil"/>
              <w:right w:val="nil"/>
            </w:tcBorders>
            <w:shd w:val="clear" w:color="auto" w:fill="auto"/>
            <w:noWrap/>
            <w:vAlign w:val="center"/>
          </w:tcPr>
          <w:p w:rsidR="00605E83" w:rsidRPr="000D224C" w:rsidRDefault="00605E83" w:rsidP="0026337F">
            <w:pPr>
              <w:jc w:val="center"/>
              <w:rPr>
                <w:kern w:val="0"/>
              </w:rPr>
            </w:pPr>
            <w:r w:rsidRPr="000D224C">
              <w:rPr>
                <w:rFonts w:hint="eastAsia"/>
                <w:kern w:val="0"/>
              </w:rPr>
              <w:t>5.02</w:t>
            </w:r>
            <w:r w:rsidRPr="000D224C">
              <w:rPr>
                <w:rFonts w:hint="eastAsia"/>
                <w:kern w:val="0"/>
                <w:vertAlign w:val="superscript"/>
              </w:rPr>
              <w:t>***</w:t>
            </w:r>
          </w:p>
        </w:tc>
      </w:tr>
      <w:tr w:rsidR="00605E83" w:rsidRPr="000D224C" w:rsidTr="0026337F">
        <w:trPr>
          <w:trHeight w:val="324"/>
          <w:jc w:val="center"/>
        </w:trPr>
        <w:tc>
          <w:tcPr>
            <w:tcW w:w="1385" w:type="dxa"/>
            <w:tcBorders>
              <w:top w:val="single" w:sz="18" w:space="0" w:color="auto"/>
              <w:left w:val="nil"/>
              <w:bottom w:val="nil"/>
              <w:right w:val="nil"/>
            </w:tcBorders>
            <w:shd w:val="clear" w:color="auto" w:fill="auto"/>
            <w:noWrap/>
            <w:vAlign w:val="center"/>
          </w:tcPr>
          <w:p w:rsidR="00605E83" w:rsidRPr="000D224C" w:rsidRDefault="00605E83" w:rsidP="0026337F">
            <w:pPr>
              <w:widowControl/>
              <w:rPr>
                <w:i/>
                <w:kern w:val="0"/>
              </w:rPr>
            </w:pPr>
            <w:r w:rsidRPr="000D224C">
              <w:rPr>
                <w:rFonts w:hint="eastAsia"/>
                <w:i/>
                <w:kern w:val="0"/>
              </w:rPr>
              <w:t>Bagging</w:t>
            </w:r>
          </w:p>
        </w:tc>
        <w:tc>
          <w:tcPr>
            <w:tcW w:w="1980" w:type="dxa"/>
            <w:tcBorders>
              <w:top w:val="single" w:sz="18" w:space="0" w:color="auto"/>
              <w:left w:val="nil"/>
              <w:bottom w:val="nil"/>
              <w:right w:val="nil"/>
            </w:tcBorders>
            <w:shd w:val="clear" w:color="auto" w:fill="auto"/>
            <w:noWrap/>
            <w:vAlign w:val="center"/>
          </w:tcPr>
          <w:p w:rsidR="00605E83" w:rsidRPr="000D224C" w:rsidRDefault="00605E83" w:rsidP="0026337F">
            <w:pPr>
              <w:widowControl/>
              <w:jc w:val="center"/>
              <w:rPr>
                <w:kern w:val="0"/>
              </w:rPr>
            </w:pPr>
          </w:p>
        </w:tc>
        <w:tc>
          <w:tcPr>
            <w:tcW w:w="2160" w:type="dxa"/>
            <w:tcBorders>
              <w:top w:val="single" w:sz="18" w:space="0" w:color="auto"/>
              <w:left w:val="nil"/>
              <w:bottom w:val="nil"/>
              <w:right w:val="nil"/>
            </w:tcBorders>
            <w:shd w:val="clear" w:color="auto" w:fill="auto"/>
            <w:noWrap/>
            <w:vAlign w:val="center"/>
          </w:tcPr>
          <w:p w:rsidR="00605E83" w:rsidRPr="000D224C" w:rsidRDefault="00605E83" w:rsidP="0026337F">
            <w:pPr>
              <w:widowControl/>
              <w:jc w:val="center"/>
              <w:rPr>
                <w:kern w:val="0"/>
              </w:rPr>
            </w:pPr>
          </w:p>
        </w:tc>
        <w:tc>
          <w:tcPr>
            <w:tcW w:w="2670" w:type="dxa"/>
            <w:tcBorders>
              <w:top w:val="single" w:sz="18" w:space="0" w:color="auto"/>
              <w:left w:val="nil"/>
              <w:bottom w:val="nil"/>
              <w:right w:val="nil"/>
            </w:tcBorders>
            <w:shd w:val="clear" w:color="auto" w:fill="auto"/>
            <w:noWrap/>
            <w:vAlign w:val="center"/>
          </w:tcPr>
          <w:p w:rsidR="00605E83" w:rsidRPr="000D224C" w:rsidRDefault="00605E83" w:rsidP="0026337F">
            <w:pPr>
              <w:widowControl/>
              <w:jc w:val="center"/>
              <w:rPr>
                <w:kern w:val="0"/>
              </w:rPr>
            </w:pPr>
          </w:p>
        </w:tc>
      </w:tr>
      <w:tr w:rsidR="00605E83" w:rsidRPr="000D224C" w:rsidTr="0026337F">
        <w:trPr>
          <w:trHeight w:val="324"/>
          <w:jc w:val="center"/>
        </w:trPr>
        <w:tc>
          <w:tcPr>
            <w:tcW w:w="1385" w:type="dxa"/>
            <w:tcBorders>
              <w:top w:val="nil"/>
              <w:left w:val="nil"/>
              <w:bottom w:val="nil"/>
              <w:right w:val="nil"/>
            </w:tcBorders>
            <w:shd w:val="clear" w:color="auto" w:fill="auto"/>
            <w:noWrap/>
            <w:vAlign w:val="center"/>
          </w:tcPr>
          <w:p w:rsidR="00605E83" w:rsidRPr="000D224C" w:rsidRDefault="00605E83" w:rsidP="0026337F">
            <w:pPr>
              <w:widowControl/>
              <w:rPr>
                <w:kern w:val="0"/>
              </w:rPr>
            </w:pPr>
            <w:r w:rsidRPr="000D224C">
              <w:rPr>
                <w:kern w:val="0"/>
              </w:rPr>
              <w:t>MLP</w:t>
            </w:r>
          </w:p>
        </w:tc>
        <w:tc>
          <w:tcPr>
            <w:tcW w:w="198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90.73% (3)</w:t>
            </w:r>
          </w:p>
        </w:tc>
        <w:tc>
          <w:tcPr>
            <w:tcW w:w="216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20.13% (4)</w:t>
            </w:r>
          </w:p>
        </w:tc>
        <w:tc>
          <w:tcPr>
            <w:tcW w:w="267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7.09% (3)</w:t>
            </w:r>
          </w:p>
        </w:tc>
      </w:tr>
      <w:tr w:rsidR="00605E83" w:rsidRPr="000D224C" w:rsidTr="0026337F">
        <w:trPr>
          <w:trHeight w:val="324"/>
          <w:jc w:val="center"/>
        </w:trPr>
        <w:tc>
          <w:tcPr>
            <w:tcW w:w="1385" w:type="dxa"/>
            <w:tcBorders>
              <w:top w:val="nil"/>
              <w:left w:val="nil"/>
              <w:bottom w:val="nil"/>
              <w:right w:val="nil"/>
            </w:tcBorders>
            <w:shd w:val="clear" w:color="auto" w:fill="auto"/>
            <w:noWrap/>
            <w:vAlign w:val="center"/>
          </w:tcPr>
          <w:p w:rsidR="00605E83" w:rsidRPr="000D224C" w:rsidRDefault="00605E83" w:rsidP="0026337F">
            <w:pPr>
              <w:widowControl/>
              <w:rPr>
                <w:kern w:val="0"/>
              </w:rPr>
            </w:pPr>
            <w:r w:rsidRPr="000D224C">
              <w:rPr>
                <w:kern w:val="0"/>
              </w:rPr>
              <w:t>DT</w:t>
            </w:r>
          </w:p>
        </w:tc>
        <w:tc>
          <w:tcPr>
            <w:tcW w:w="198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u w:val="single"/>
              </w:rPr>
            </w:pPr>
            <w:r w:rsidRPr="000D224C">
              <w:rPr>
                <w:rFonts w:hint="eastAsia"/>
                <w:kern w:val="0"/>
                <w:u w:val="single"/>
              </w:rPr>
              <w:t>91.60% (1)</w:t>
            </w:r>
          </w:p>
        </w:tc>
        <w:tc>
          <w:tcPr>
            <w:tcW w:w="216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18.65% (3)</w:t>
            </w:r>
          </w:p>
        </w:tc>
        <w:tc>
          <w:tcPr>
            <w:tcW w:w="267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6.34% (2)</w:t>
            </w:r>
          </w:p>
        </w:tc>
      </w:tr>
      <w:tr w:rsidR="00605E83" w:rsidRPr="000D224C" w:rsidTr="0026337F">
        <w:trPr>
          <w:trHeight w:val="324"/>
          <w:jc w:val="center"/>
        </w:trPr>
        <w:tc>
          <w:tcPr>
            <w:tcW w:w="1385" w:type="dxa"/>
            <w:tcBorders>
              <w:top w:val="nil"/>
              <w:left w:val="nil"/>
              <w:bottom w:val="nil"/>
              <w:right w:val="nil"/>
            </w:tcBorders>
            <w:shd w:val="clear" w:color="auto" w:fill="auto"/>
            <w:noWrap/>
            <w:vAlign w:val="center"/>
          </w:tcPr>
          <w:p w:rsidR="00605E83" w:rsidRPr="000D224C" w:rsidRDefault="00605E83" w:rsidP="0026337F">
            <w:pPr>
              <w:widowControl/>
              <w:rPr>
                <w:kern w:val="0"/>
              </w:rPr>
            </w:pPr>
            <w:r w:rsidRPr="000D224C">
              <w:rPr>
                <w:kern w:val="0"/>
              </w:rPr>
              <w:t>Naïve Bayes</w:t>
            </w:r>
          </w:p>
        </w:tc>
        <w:tc>
          <w:tcPr>
            <w:tcW w:w="198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87.27% (5)</w:t>
            </w:r>
          </w:p>
        </w:tc>
        <w:tc>
          <w:tcPr>
            <w:tcW w:w="216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5.12% (1)</w:t>
            </w:r>
          </w:p>
        </w:tc>
        <w:tc>
          <w:tcPr>
            <w:tcW w:w="267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14.26% (5)</w:t>
            </w:r>
          </w:p>
        </w:tc>
      </w:tr>
      <w:tr w:rsidR="00605E83" w:rsidRPr="000D224C" w:rsidTr="0026337F">
        <w:trPr>
          <w:trHeight w:val="324"/>
          <w:jc w:val="center"/>
        </w:trPr>
        <w:tc>
          <w:tcPr>
            <w:tcW w:w="1385" w:type="dxa"/>
            <w:tcBorders>
              <w:top w:val="nil"/>
              <w:left w:val="nil"/>
              <w:bottom w:val="nil"/>
              <w:right w:val="nil"/>
            </w:tcBorders>
            <w:shd w:val="clear" w:color="auto" w:fill="auto"/>
            <w:noWrap/>
            <w:vAlign w:val="center"/>
          </w:tcPr>
          <w:p w:rsidR="00605E83" w:rsidRPr="000D224C" w:rsidRDefault="00605E83" w:rsidP="0026337F">
            <w:pPr>
              <w:widowControl/>
              <w:rPr>
                <w:kern w:val="0"/>
              </w:rPr>
            </w:pPr>
            <w:r w:rsidRPr="000D224C">
              <w:rPr>
                <w:kern w:val="0"/>
              </w:rPr>
              <w:t>SVM</w:t>
            </w:r>
          </w:p>
        </w:tc>
        <w:tc>
          <w:tcPr>
            <w:tcW w:w="198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88.54% (4)</w:t>
            </w:r>
          </w:p>
        </w:tc>
        <w:tc>
          <w:tcPr>
            <w:tcW w:w="216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12.54% (2)</w:t>
            </w:r>
          </w:p>
        </w:tc>
        <w:tc>
          <w:tcPr>
            <w:tcW w:w="2670" w:type="dxa"/>
            <w:tcBorders>
              <w:top w:val="nil"/>
              <w:left w:val="nil"/>
              <w:bottom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11.25% (4)</w:t>
            </w:r>
          </w:p>
        </w:tc>
      </w:tr>
      <w:tr w:rsidR="00605E83" w:rsidRPr="000D224C" w:rsidTr="0026337F">
        <w:trPr>
          <w:trHeight w:val="324"/>
          <w:jc w:val="center"/>
        </w:trPr>
        <w:tc>
          <w:tcPr>
            <w:tcW w:w="1385" w:type="dxa"/>
            <w:tcBorders>
              <w:top w:val="nil"/>
              <w:left w:val="nil"/>
              <w:bottom w:val="single" w:sz="4" w:space="0" w:color="auto"/>
              <w:right w:val="nil"/>
            </w:tcBorders>
            <w:shd w:val="clear" w:color="auto" w:fill="auto"/>
            <w:noWrap/>
            <w:vAlign w:val="center"/>
          </w:tcPr>
          <w:p w:rsidR="00605E83" w:rsidRPr="000D224C" w:rsidRDefault="00605E83" w:rsidP="0026337F">
            <w:pPr>
              <w:widowControl/>
              <w:rPr>
                <w:kern w:val="0"/>
              </w:rPr>
            </w:pPr>
            <w:r w:rsidRPr="000D224C">
              <w:rPr>
                <w:i/>
                <w:kern w:val="0"/>
              </w:rPr>
              <w:lastRenderedPageBreak/>
              <w:t>k</w:t>
            </w:r>
            <w:r w:rsidRPr="000D224C">
              <w:rPr>
                <w:kern w:val="0"/>
              </w:rPr>
              <w:t>-NN</w:t>
            </w:r>
          </w:p>
        </w:tc>
        <w:tc>
          <w:tcPr>
            <w:tcW w:w="1980" w:type="dxa"/>
            <w:tcBorders>
              <w:top w:val="nil"/>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91.46% (2)</w:t>
            </w:r>
          </w:p>
        </w:tc>
        <w:tc>
          <w:tcPr>
            <w:tcW w:w="2160" w:type="dxa"/>
            <w:tcBorders>
              <w:top w:val="nil"/>
              <w:left w:val="nil"/>
              <w:bottom w:val="single" w:sz="4" w:space="0" w:color="auto"/>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22.36% (5)</w:t>
            </w:r>
          </w:p>
        </w:tc>
        <w:tc>
          <w:tcPr>
            <w:tcW w:w="2670" w:type="dxa"/>
            <w:tcBorders>
              <w:top w:val="nil"/>
              <w:left w:val="nil"/>
              <w:bottom w:val="single" w:sz="4" w:space="0" w:color="auto"/>
              <w:right w:val="nil"/>
            </w:tcBorders>
            <w:shd w:val="clear" w:color="auto" w:fill="auto"/>
            <w:noWrap/>
            <w:vAlign w:val="center"/>
          </w:tcPr>
          <w:p w:rsidR="00605E83" w:rsidRPr="000D224C" w:rsidRDefault="00605E83" w:rsidP="0026337F">
            <w:pPr>
              <w:widowControl/>
              <w:jc w:val="center"/>
              <w:rPr>
                <w:kern w:val="0"/>
                <w:u w:val="single"/>
              </w:rPr>
            </w:pPr>
            <w:r w:rsidRPr="000D224C">
              <w:rPr>
                <w:rFonts w:hint="eastAsia"/>
                <w:kern w:val="0"/>
                <w:u w:val="single"/>
              </w:rPr>
              <w:t>5.76% (1)</w:t>
            </w:r>
          </w:p>
        </w:tc>
      </w:tr>
      <w:tr w:rsidR="00605E83" w:rsidRPr="000D224C" w:rsidTr="0026337F">
        <w:trPr>
          <w:trHeight w:val="324"/>
          <w:jc w:val="center"/>
        </w:trPr>
        <w:tc>
          <w:tcPr>
            <w:tcW w:w="1385" w:type="dxa"/>
            <w:tcBorders>
              <w:top w:val="single" w:sz="4" w:space="0" w:color="auto"/>
              <w:left w:val="nil"/>
              <w:right w:val="nil"/>
            </w:tcBorders>
            <w:shd w:val="clear" w:color="auto" w:fill="auto"/>
            <w:noWrap/>
            <w:vAlign w:val="center"/>
          </w:tcPr>
          <w:p w:rsidR="00605E83" w:rsidRPr="000D224C" w:rsidRDefault="00605E83" w:rsidP="0026337F">
            <w:pPr>
              <w:widowControl/>
              <w:rPr>
                <w:kern w:val="0"/>
              </w:rPr>
            </w:pPr>
            <w:r w:rsidRPr="000D224C">
              <w:rPr>
                <w:rFonts w:hint="eastAsia"/>
                <w:kern w:val="0"/>
              </w:rPr>
              <w:t>STDEV</w:t>
            </w:r>
          </w:p>
        </w:tc>
        <w:tc>
          <w:tcPr>
            <w:tcW w:w="1980" w:type="dxa"/>
            <w:tcBorders>
              <w:top w:val="single" w:sz="4" w:space="0" w:color="auto"/>
              <w:left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1.92</w:t>
            </w:r>
          </w:p>
        </w:tc>
        <w:tc>
          <w:tcPr>
            <w:tcW w:w="2160" w:type="dxa"/>
            <w:tcBorders>
              <w:top w:val="single" w:sz="4" w:space="0" w:color="auto"/>
              <w:left w:val="nil"/>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7.00</w:t>
            </w:r>
          </w:p>
        </w:tc>
        <w:tc>
          <w:tcPr>
            <w:tcW w:w="2670" w:type="dxa"/>
            <w:tcBorders>
              <w:top w:val="single" w:sz="4" w:space="0" w:color="auto"/>
              <w:left w:val="nil"/>
              <w:right w:val="nil"/>
            </w:tcBorders>
            <w:shd w:val="clear" w:color="auto" w:fill="auto"/>
            <w:noWrap/>
            <w:vAlign w:val="center"/>
          </w:tcPr>
          <w:p w:rsidR="00605E83" w:rsidRPr="000D224C" w:rsidRDefault="00605E83" w:rsidP="0026337F">
            <w:pPr>
              <w:jc w:val="center"/>
              <w:rPr>
                <w:kern w:val="0"/>
              </w:rPr>
            </w:pPr>
            <w:r w:rsidRPr="000D224C">
              <w:rPr>
                <w:rFonts w:hint="eastAsia"/>
                <w:kern w:val="0"/>
              </w:rPr>
              <w:t>3.69</w:t>
            </w:r>
          </w:p>
        </w:tc>
      </w:tr>
      <w:tr w:rsidR="00605E83" w:rsidRPr="000D224C" w:rsidTr="0026337F">
        <w:trPr>
          <w:trHeight w:val="324"/>
          <w:jc w:val="center"/>
        </w:trPr>
        <w:tc>
          <w:tcPr>
            <w:tcW w:w="1385" w:type="dxa"/>
            <w:tcBorders>
              <w:left w:val="nil"/>
              <w:bottom w:val="thickThinSmallGap" w:sz="24" w:space="0" w:color="auto"/>
              <w:right w:val="nil"/>
            </w:tcBorders>
            <w:shd w:val="clear" w:color="auto" w:fill="auto"/>
            <w:noWrap/>
            <w:vAlign w:val="center"/>
          </w:tcPr>
          <w:p w:rsidR="00605E83" w:rsidRPr="000D224C" w:rsidRDefault="00605E83" w:rsidP="0026337F">
            <w:pPr>
              <w:widowControl/>
              <w:rPr>
                <w:kern w:val="0"/>
              </w:rPr>
            </w:pPr>
            <w:r w:rsidRPr="000D224C">
              <w:rPr>
                <w:rFonts w:hint="eastAsia"/>
                <w:i/>
                <w:kern w:val="0"/>
              </w:rPr>
              <w:t>t</w:t>
            </w:r>
            <w:r w:rsidRPr="000D224C">
              <w:rPr>
                <w:rFonts w:hint="eastAsia"/>
                <w:kern w:val="0"/>
              </w:rPr>
              <w:t>-value</w:t>
            </w:r>
          </w:p>
        </w:tc>
        <w:tc>
          <w:tcPr>
            <w:tcW w:w="1980" w:type="dxa"/>
            <w:tcBorders>
              <w:left w:val="nil"/>
              <w:bottom w:val="thickThinSmallGap" w:sz="24" w:space="0" w:color="auto"/>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104.61</w:t>
            </w:r>
            <w:r w:rsidRPr="000D224C">
              <w:rPr>
                <w:rFonts w:hint="eastAsia"/>
                <w:kern w:val="0"/>
                <w:vertAlign w:val="superscript"/>
              </w:rPr>
              <w:t>***</w:t>
            </w:r>
          </w:p>
        </w:tc>
        <w:tc>
          <w:tcPr>
            <w:tcW w:w="2160" w:type="dxa"/>
            <w:tcBorders>
              <w:left w:val="nil"/>
              <w:bottom w:val="thickThinSmallGap" w:sz="24" w:space="0" w:color="auto"/>
              <w:right w:val="nil"/>
            </w:tcBorders>
            <w:shd w:val="clear" w:color="auto" w:fill="auto"/>
            <w:noWrap/>
            <w:vAlign w:val="center"/>
          </w:tcPr>
          <w:p w:rsidR="00605E83" w:rsidRPr="000D224C" w:rsidRDefault="00605E83" w:rsidP="0026337F">
            <w:pPr>
              <w:widowControl/>
              <w:jc w:val="center"/>
              <w:rPr>
                <w:kern w:val="0"/>
              </w:rPr>
            </w:pPr>
            <w:r w:rsidRPr="000D224C">
              <w:rPr>
                <w:rFonts w:hint="eastAsia"/>
                <w:kern w:val="0"/>
              </w:rPr>
              <w:t>5.05</w:t>
            </w:r>
            <w:r w:rsidRPr="000D224C">
              <w:rPr>
                <w:rFonts w:hint="eastAsia"/>
                <w:kern w:val="0"/>
                <w:vertAlign w:val="superscript"/>
              </w:rPr>
              <w:t>***</w:t>
            </w:r>
          </w:p>
        </w:tc>
        <w:tc>
          <w:tcPr>
            <w:tcW w:w="2670" w:type="dxa"/>
            <w:tcBorders>
              <w:left w:val="nil"/>
              <w:bottom w:val="thickThinSmallGap" w:sz="24" w:space="0" w:color="auto"/>
              <w:right w:val="nil"/>
            </w:tcBorders>
            <w:shd w:val="clear" w:color="auto" w:fill="auto"/>
            <w:noWrap/>
            <w:vAlign w:val="center"/>
          </w:tcPr>
          <w:p w:rsidR="00605E83" w:rsidRPr="000D224C" w:rsidRDefault="00605E83" w:rsidP="0026337F">
            <w:pPr>
              <w:jc w:val="center"/>
              <w:rPr>
                <w:kern w:val="0"/>
              </w:rPr>
            </w:pPr>
            <w:r w:rsidRPr="000D224C">
              <w:rPr>
                <w:rFonts w:hint="eastAsia"/>
                <w:kern w:val="0"/>
              </w:rPr>
              <w:t>5.44</w:t>
            </w:r>
            <w:r w:rsidRPr="000D224C">
              <w:rPr>
                <w:rFonts w:hint="eastAsia"/>
                <w:kern w:val="0"/>
                <w:vertAlign w:val="superscript"/>
              </w:rPr>
              <w:t>***</w:t>
            </w:r>
          </w:p>
        </w:tc>
      </w:tr>
    </w:tbl>
    <w:p w:rsidR="00605E83" w:rsidRPr="000D224C" w:rsidRDefault="00605E83" w:rsidP="00605E83">
      <w:pPr>
        <w:adjustRightInd w:val="0"/>
        <w:snapToGrid w:val="0"/>
        <w:spacing w:line="200" w:lineRule="atLeast"/>
        <w:jc w:val="both"/>
        <w:rPr>
          <w:kern w:val="0"/>
          <w:sz w:val="20"/>
          <w:szCs w:val="20"/>
        </w:rPr>
      </w:pPr>
      <w:r w:rsidRPr="000D224C">
        <w:rPr>
          <w:kern w:val="0"/>
          <w:sz w:val="20"/>
          <w:szCs w:val="20"/>
          <w:vertAlign w:val="superscript"/>
        </w:rPr>
        <w:t>**</w:t>
      </w:r>
      <w:r w:rsidRPr="000D224C">
        <w:rPr>
          <w:rFonts w:hint="eastAsia"/>
          <w:kern w:val="0"/>
          <w:sz w:val="20"/>
          <w:szCs w:val="20"/>
          <w:vertAlign w:val="superscript"/>
        </w:rPr>
        <w:t>*</w:t>
      </w:r>
      <w:r w:rsidRPr="000D224C">
        <w:rPr>
          <w:kern w:val="0"/>
          <w:sz w:val="20"/>
          <w:szCs w:val="20"/>
        </w:rPr>
        <w:t xml:space="preserve"> Represents the level of significance is higher than 99% by </w:t>
      </w:r>
      <w:r w:rsidRPr="000D224C">
        <w:rPr>
          <w:rFonts w:hint="eastAsia"/>
          <w:i/>
          <w:kern w:val="0"/>
          <w:sz w:val="20"/>
          <w:szCs w:val="20"/>
        </w:rPr>
        <w:t>t</w:t>
      </w:r>
      <w:r w:rsidRPr="000D224C">
        <w:rPr>
          <w:rFonts w:hint="eastAsia"/>
          <w:kern w:val="0"/>
          <w:sz w:val="20"/>
          <w:szCs w:val="20"/>
        </w:rPr>
        <w:t>-test</w:t>
      </w:r>
      <w:r w:rsidRPr="000D224C">
        <w:rPr>
          <w:kern w:val="0"/>
          <w:sz w:val="20"/>
          <w:szCs w:val="20"/>
        </w:rPr>
        <w:t>.</w:t>
      </w:r>
    </w:p>
    <w:p w:rsidR="00605E83" w:rsidRPr="000D224C" w:rsidRDefault="00605E83" w:rsidP="00605E83">
      <w:pPr>
        <w:adjustRightInd w:val="0"/>
        <w:snapToGrid w:val="0"/>
        <w:spacing w:line="200" w:lineRule="atLeast"/>
        <w:jc w:val="both"/>
        <w:rPr>
          <w:kern w:val="0"/>
          <w:sz w:val="20"/>
          <w:szCs w:val="20"/>
        </w:rPr>
      </w:pPr>
    </w:p>
    <w:p w:rsidR="00605E83" w:rsidRPr="000D224C" w:rsidRDefault="00605E83" w:rsidP="00605E83">
      <w:pPr>
        <w:spacing w:line="360" w:lineRule="auto"/>
        <w:ind w:leftChars="50" w:left="120" w:firstLineChars="175" w:firstLine="420"/>
        <w:jc w:val="both"/>
      </w:pPr>
      <w:r w:rsidRPr="000D224C">
        <w:t>F</w:t>
      </w:r>
      <w:r w:rsidRPr="000D224C">
        <w:rPr>
          <w:rFonts w:hint="eastAsia"/>
        </w:rPr>
        <w:t xml:space="preserve">or </w:t>
      </w:r>
      <w:r w:rsidRPr="000D224C">
        <w:rPr>
          <w:rFonts w:hint="eastAsia"/>
          <w:i/>
        </w:rPr>
        <w:t>k</w:t>
      </w:r>
      <w:r w:rsidRPr="000D224C">
        <w:rPr>
          <w:rFonts w:hint="eastAsia"/>
        </w:rPr>
        <w:t xml:space="preserve">-means + classifier ensembles using boosting, </w:t>
      </w:r>
      <w:r w:rsidRPr="000D224C">
        <w:t xml:space="preserve">all of the three performance measurements contain </w:t>
      </w:r>
      <w:r w:rsidRPr="000D224C">
        <w:rPr>
          <w:rFonts w:hint="eastAsia"/>
        </w:rPr>
        <w:t>a</w:t>
      </w:r>
      <w:r w:rsidRPr="000D224C">
        <w:t xml:space="preserve"> high level of significant difference between these </w:t>
      </w:r>
      <w:r w:rsidRPr="000D224C">
        <w:rPr>
          <w:rFonts w:hint="eastAsia"/>
        </w:rPr>
        <w:t>five</w:t>
      </w:r>
      <w:r w:rsidRPr="000D224C">
        <w:t xml:space="preserve"> prediction models</w:t>
      </w:r>
      <w:r w:rsidRPr="000D224C">
        <w:rPr>
          <w:rFonts w:hint="eastAsia"/>
        </w:rPr>
        <w:t xml:space="preserve">. Particularly, </w:t>
      </w:r>
      <w:r w:rsidRPr="000D224C">
        <w:rPr>
          <w:rFonts w:hint="eastAsia"/>
          <w:i/>
        </w:rPr>
        <w:t>k</w:t>
      </w:r>
      <w:r w:rsidRPr="000D224C">
        <w:rPr>
          <w:rFonts w:hint="eastAsia"/>
        </w:rPr>
        <w:t xml:space="preserve">-means + DT </w:t>
      </w:r>
      <w:r w:rsidRPr="000D224C">
        <w:t>ensembles</w:t>
      </w:r>
      <w:r w:rsidRPr="000D224C">
        <w:rPr>
          <w:rFonts w:hint="eastAsia"/>
        </w:rPr>
        <w:t xml:space="preserve"> perform the best in terms of </w:t>
      </w:r>
      <w:r w:rsidRPr="000D224C">
        <w:t>prediction</w:t>
      </w:r>
      <w:r w:rsidRPr="000D224C">
        <w:rPr>
          <w:rFonts w:hint="eastAsia"/>
        </w:rPr>
        <w:t xml:space="preserve"> </w:t>
      </w:r>
      <w:r w:rsidRPr="000D224C">
        <w:t>accuracy</w:t>
      </w:r>
      <w:r w:rsidRPr="000D224C">
        <w:rPr>
          <w:rFonts w:hint="eastAsia"/>
        </w:rPr>
        <w:t xml:space="preserve"> and Type II error. </w:t>
      </w:r>
      <w:r w:rsidRPr="000D224C">
        <w:t>S</w:t>
      </w:r>
      <w:r w:rsidRPr="000D224C">
        <w:rPr>
          <w:rFonts w:hint="eastAsia"/>
        </w:rPr>
        <w:t xml:space="preserve">imilar to </w:t>
      </w:r>
      <w:r w:rsidRPr="000D224C">
        <w:rPr>
          <w:rFonts w:hint="eastAsia"/>
          <w:i/>
        </w:rPr>
        <w:t>k</w:t>
      </w:r>
      <w:r w:rsidRPr="000D224C">
        <w:rPr>
          <w:rFonts w:hint="eastAsia"/>
        </w:rPr>
        <w:t xml:space="preserve">-means + </w:t>
      </w:r>
      <w:r w:rsidRPr="000D224C">
        <w:t>naïve</w:t>
      </w:r>
      <w:r w:rsidRPr="000D224C">
        <w:rPr>
          <w:rFonts w:hint="eastAsia"/>
        </w:rPr>
        <w:t xml:space="preserve"> Bayes, </w:t>
      </w:r>
      <w:r w:rsidRPr="000D224C">
        <w:rPr>
          <w:rFonts w:hint="eastAsia"/>
          <w:i/>
        </w:rPr>
        <w:t>k</w:t>
      </w:r>
      <w:r w:rsidRPr="000D224C">
        <w:rPr>
          <w:rFonts w:hint="eastAsia"/>
        </w:rPr>
        <w:t xml:space="preserve">-means + </w:t>
      </w:r>
      <w:r w:rsidRPr="000D224C">
        <w:t>naïve</w:t>
      </w:r>
      <w:r w:rsidRPr="000D224C">
        <w:rPr>
          <w:rFonts w:hint="eastAsia"/>
        </w:rPr>
        <w:t xml:space="preserve"> Bayes ensembles can provide the lowest rate of Type I error. </w:t>
      </w:r>
      <w:r w:rsidRPr="000D224C">
        <w:t>O</w:t>
      </w:r>
      <w:r w:rsidRPr="000D224C">
        <w:rPr>
          <w:rFonts w:hint="eastAsia"/>
        </w:rPr>
        <w:t xml:space="preserve">n the other hand, </w:t>
      </w:r>
      <w:r w:rsidRPr="000D224C">
        <w:rPr>
          <w:rFonts w:hint="eastAsia"/>
          <w:i/>
        </w:rPr>
        <w:t>k</w:t>
      </w:r>
      <w:r w:rsidRPr="000D224C">
        <w:rPr>
          <w:rFonts w:hint="eastAsia"/>
        </w:rPr>
        <w:t xml:space="preserve">-means + classifier ensembles using boosting, </w:t>
      </w:r>
      <w:r w:rsidRPr="000D224C">
        <w:t xml:space="preserve">all the three performance measurements </w:t>
      </w:r>
      <w:r w:rsidRPr="000D224C">
        <w:rPr>
          <w:rFonts w:hint="eastAsia"/>
        </w:rPr>
        <w:t xml:space="preserve">also </w:t>
      </w:r>
      <w:r w:rsidRPr="000D224C">
        <w:t xml:space="preserve">contain </w:t>
      </w:r>
      <w:r w:rsidRPr="000D224C">
        <w:rPr>
          <w:rFonts w:hint="eastAsia"/>
        </w:rPr>
        <w:t>a</w:t>
      </w:r>
      <w:r w:rsidRPr="000D224C">
        <w:t xml:space="preserve"> high level of significant difference between these </w:t>
      </w:r>
      <w:r w:rsidRPr="000D224C">
        <w:rPr>
          <w:rFonts w:hint="eastAsia"/>
        </w:rPr>
        <w:t>five</w:t>
      </w:r>
      <w:r w:rsidRPr="000D224C">
        <w:t xml:space="preserve"> prediction models</w:t>
      </w:r>
      <w:r w:rsidRPr="000D224C">
        <w:rPr>
          <w:rFonts w:hint="eastAsia"/>
        </w:rPr>
        <w:t xml:space="preserve">. Among them, </w:t>
      </w:r>
      <w:r w:rsidRPr="000D224C">
        <w:rPr>
          <w:rFonts w:hint="eastAsia"/>
          <w:i/>
        </w:rPr>
        <w:t>k</w:t>
      </w:r>
      <w:r w:rsidRPr="000D224C">
        <w:rPr>
          <w:rFonts w:hint="eastAsia"/>
        </w:rPr>
        <w:t xml:space="preserve">-means + DT </w:t>
      </w:r>
      <w:r w:rsidRPr="000D224C">
        <w:t>ensembles</w:t>
      </w:r>
      <w:r w:rsidRPr="000D224C">
        <w:rPr>
          <w:rFonts w:hint="eastAsia"/>
        </w:rPr>
        <w:t xml:space="preserve"> can provide the highest rate of </w:t>
      </w:r>
      <w:r w:rsidRPr="000D224C">
        <w:t>prediction</w:t>
      </w:r>
      <w:r w:rsidRPr="000D224C">
        <w:rPr>
          <w:rFonts w:hint="eastAsia"/>
        </w:rPr>
        <w:t xml:space="preserve"> accuracy and second lowest rate of the Type II error. </w:t>
      </w:r>
      <w:r w:rsidRPr="000D224C">
        <w:t>A</w:t>
      </w:r>
      <w:r w:rsidRPr="000D224C">
        <w:rPr>
          <w:rFonts w:hint="eastAsia"/>
        </w:rPr>
        <w:t xml:space="preserve">gain, </w:t>
      </w:r>
      <w:r w:rsidRPr="000D224C">
        <w:rPr>
          <w:rFonts w:hint="eastAsia"/>
          <w:i/>
        </w:rPr>
        <w:t>k</w:t>
      </w:r>
      <w:r w:rsidRPr="000D224C">
        <w:rPr>
          <w:rFonts w:hint="eastAsia"/>
        </w:rPr>
        <w:t xml:space="preserve">-means + </w:t>
      </w:r>
      <w:r w:rsidRPr="000D224C">
        <w:t>naïve</w:t>
      </w:r>
      <w:r w:rsidRPr="000D224C">
        <w:rPr>
          <w:rFonts w:hint="eastAsia"/>
        </w:rPr>
        <w:t xml:space="preserve"> Bayes ensembles </w:t>
      </w:r>
      <w:r w:rsidRPr="000D224C">
        <w:t>perform</w:t>
      </w:r>
      <w:r w:rsidRPr="000D224C">
        <w:rPr>
          <w:rFonts w:hint="eastAsia"/>
        </w:rPr>
        <w:t xml:space="preserve"> the best in terms of the Type I error. </w:t>
      </w:r>
    </w:p>
    <w:p w:rsidR="00605E83" w:rsidRPr="000D224C" w:rsidRDefault="00605E83" w:rsidP="00605E83">
      <w:pPr>
        <w:spacing w:line="360" w:lineRule="auto"/>
        <w:ind w:firstLineChars="225" w:firstLine="540"/>
        <w:jc w:val="both"/>
      </w:pPr>
      <w:r w:rsidRPr="000D224C">
        <w:t>T</w:t>
      </w:r>
      <w:r w:rsidRPr="000D224C">
        <w:rPr>
          <w:rFonts w:hint="eastAsia"/>
        </w:rPr>
        <w:t xml:space="preserve">o compare these two types of hybrid classifiers, prediction accuracy of </w:t>
      </w:r>
      <w:r w:rsidRPr="000D224C">
        <w:rPr>
          <w:rFonts w:hint="eastAsia"/>
          <w:i/>
        </w:rPr>
        <w:t>k</w:t>
      </w:r>
      <w:r w:rsidRPr="000D224C">
        <w:rPr>
          <w:rFonts w:hint="eastAsia"/>
        </w:rPr>
        <w:t xml:space="preserve">-means + classifier ensembles using bagging and/or boosting is slightly higher except </w:t>
      </w:r>
      <w:r w:rsidRPr="000D224C">
        <w:rPr>
          <w:rFonts w:hint="eastAsia"/>
          <w:i/>
        </w:rPr>
        <w:t>k</w:t>
      </w:r>
      <w:r w:rsidRPr="000D224C">
        <w:rPr>
          <w:rFonts w:hint="eastAsia"/>
        </w:rPr>
        <w:t xml:space="preserve">-means + </w:t>
      </w:r>
      <w:r w:rsidRPr="000D224C">
        <w:rPr>
          <w:rFonts w:hint="eastAsia"/>
          <w:i/>
        </w:rPr>
        <w:t>k</w:t>
      </w:r>
      <w:r w:rsidRPr="000D224C">
        <w:rPr>
          <w:rFonts w:hint="eastAsia"/>
        </w:rPr>
        <w:t xml:space="preserve">-NN ensembles using boosting and </w:t>
      </w:r>
      <w:r w:rsidRPr="000D224C">
        <w:rPr>
          <w:rFonts w:hint="eastAsia"/>
          <w:i/>
        </w:rPr>
        <w:t>k</w:t>
      </w:r>
      <w:r w:rsidRPr="000D224C">
        <w:rPr>
          <w:rFonts w:hint="eastAsia"/>
        </w:rPr>
        <w:t xml:space="preserve">-means + SVM ensembles using bagging. In addition, most of these </w:t>
      </w:r>
      <w:r w:rsidRPr="000D224C">
        <w:rPr>
          <w:rFonts w:hint="eastAsia"/>
          <w:i/>
        </w:rPr>
        <w:t>k</w:t>
      </w:r>
      <w:r w:rsidRPr="000D224C">
        <w:rPr>
          <w:rFonts w:hint="eastAsia"/>
        </w:rPr>
        <w:t xml:space="preserve">-means + classifier ensembles provide lower Type I and II errors. </w:t>
      </w:r>
      <w:r w:rsidRPr="000D224C">
        <w:t>S</w:t>
      </w:r>
      <w:r w:rsidRPr="000D224C">
        <w:rPr>
          <w:rFonts w:hint="eastAsia"/>
        </w:rPr>
        <w:t xml:space="preserve">imilar to the comparative </w:t>
      </w:r>
      <w:r w:rsidRPr="000D224C">
        <w:t>result</w:t>
      </w:r>
      <w:r w:rsidRPr="000D224C">
        <w:rPr>
          <w:rFonts w:hint="eastAsia"/>
        </w:rPr>
        <w:t xml:space="preserve"> between single classifiers and classifier ensembles, </w:t>
      </w:r>
      <w:r w:rsidRPr="000D224C">
        <w:rPr>
          <w:rFonts w:hint="eastAsia"/>
          <w:i/>
        </w:rPr>
        <w:t>k</w:t>
      </w:r>
      <w:r w:rsidRPr="000D224C">
        <w:rPr>
          <w:rFonts w:hint="eastAsia"/>
        </w:rPr>
        <w:t xml:space="preserve">-means + classifier ensembles outperform </w:t>
      </w:r>
      <w:r w:rsidRPr="000D224C">
        <w:rPr>
          <w:rFonts w:hint="eastAsia"/>
          <w:i/>
        </w:rPr>
        <w:t>k</w:t>
      </w:r>
      <w:r w:rsidRPr="000D224C">
        <w:rPr>
          <w:rFonts w:hint="eastAsia"/>
        </w:rPr>
        <w:t xml:space="preserve">-means + single classifiers. </w:t>
      </w:r>
      <w:r w:rsidRPr="000D224C">
        <w:t>R</w:t>
      </w:r>
      <w:r w:rsidRPr="000D224C">
        <w:rPr>
          <w:rFonts w:hint="eastAsia"/>
        </w:rPr>
        <w:t xml:space="preserve">egarding Table </w:t>
      </w:r>
      <w:r w:rsidR="00D12905" w:rsidRPr="000D224C">
        <w:rPr>
          <w:rFonts w:hint="eastAsia"/>
        </w:rPr>
        <w:t>15</w:t>
      </w:r>
      <w:r w:rsidRPr="000D224C">
        <w:rPr>
          <w:rFonts w:hint="eastAsia"/>
        </w:rPr>
        <w:t xml:space="preserve">, </w:t>
      </w:r>
      <w:r w:rsidRPr="000D224C">
        <w:rPr>
          <w:rFonts w:hint="eastAsia"/>
          <w:i/>
        </w:rPr>
        <w:t>k</w:t>
      </w:r>
      <w:r w:rsidRPr="000D224C">
        <w:rPr>
          <w:rFonts w:hint="eastAsia"/>
        </w:rPr>
        <w:t xml:space="preserve">-means + DT ensembles using bagging </w:t>
      </w:r>
      <w:r w:rsidRPr="000D224C">
        <w:t>can</w:t>
      </w:r>
      <w:r w:rsidRPr="000D224C">
        <w:rPr>
          <w:rFonts w:hint="eastAsia"/>
        </w:rPr>
        <w:t xml:space="preserve"> provide the highest rate of prediction accuracy. </w:t>
      </w:r>
      <w:r w:rsidRPr="000D224C">
        <w:t>For</w:t>
      </w:r>
      <w:r w:rsidRPr="000D224C">
        <w:rPr>
          <w:rFonts w:hint="eastAsia"/>
        </w:rPr>
        <w:t xml:space="preserve"> the Type I error, </w:t>
      </w:r>
      <w:r w:rsidRPr="000D224C">
        <w:rPr>
          <w:rFonts w:hint="eastAsia"/>
          <w:i/>
        </w:rPr>
        <w:t>k</w:t>
      </w:r>
      <w:r w:rsidRPr="000D224C">
        <w:rPr>
          <w:rFonts w:hint="eastAsia"/>
        </w:rPr>
        <w:t xml:space="preserve">-means + </w:t>
      </w:r>
      <w:r w:rsidRPr="000D224C">
        <w:t>naïve</w:t>
      </w:r>
      <w:r w:rsidRPr="000D224C">
        <w:rPr>
          <w:rFonts w:hint="eastAsia"/>
        </w:rPr>
        <w:t xml:space="preserve"> Bayes ensembles using boosting </w:t>
      </w:r>
      <w:r w:rsidRPr="000D224C">
        <w:t xml:space="preserve">outperform </w:t>
      </w:r>
      <w:r w:rsidRPr="000D224C">
        <w:rPr>
          <w:rFonts w:hint="eastAsia"/>
        </w:rPr>
        <w:t xml:space="preserve">the others. </w:t>
      </w:r>
      <w:r w:rsidRPr="000D224C">
        <w:t>O</w:t>
      </w:r>
      <w:r w:rsidRPr="000D224C">
        <w:rPr>
          <w:rFonts w:hint="eastAsia"/>
        </w:rPr>
        <w:t xml:space="preserve">n the other hand, </w:t>
      </w:r>
      <w:r w:rsidRPr="000D224C">
        <w:rPr>
          <w:rFonts w:hint="eastAsia"/>
          <w:i/>
        </w:rPr>
        <w:t>k</w:t>
      </w:r>
      <w:r w:rsidRPr="000D224C">
        <w:rPr>
          <w:rFonts w:hint="eastAsia"/>
        </w:rPr>
        <w:t xml:space="preserve">-means + </w:t>
      </w:r>
      <w:r w:rsidRPr="000D224C">
        <w:rPr>
          <w:rFonts w:hint="eastAsia"/>
          <w:i/>
        </w:rPr>
        <w:t>k</w:t>
      </w:r>
      <w:r w:rsidRPr="000D224C">
        <w:rPr>
          <w:rFonts w:hint="eastAsia"/>
        </w:rPr>
        <w:t>-NN ensembles using bagging can provide the lowest rate of the Type II error.</w:t>
      </w:r>
    </w:p>
    <w:p w:rsidR="00605E83" w:rsidRPr="000D224C" w:rsidRDefault="00605E83" w:rsidP="00605E83">
      <w:pPr>
        <w:pStyle w:val="2"/>
        <w:spacing w:line="360" w:lineRule="auto"/>
        <w:rPr>
          <w:rFonts w:ascii="Times New Roman" w:hAnsi="Times New Roman"/>
          <w:b w:val="0"/>
          <w:i/>
          <w:sz w:val="24"/>
        </w:rPr>
      </w:pPr>
      <w:r w:rsidRPr="000D224C">
        <w:rPr>
          <w:rFonts w:ascii="Times New Roman" w:hAnsi="Times New Roman" w:hint="eastAsia"/>
          <w:b w:val="0"/>
          <w:i/>
          <w:sz w:val="24"/>
        </w:rPr>
        <w:t>4.</w:t>
      </w:r>
      <w:r w:rsidR="00D12905" w:rsidRPr="000D224C">
        <w:rPr>
          <w:rFonts w:ascii="Times New Roman" w:hAnsi="Times New Roman" w:hint="eastAsia"/>
          <w:b w:val="0"/>
          <w:i/>
          <w:sz w:val="24"/>
        </w:rPr>
        <w:t>3.</w:t>
      </w:r>
      <w:r w:rsidRPr="000D224C">
        <w:rPr>
          <w:rFonts w:ascii="Times New Roman" w:hAnsi="Times New Roman" w:hint="eastAsia"/>
          <w:b w:val="0"/>
          <w:i/>
          <w:sz w:val="24"/>
        </w:rPr>
        <w:t xml:space="preserve">4 </w:t>
      </w:r>
      <w:r w:rsidRPr="000D224C">
        <w:rPr>
          <w:rFonts w:ascii="Times New Roman" w:hAnsi="Times New Roman"/>
          <w:b w:val="0"/>
          <w:i/>
          <w:sz w:val="24"/>
        </w:rPr>
        <w:t>Comparisons</w:t>
      </w:r>
      <w:r w:rsidRPr="000D224C">
        <w:rPr>
          <w:rFonts w:ascii="Times New Roman" w:hAnsi="Times New Roman" w:hint="eastAsia"/>
          <w:b w:val="0"/>
          <w:i/>
          <w:sz w:val="24"/>
        </w:rPr>
        <w:t xml:space="preserve"> and Discussions</w:t>
      </w:r>
    </w:p>
    <w:p w:rsidR="00605E83" w:rsidRPr="000D224C" w:rsidRDefault="00605E83" w:rsidP="00605E83">
      <w:pPr>
        <w:spacing w:line="360" w:lineRule="auto"/>
        <w:ind w:firstLineChars="225" w:firstLine="540"/>
        <w:jc w:val="both"/>
        <w:rPr>
          <w:kern w:val="0"/>
        </w:rPr>
      </w:pPr>
      <w:r w:rsidRPr="000D224C">
        <w:rPr>
          <w:rFonts w:hint="eastAsia"/>
        </w:rPr>
        <w:t xml:space="preserve">Regarding the above </w:t>
      </w:r>
      <w:r w:rsidRPr="000D224C">
        <w:t>results</w:t>
      </w:r>
      <w:r w:rsidRPr="000D224C">
        <w:rPr>
          <w:rFonts w:hint="eastAsia"/>
        </w:rPr>
        <w:t xml:space="preserve">, DT is the only single </w:t>
      </w:r>
      <w:r w:rsidRPr="000D224C">
        <w:t>classifier</w:t>
      </w:r>
      <w:r w:rsidRPr="000D224C">
        <w:rPr>
          <w:rFonts w:hint="eastAsia"/>
        </w:rPr>
        <w:t xml:space="preserve"> that provides relatively better </w:t>
      </w:r>
      <w:r w:rsidRPr="000D224C">
        <w:t>prediction</w:t>
      </w:r>
      <w:r w:rsidRPr="000D224C">
        <w:rPr>
          <w:rFonts w:hint="eastAsia"/>
        </w:rPr>
        <w:t xml:space="preserve"> performances than other single classifiers. However, in classifier ensembles and hybrid classifiers, DT and </w:t>
      </w:r>
      <w:r w:rsidRPr="000D224C">
        <w:rPr>
          <w:i/>
          <w:kern w:val="0"/>
        </w:rPr>
        <w:t>k</w:t>
      </w:r>
      <w:r w:rsidRPr="000D224C">
        <w:rPr>
          <w:kern w:val="0"/>
        </w:rPr>
        <w:t>-NN</w:t>
      </w:r>
      <w:r w:rsidRPr="000D224C">
        <w:rPr>
          <w:rFonts w:hint="eastAsia"/>
          <w:kern w:val="0"/>
        </w:rPr>
        <w:t xml:space="preserve"> are the best two classifiers. </w:t>
      </w:r>
      <w:r w:rsidRPr="000D224C">
        <w:rPr>
          <w:kern w:val="0"/>
        </w:rPr>
        <w:t>T</w:t>
      </w:r>
      <w:r w:rsidRPr="000D224C">
        <w:rPr>
          <w:rFonts w:hint="eastAsia"/>
          <w:kern w:val="0"/>
        </w:rPr>
        <w:t xml:space="preserve">herefore, we further compare them in terms </w:t>
      </w:r>
      <w:r w:rsidRPr="000D224C">
        <w:rPr>
          <w:kern w:val="0"/>
        </w:rPr>
        <w:t xml:space="preserve">of </w:t>
      </w:r>
      <w:r w:rsidRPr="000D224C">
        <w:rPr>
          <w:rFonts w:hint="eastAsia"/>
          <w:kern w:val="0"/>
        </w:rPr>
        <w:t xml:space="preserve">prediction </w:t>
      </w:r>
      <w:r w:rsidRPr="000D224C">
        <w:rPr>
          <w:kern w:val="0"/>
        </w:rPr>
        <w:t>accuracy</w:t>
      </w:r>
      <w:r w:rsidRPr="000D224C">
        <w:rPr>
          <w:rFonts w:hint="eastAsia"/>
          <w:kern w:val="0"/>
        </w:rPr>
        <w:t xml:space="preserve"> and Type I/II errors in order to find out the best model to predict </w:t>
      </w:r>
      <w:r w:rsidRPr="000D224C">
        <w:rPr>
          <w:rFonts w:eastAsia="AdvGulliv-R" w:hint="eastAsia"/>
          <w:kern w:val="0"/>
        </w:rPr>
        <w:t xml:space="preserve">intangible </w:t>
      </w:r>
      <w:r w:rsidRPr="000D224C">
        <w:rPr>
          <w:rFonts w:eastAsia="AdvGulliv-R" w:hint="eastAsia"/>
          <w:kern w:val="0"/>
        </w:rPr>
        <w:lastRenderedPageBreak/>
        <w:t>assets</w:t>
      </w:r>
      <w:r w:rsidRPr="000D224C">
        <w:rPr>
          <w:rFonts w:hint="eastAsia"/>
          <w:kern w:val="0"/>
        </w:rPr>
        <w:t xml:space="preserve">. </w:t>
      </w:r>
      <w:r w:rsidRPr="000D224C">
        <w:rPr>
          <w:kern w:val="0"/>
        </w:rPr>
        <w:t>T</w:t>
      </w:r>
      <w:r w:rsidRPr="000D224C">
        <w:rPr>
          <w:rFonts w:hint="eastAsia"/>
          <w:kern w:val="0"/>
        </w:rPr>
        <w:t xml:space="preserve">able </w:t>
      </w:r>
      <w:r w:rsidR="00FD5C01" w:rsidRPr="000D224C">
        <w:rPr>
          <w:rFonts w:hint="eastAsia"/>
          <w:kern w:val="0"/>
        </w:rPr>
        <w:t>16</w:t>
      </w:r>
      <w:r w:rsidRPr="000D224C">
        <w:rPr>
          <w:rFonts w:hint="eastAsia"/>
          <w:kern w:val="0"/>
        </w:rPr>
        <w:t xml:space="preserve"> shows the comparative </w:t>
      </w:r>
      <w:r w:rsidRPr="000D224C">
        <w:rPr>
          <w:kern w:val="0"/>
        </w:rPr>
        <w:t>result</w:t>
      </w:r>
      <w:r w:rsidRPr="000D224C">
        <w:rPr>
          <w:rFonts w:hint="eastAsia"/>
          <w:kern w:val="0"/>
        </w:rPr>
        <w:t xml:space="preserve">. </w:t>
      </w:r>
    </w:p>
    <w:p w:rsidR="00605E83" w:rsidRPr="000D224C" w:rsidRDefault="00605E83" w:rsidP="00605E83">
      <w:pPr>
        <w:jc w:val="center"/>
      </w:pPr>
      <w:r w:rsidRPr="000D224C">
        <w:rPr>
          <w:rFonts w:hint="eastAsia"/>
        </w:rPr>
        <w:t xml:space="preserve">Table </w:t>
      </w:r>
      <w:r w:rsidR="00FD5C01" w:rsidRPr="000D224C">
        <w:rPr>
          <w:rFonts w:hint="eastAsia"/>
        </w:rPr>
        <w:t>16</w:t>
      </w:r>
      <w:r w:rsidRPr="000D224C">
        <w:rPr>
          <w:rFonts w:hint="eastAsia"/>
        </w:rPr>
        <w:t xml:space="preserve"> </w:t>
      </w:r>
      <w:r w:rsidRPr="000D224C">
        <w:t>Comparisons</w:t>
      </w:r>
      <w:r w:rsidRPr="000D224C">
        <w:rPr>
          <w:rFonts w:hint="eastAsia"/>
        </w:rPr>
        <w:t xml:space="preserve"> of the best prediction models</w:t>
      </w:r>
    </w:p>
    <w:tbl>
      <w:tblPr>
        <w:tblW w:w="8695" w:type="dxa"/>
        <w:jc w:val="center"/>
        <w:tblInd w:w="63" w:type="dxa"/>
        <w:tblLook w:val="01E0" w:firstRow="1" w:lastRow="1" w:firstColumn="1" w:lastColumn="1" w:noHBand="0" w:noVBand="0"/>
      </w:tblPr>
      <w:tblGrid>
        <w:gridCol w:w="4273"/>
        <w:gridCol w:w="1440"/>
        <w:gridCol w:w="1404"/>
        <w:gridCol w:w="1578"/>
      </w:tblGrid>
      <w:tr w:rsidR="00605E83" w:rsidRPr="000D224C" w:rsidTr="0026337F">
        <w:trPr>
          <w:jc w:val="center"/>
        </w:trPr>
        <w:tc>
          <w:tcPr>
            <w:tcW w:w="4273" w:type="dxa"/>
            <w:tcBorders>
              <w:top w:val="thinThickSmallGap" w:sz="24" w:space="0" w:color="auto"/>
              <w:bottom w:val="single" w:sz="4" w:space="0" w:color="auto"/>
            </w:tcBorders>
          </w:tcPr>
          <w:p w:rsidR="00605E83" w:rsidRPr="000D224C" w:rsidRDefault="00605E83" w:rsidP="0026337F">
            <w:pPr>
              <w:jc w:val="both"/>
            </w:pPr>
            <w:r w:rsidRPr="000D224C">
              <w:rPr>
                <w:kern w:val="0"/>
              </w:rPr>
              <w:t>Model</w:t>
            </w:r>
          </w:p>
        </w:tc>
        <w:tc>
          <w:tcPr>
            <w:tcW w:w="1440" w:type="dxa"/>
            <w:tcBorders>
              <w:top w:val="thinThickSmallGap" w:sz="24" w:space="0" w:color="auto"/>
              <w:bottom w:val="single" w:sz="4" w:space="0" w:color="auto"/>
            </w:tcBorders>
            <w:vAlign w:val="center"/>
          </w:tcPr>
          <w:p w:rsidR="00605E83" w:rsidRPr="000D224C" w:rsidRDefault="00605E83" w:rsidP="0026337F">
            <w:pPr>
              <w:widowControl/>
              <w:jc w:val="center"/>
              <w:rPr>
                <w:kern w:val="0"/>
              </w:rPr>
            </w:pPr>
            <w:r w:rsidRPr="000D224C">
              <w:rPr>
                <w:kern w:val="0"/>
              </w:rPr>
              <w:t>Accuracy</w:t>
            </w:r>
          </w:p>
        </w:tc>
        <w:tc>
          <w:tcPr>
            <w:tcW w:w="1404" w:type="dxa"/>
            <w:tcBorders>
              <w:top w:val="thinThickSmallGap" w:sz="24" w:space="0" w:color="auto"/>
              <w:bottom w:val="single" w:sz="4" w:space="0" w:color="auto"/>
            </w:tcBorders>
            <w:vAlign w:val="center"/>
          </w:tcPr>
          <w:p w:rsidR="00605E83" w:rsidRPr="000D224C" w:rsidRDefault="00605E83" w:rsidP="0026337F">
            <w:pPr>
              <w:widowControl/>
              <w:jc w:val="center"/>
              <w:rPr>
                <w:kern w:val="0"/>
              </w:rPr>
            </w:pPr>
            <w:r w:rsidRPr="000D224C">
              <w:rPr>
                <w:kern w:val="0"/>
              </w:rPr>
              <w:t>Type I error</w:t>
            </w:r>
          </w:p>
        </w:tc>
        <w:tc>
          <w:tcPr>
            <w:tcW w:w="1578" w:type="dxa"/>
            <w:tcBorders>
              <w:top w:val="thinThickSmallGap" w:sz="24" w:space="0" w:color="auto"/>
              <w:bottom w:val="single" w:sz="4" w:space="0" w:color="auto"/>
            </w:tcBorders>
            <w:vAlign w:val="center"/>
          </w:tcPr>
          <w:p w:rsidR="00605E83" w:rsidRPr="000D224C" w:rsidRDefault="00605E83" w:rsidP="0026337F">
            <w:pPr>
              <w:widowControl/>
              <w:jc w:val="center"/>
              <w:rPr>
                <w:kern w:val="0"/>
              </w:rPr>
            </w:pPr>
            <w:r w:rsidRPr="000D224C">
              <w:rPr>
                <w:kern w:val="0"/>
              </w:rPr>
              <w:t>Type II error</w:t>
            </w:r>
          </w:p>
        </w:tc>
      </w:tr>
      <w:tr w:rsidR="00605E83" w:rsidRPr="000D224C" w:rsidTr="0026337F">
        <w:trPr>
          <w:jc w:val="center"/>
        </w:trPr>
        <w:tc>
          <w:tcPr>
            <w:tcW w:w="4273" w:type="dxa"/>
          </w:tcPr>
          <w:p w:rsidR="00605E83" w:rsidRPr="000D224C" w:rsidRDefault="00605E83" w:rsidP="0026337F">
            <w:pPr>
              <w:jc w:val="both"/>
            </w:pPr>
            <w:r w:rsidRPr="000D224C">
              <w:rPr>
                <w:rFonts w:hint="eastAsia"/>
              </w:rPr>
              <w:t>Single classifier</w:t>
            </w:r>
          </w:p>
        </w:tc>
        <w:tc>
          <w:tcPr>
            <w:tcW w:w="1440" w:type="dxa"/>
          </w:tcPr>
          <w:p w:rsidR="00605E83" w:rsidRPr="000D224C" w:rsidRDefault="00605E83" w:rsidP="0026337F">
            <w:pPr>
              <w:jc w:val="center"/>
            </w:pPr>
          </w:p>
        </w:tc>
        <w:tc>
          <w:tcPr>
            <w:tcW w:w="1404" w:type="dxa"/>
          </w:tcPr>
          <w:p w:rsidR="00605E83" w:rsidRPr="000D224C" w:rsidRDefault="00605E83" w:rsidP="0026337F">
            <w:pPr>
              <w:jc w:val="center"/>
            </w:pPr>
          </w:p>
        </w:tc>
        <w:tc>
          <w:tcPr>
            <w:tcW w:w="1578" w:type="dxa"/>
          </w:tcPr>
          <w:p w:rsidR="00605E83" w:rsidRPr="000D224C" w:rsidRDefault="00605E83" w:rsidP="0026337F">
            <w:pPr>
              <w:jc w:val="center"/>
            </w:pPr>
          </w:p>
        </w:tc>
      </w:tr>
      <w:tr w:rsidR="00605E83" w:rsidRPr="000D224C" w:rsidTr="0026337F">
        <w:trPr>
          <w:jc w:val="center"/>
        </w:trPr>
        <w:tc>
          <w:tcPr>
            <w:tcW w:w="4273" w:type="dxa"/>
          </w:tcPr>
          <w:p w:rsidR="00605E83" w:rsidRPr="000D224C" w:rsidRDefault="00605E83" w:rsidP="0026337F">
            <w:pPr>
              <w:ind w:firstLineChars="150" w:firstLine="360"/>
              <w:jc w:val="both"/>
            </w:pPr>
            <w:r w:rsidRPr="000D224C">
              <w:rPr>
                <w:i/>
                <w:kern w:val="0"/>
              </w:rPr>
              <w:t>k</w:t>
            </w:r>
            <w:r w:rsidRPr="000D224C">
              <w:rPr>
                <w:kern w:val="0"/>
              </w:rPr>
              <w:t>-NN</w:t>
            </w:r>
          </w:p>
        </w:tc>
        <w:tc>
          <w:tcPr>
            <w:tcW w:w="1440" w:type="dxa"/>
            <w:vAlign w:val="center"/>
          </w:tcPr>
          <w:p w:rsidR="00605E83" w:rsidRPr="000D224C" w:rsidRDefault="00605E83" w:rsidP="0026337F">
            <w:pPr>
              <w:widowControl/>
              <w:jc w:val="center"/>
              <w:rPr>
                <w:kern w:val="0"/>
              </w:rPr>
            </w:pPr>
            <w:r w:rsidRPr="000D224C">
              <w:rPr>
                <w:kern w:val="0"/>
              </w:rPr>
              <w:t>78.24</w:t>
            </w:r>
            <w:r w:rsidRPr="000D224C">
              <w:rPr>
                <w:rFonts w:hint="eastAsia"/>
                <w:kern w:val="0"/>
              </w:rPr>
              <w:t>%</w:t>
            </w:r>
          </w:p>
        </w:tc>
        <w:tc>
          <w:tcPr>
            <w:tcW w:w="1404" w:type="dxa"/>
            <w:vAlign w:val="center"/>
          </w:tcPr>
          <w:p w:rsidR="00605E83" w:rsidRPr="000D224C" w:rsidRDefault="00605E83" w:rsidP="0026337F">
            <w:pPr>
              <w:widowControl/>
              <w:jc w:val="center"/>
              <w:rPr>
                <w:kern w:val="0"/>
              </w:rPr>
            </w:pPr>
            <w:r w:rsidRPr="000D224C">
              <w:rPr>
                <w:kern w:val="0"/>
              </w:rPr>
              <w:t>30.45</w:t>
            </w:r>
            <w:r w:rsidRPr="000D224C">
              <w:rPr>
                <w:rFonts w:hint="eastAsia"/>
                <w:kern w:val="0"/>
              </w:rPr>
              <w:t>%</w:t>
            </w:r>
          </w:p>
        </w:tc>
        <w:tc>
          <w:tcPr>
            <w:tcW w:w="1578" w:type="dxa"/>
            <w:vAlign w:val="center"/>
          </w:tcPr>
          <w:p w:rsidR="00605E83" w:rsidRPr="000D224C" w:rsidRDefault="00605E83" w:rsidP="0026337F">
            <w:pPr>
              <w:widowControl/>
              <w:jc w:val="center"/>
              <w:rPr>
                <w:kern w:val="0"/>
              </w:rPr>
            </w:pPr>
            <w:r w:rsidRPr="000D224C">
              <w:rPr>
                <w:kern w:val="0"/>
              </w:rPr>
              <w:t>17.47</w:t>
            </w:r>
            <w:r w:rsidRPr="000D224C">
              <w:rPr>
                <w:rFonts w:hint="eastAsia"/>
                <w:kern w:val="0"/>
              </w:rPr>
              <w:t>%</w:t>
            </w:r>
          </w:p>
        </w:tc>
      </w:tr>
      <w:tr w:rsidR="00605E83" w:rsidRPr="000D224C" w:rsidTr="0026337F">
        <w:trPr>
          <w:jc w:val="center"/>
        </w:trPr>
        <w:tc>
          <w:tcPr>
            <w:tcW w:w="4273" w:type="dxa"/>
          </w:tcPr>
          <w:p w:rsidR="00605E83" w:rsidRPr="000D224C" w:rsidRDefault="00605E83" w:rsidP="0026337F">
            <w:pPr>
              <w:jc w:val="both"/>
            </w:pPr>
            <w:r w:rsidRPr="000D224C">
              <w:rPr>
                <w:rFonts w:hint="eastAsia"/>
              </w:rPr>
              <w:t>Classifier ensembles</w:t>
            </w:r>
          </w:p>
        </w:tc>
        <w:tc>
          <w:tcPr>
            <w:tcW w:w="1440" w:type="dxa"/>
          </w:tcPr>
          <w:p w:rsidR="00605E83" w:rsidRPr="000D224C" w:rsidRDefault="00605E83" w:rsidP="0026337F">
            <w:pPr>
              <w:jc w:val="center"/>
            </w:pPr>
          </w:p>
        </w:tc>
        <w:tc>
          <w:tcPr>
            <w:tcW w:w="1404" w:type="dxa"/>
          </w:tcPr>
          <w:p w:rsidR="00605E83" w:rsidRPr="000D224C" w:rsidRDefault="00605E83" w:rsidP="0026337F">
            <w:pPr>
              <w:jc w:val="center"/>
              <w:rPr>
                <w:kern w:val="0"/>
              </w:rPr>
            </w:pPr>
          </w:p>
        </w:tc>
        <w:tc>
          <w:tcPr>
            <w:tcW w:w="1578" w:type="dxa"/>
          </w:tcPr>
          <w:p w:rsidR="00605E83" w:rsidRPr="000D224C" w:rsidRDefault="00605E83" w:rsidP="0026337F">
            <w:pPr>
              <w:jc w:val="center"/>
              <w:rPr>
                <w:kern w:val="0"/>
              </w:rPr>
            </w:pPr>
          </w:p>
        </w:tc>
      </w:tr>
      <w:tr w:rsidR="00605E83" w:rsidRPr="000D224C" w:rsidTr="0026337F">
        <w:trPr>
          <w:jc w:val="center"/>
        </w:trPr>
        <w:tc>
          <w:tcPr>
            <w:tcW w:w="4273" w:type="dxa"/>
          </w:tcPr>
          <w:p w:rsidR="00605E83" w:rsidRPr="000D224C" w:rsidRDefault="00605E83" w:rsidP="0026337F">
            <w:pPr>
              <w:jc w:val="both"/>
              <w:rPr>
                <w:i/>
              </w:rPr>
            </w:pPr>
            <w:r w:rsidRPr="000D224C">
              <w:rPr>
                <w:rFonts w:hint="eastAsia"/>
                <w:i/>
              </w:rPr>
              <w:t xml:space="preserve">  Boosting</w:t>
            </w:r>
          </w:p>
        </w:tc>
        <w:tc>
          <w:tcPr>
            <w:tcW w:w="1440" w:type="dxa"/>
          </w:tcPr>
          <w:p w:rsidR="00605E83" w:rsidRPr="000D224C" w:rsidRDefault="00605E83" w:rsidP="0026337F">
            <w:pPr>
              <w:jc w:val="center"/>
              <w:rPr>
                <w:i/>
              </w:rPr>
            </w:pPr>
          </w:p>
        </w:tc>
        <w:tc>
          <w:tcPr>
            <w:tcW w:w="1404" w:type="dxa"/>
          </w:tcPr>
          <w:p w:rsidR="00605E83" w:rsidRPr="000D224C" w:rsidRDefault="00605E83" w:rsidP="0026337F">
            <w:pPr>
              <w:jc w:val="center"/>
              <w:rPr>
                <w:i/>
                <w:kern w:val="0"/>
              </w:rPr>
            </w:pPr>
          </w:p>
        </w:tc>
        <w:tc>
          <w:tcPr>
            <w:tcW w:w="1578" w:type="dxa"/>
          </w:tcPr>
          <w:p w:rsidR="00605E83" w:rsidRPr="000D224C" w:rsidRDefault="00605E83" w:rsidP="0026337F">
            <w:pPr>
              <w:jc w:val="center"/>
              <w:rPr>
                <w:i/>
                <w:kern w:val="0"/>
              </w:rPr>
            </w:pPr>
          </w:p>
        </w:tc>
      </w:tr>
      <w:tr w:rsidR="00605E83" w:rsidRPr="000D224C" w:rsidTr="0026337F">
        <w:trPr>
          <w:jc w:val="center"/>
        </w:trPr>
        <w:tc>
          <w:tcPr>
            <w:tcW w:w="4273" w:type="dxa"/>
          </w:tcPr>
          <w:p w:rsidR="00605E83" w:rsidRPr="000D224C" w:rsidRDefault="00605E83" w:rsidP="0026337F">
            <w:pPr>
              <w:jc w:val="both"/>
            </w:pPr>
            <w:r w:rsidRPr="000D224C">
              <w:rPr>
                <w:rFonts w:hint="eastAsia"/>
              </w:rPr>
              <w:t xml:space="preserve">   DT</w:t>
            </w:r>
          </w:p>
        </w:tc>
        <w:tc>
          <w:tcPr>
            <w:tcW w:w="1440" w:type="dxa"/>
            <w:vAlign w:val="center"/>
          </w:tcPr>
          <w:p w:rsidR="00605E83" w:rsidRPr="000D224C" w:rsidRDefault="00605E83" w:rsidP="0026337F">
            <w:pPr>
              <w:widowControl/>
              <w:jc w:val="center"/>
              <w:rPr>
                <w:kern w:val="0"/>
              </w:rPr>
            </w:pPr>
            <w:r w:rsidRPr="000D224C">
              <w:rPr>
                <w:rFonts w:hint="eastAsia"/>
                <w:kern w:val="0"/>
              </w:rPr>
              <w:t>78.89%</w:t>
            </w:r>
          </w:p>
        </w:tc>
        <w:tc>
          <w:tcPr>
            <w:tcW w:w="1404" w:type="dxa"/>
            <w:vAlign w:val="center"/>
          </w:tcPr>
          <w:p w:rsidR="00605E83" w:rsidRPr="000D224C" w:rsidRDefault="00605E83" w:rsidP="0026337F">
            <w:pPr>
              <w:widowControl/>
              <w:jc w:val="center"/>
              <w:rPr>
                <w:kern w:val="0"/>
              </w:rPr>
            </w:pPr>
            <w:r w:rsidRPr="000D224C">
              <w:rPr>
                <w:rFonts w:hint="eastAsia"/>
                <w:kern w:val="0"/>
              </w:rPr>
              <w:t>33.23%</w:t>
            </w:r>
          </w:p>
        </w:tc>
        <w:tc>
          <w:tcPr>
            <w:tcW w:w="1578" w:type="dxa"/>
            <w:vAlign w:val="center"/>
          </w:tcPr>
          <w:p w:rsidR="00605E83" w:rsidRPr="000D224C" w:rsidRDefault="00605E83" w:rsidP="0026337F">
            <w:pPr>
              <w:widowControl/>
              <w:jc w:val="center"/>
              <w:rPr>
                <w:kern w:val="0"/>
              </w:rPr>
            </w:pPr>
            <w:r w:rsidRPr="000D224C">
              <w:rPr>
                <w:rFonts w:hint="eastAsia"/>
                <w:kern w:val="0"/>
              </w:rPr>
              <w:t>15.12%</w:t>
            </w:r>
          </w:p>
        </w:tc>
      </w:tr>
      <w:tr w:rsidR="00605E83" w:rsidRPr="000D224C" w:rsidTr="0026337F">
        <w:trPr>
          <w:jc w:val="center"/>
        </w:trPr>
        <w:tc>
          <w:tcPr>
            <w:tcW w:w="4273" w:type="dxa"/>
          </w:tcPr>
          <w:p w:rsidR="00605E83" w:rsidRPr="000D224C" w:rsidRDefault="00605E83" w:rsidP="0026337F">
            <w:pPr>
              <w:jc w:val="both"/>
              <w:rPr>
                <w:i/>
              </w:rPr>
            </w:pPr>
            <w:r w:rsidRPr="000D224C">
              <w:rPr>
                <w:rFonts w:hint="eastAsia"/>
              </w:rPr>
              <w:t xml:space="preserve">  </w:t>
            </w:r>
            <w:r w:rsidRPr="000D224C">
              <w:rPr>
                <w:rFonts w:hint="eastAsia"/>
                <w:i/>
              </w:rPr>
              <w:t>Bagging</w:t>
            </w:r>
          </w:p>
        </w:tc>
        <w:tc>
          <w:tcPr>
            <w:tcW w:w="1440" w:type="dxa"/>
          </w:tcPr>
          <w:p w:rsidR="00605E83" w:rsidRPr="000D224C" w:rsidRDefault="00605E83" w:rsidP="0026337F">
            <w:pPr>
              <w:jc w:val="center"/>
            </w:pPr>
          </w:p>
        </w:tc>
        <w:tc>
          <w:tcPr>
            <w:tcW w:w="1404" w:type="dxa"/>
          </w:tcPr>
          <w:p w:rsidR="00605E83" w:rsidRPr="000D224C" w:rsidRDefault="00605E83" w:rsidP="0026337F">
            <w:pPr>
              <w:jc w:val="center"/>
              <w:rPr>
                <w:kern w:val="0"/>
              </w:rPr>
            </w:pPr>
          </w:p>
        </w:tc>
        <w:tc>
          <w:tcPr>
            <w:tcW w:w="1578" w:type="dxa"/>
          </w:tcPr>
          <w:p w:rsidR="00605E83" w:rsidRPr="000D224C" w:rsidRDefault="00605E83" w:rsidP="0026337F">
            <w:pPr>
              <w:jc w:val="center"/>
              <w:rPr>
                <w:kern w:val="0"/>
              </w:rPr>
            </w:pPr>
          </w:p>
        </w:tc>
      </w:tr>
      <w:tr w:rsidR="00605E83" w:rsidRPr="000D224C" w:rsidTr="0026337F">
        <w:trPr>
          <w:jc w:val="center"/>
        </w:trPr>
        <w:tc>
          <w:tcPr>
            <w:tcW w:w="4273" w:type="dxa"/>
          </w:tcPr>
          <w:p w:rsidR="00605E83" w:rsidRPr="000D224C" w:rsidRDefault="00605E83" w:rsidP="0026337F">
            <w:pPr>
              <w:jc w:val="both"/>
            </w:pPr>
            <w:r w:rsidRPr="000D224C">
              <w:rPr>
                <w:rFonts w:hint="eastAsia"/>
              </w:rPr>
              <w:t xml:space="preserve">   DT</w:t>
            </w:r>
          </w:p>
        </w:tc>
        <w:tc>
          <w:tcPr>
            <w:tcW w:w="1440" w:type="dxa"/>
            <w:vAlign w:val="center"/>
          </w:tcPr>
          <w:p w:rsidR="00605E83" w:rsidRPr="000D224C" w:rsidRDefault="00605E83" w:rsidP="0026337F">
            <w:pPr>
              <w:widowControl/>
              <w:jc w:val="center"/>
              <w:rPr>
                <w:kern w:val="0"/>
              </w:rPr>
            </w:pPr>
            <w:r w:rsidRPr="000D224C">
              <w:rPr>
                <w:rFonts w:hint="eastAsia"/>
                <w:kern w:val="0"/>
              </w:rPr>
              <w:t>79.55%</w:t>
            </w:r>
          </w:p>
        </w:tc>
        <w:tc>
          <w:tcPr>
            <w:tcW w:w="1404" w:type="dxa"/>
            <w:vAlign w:val="center"/>
          </w:tcPr>
          <w:p w:rsidR="00605E83" w:rsidRPr="000D224C" w:rsidRDefault="00605E83" w:rsidP="0026337F">
            <w:pPr>
              <w:widowControl/>
              <w:jc w:val="center"/>
              <w:rPr>
                <w:kern w:val="0"/>
              </w:rPr>
            </w:pPr>
            <w:r w:rsidRPr="000D224C">
              <w:rPr>
                <w:rFonts w:hint="eastAsia"/>
                <w:kern w:val="0"/>
              </w:rPr>
              <w:t>32.46%</w:t>
            </w:r>
          </w:p>
        </w:tc>
        <w:tc>
          <w:tcPr>
            <w:tcW w:w="1578" w:type="dxa"/>
            <w:vAlign w:val="center"/>
          </w:tcPr>
          <w:p w:rsidR="00605E83" w:rsidRPr="000D224C" w:rsidRDefault="00605E83" w:rsidP="0026337F">
            <w:pPr>
              <w:widowControl/>
              <w:jc w:val="center"/>
              <w:rPr>
                <w:kern w:val="0"/>
              </w:rPr>
            </w:pPr>
            <w:r w:rsidRPr="000D224C">
              <w:rPr>
                <w:rFonts w:hint="eastAsia"/>
                <w:kern w:val="0"/>
              </w:rPr>
              <w:t>14.52%</w:t>
            </w:r>
          </w:p>
        </w:tc>
      </w:tr>
      <w:tr w:rsidR="00605E83" w:rsidRPr="000D224C" w:rsidTr="0026337F">
        <w:trPr>
          <w:jc w:val="center"/>
        </w:trPr>
        <w:tc>
          <w:tcPr>
            <w:tcW w:w="4273" w:type="dxa"/>
          </w:tcPr>
          <w:p w:rsidR="00605E83" w:rsidRPr="000D224C" w:rsidRDefault="00605E83" w:rsidP="0026337F">
            <w:pPr>
              <w:jc w:val="both"/>
            </w:pPr>
            <w:r w:rsidRPr="000D224C">
              <w:rPr>
                <w:rFonts w:hint="eastAsia"/>
              </w:rPr>
              <w:t xml:space="preserve">   </w:t>
            </w:r>
            <w:r w:rsidRPr="000D224C">
              <w:rPr>
                <w:i/>
                <w:kern w:val="0"/>
              </w:rPr>
              <w:t>k</w:t>
            </w:r>
            <w:r w:rsidRPr="000D224C">
              <w:rPr>
                <w:kern w:val="0"/>
              </w:rPr>
              <w:t>-NN</w:t>
            </w:r>
          </w:p>
        </w:tc>
        <w:tc>
          <w:tcPr>
            <w:tcW w:w="1440" w:type="dxa"/>
            <w:vAlign w:val="center"/>
          </w:tcPr>
          <w:p w:rsidR="00605E83" w:rsidRPr="000D224C" w:rsidRDefault="00605E83" w:rsidP="0026337F">
            <w:pPr>
              <w:widowControl/>
              <w:jc w:val="center"/>
              <w:rPr>
                <w:kern w:val="0"/>
              </w:rPr>
            </w:pPr>
            <w:r w:rsidRPr="000D224C">
              <w:rPr>
                <w:rFonts w:hint="eastAsia"/>
                <w:kern w:val="0"/>
              </w:rPr>
              <w:t>78.48%</w:t>
            </w:r>
          </w:p>
        </w:tc>
        <w:tc>
          <w:tcPr>
            <w:tcW w:w="1404" w:type="dxa"/>
            <w:vAlign w:val="center"/>
          </w:tcPr>
          <w:p w:rsidR="00605E83" w:rsidRPr="000D224C" w:rsidRDefault="00605E83" w:rsidP="0026337F">
            <w:pPr>
              <w:widowControl/>
              <w:jc w:val="center"/>
              <w:rPr>
                <w:kern w:val="0"/>
              </w:rPr>
            </w:pPr>
            <w:r w:rsidRPr="000D224C">
              <w:rPr>
                <w:rFonts w:hint="eastAsia"/>
                <w:kern w:val="0"/>
              </w:rPr>
              <w:t>30.48%</w:t>
            </w:r>
          </w:p>
        </w:tc>
        <w:tc>
          <w:tcPr>
            <w:tcW w:w="1578" w:type="dxa"/>
            <w:vAlign w:val="center"/>
          </w:tcPr>
          <w:p w:rsidR="00605E83" w:rsidRPr="000D224C" w:rsidRDefault="00605E83" w:rsidP="0026337F">
            <w:pPr>
              <w:widowControl/>
              <w:jc w:val="center"/>
              <w:rPr>
                <w:kern w:val="0"/>
              </w:rPr>
            </w:pPr>
            <w:r w:rsidRPr="000D224C">
              <w:rPr>
                <w:rFonts w:hint="eastAsia"/>
                <w:kern w:val="0"/>
              </w:rPr>
              <w:t>17.09%</w:t>
            </w:r>
          </w:p>
        </w:tc>
      </w:tr>
      <w:tr w:rsidR="00605E83" w:rsidRPr="000D224C" w:rsidTr="0026337F">
        <w:trPr>
          <w:jc w:val="center"/>
        </w:trPr>
        <w:tc>
          <w:tcPr>
            <w:tcW w:w="4273" w:type="dxa"/>
          </w:tcPr>
          <w:p w:rsidR="00605E83" w:rsidRPr="000D224C" w:rsidRDefault="00605E83" w:rsidP="0026337F">
            <w:pPr>
              <w:jc w:val="both"/>
            </w:pPr>
            <w:r w:rsidRPr="000D224C">
              <w:rPr>
                <w:rFonts w:hint="eastAsia"/>
              </w:rPr>
              <w:t>Hybrid classifiers (single classifiers)</w:t>
            </w:r>
          </w:p>
        </w:tc>
        <w:tc>
          <w:tcPr>
            <w:tcW w:w="1440" w:type="dxa"/>
          </w:tcPr>
          <w:p w:rsidR="00605E83" w:rsidRPr="000D224C" w:rsidRDefault="00605E83" w:rsidP="0026337F">
            <w:pPr>
              <w:jc w:val="center"/>
            </w:pPr>
          </w:p>
        </w:tc>
        <w:tc>
          <w:tcPr>
            <w:tcW w:w="1404" w:type="dxa"/>
          </w:tcPr>
          <w:p w:rsidR="00605E83" w:rsidRPr="000D224C" w:rsidRDefault="00605E83" w:rsidP="0026337F">
            <w:pPr>
              <w:jc w:val="center"/>
              <w:rPr>
                <w:kern w:val="0"/>
              </w:rPr>
            </w:pPr>
          </w:p>
        </w:tc>
        <w:tc>
          <w:tcPr>
            <w:tcW w:w="1578" w:type="dxa"/>
          </w:tcPr>
          <w:p w:rsidR="00605E83" w:rsidRPr="000D224C" w:rsidRDefault="00605E83" w:rsidP="0026337F">
            <w:pPr>
              <w:jc w:val="center"/>
              <w:rPr>
                <w:kern w:val="0"/>
              </w:rPr>
            </w:pPr>
          </w:p>
        </w:tc>
      </w:tr>
      <w:tr w:rsidR="00605E83" w:rsidRPr="000D224C" w:rsidTr="0026337F">
        <w:trPr>
          <w:jc w:val="center"/>
        </w:trPr>
        <w:tc>
          <w:tcPr>
            <w:tcW w:w="4273" w:type="dxa"/>
          </w:tcPr>
          <w:p w:rsidR="00605E83" w:rsidRPr="000D224C" w:rsidRDefault="00605E83" w:rsidP="0026337F">
            <w:pPr>
              <w:jc w:val="both"/>
            </w:pPr>
            <w:r w:rsidRPr="000D224C">
              <w:rPr>
                <w:rFonts w:hint="eastAsia"/>
              </w:rPr>
              <w:t xml:space="preserve">   </w:t>
            </w:r>
            <w:r w:rsidRPr="000D224C">
              <w:rPr>
                <w:i/>
                <w:kern w:val="0"/>
              </w:rPr>
              <w:t>k</w:t>
            </w:r>
            <w:r w:rsidRPr="000D224C">
              <w:rPr>
                <w:kern w:val="0"/>
              </w:rPr>
              <w:t>-NN</w:t>
            </w:r>
          </w:p>
        </w:tc>
        <w:tc>
          <w:tcPr>
            <w:tcW w:w="1440" w:type="dxa"/>
            <w:vAlign w:val="center"/>
          </w:tcPr>
          <w:p w:rsidR="00605E83" w:rsidRPr="000D224C" w:rsidRDefault="00605E83" w:rsidP="0026337F">
            <w:pPr>
              <w:widowControl/>
              <w:jc w:val="center"/>
              <w:rPr>
                <w:kern w:val="0"/>
              </w:rPr>
            </w:pPr>
            <w:r w:rsidRPr="000D224C">
              <w:rPr>
                <w:rFonts w:hint="eastAsia"/>
                <w:kern w:val="0"/>
              </w:rPr>
              <w:t>91.34%</w:t>
            </w:r>
          </w:p>
        </w:tc>
        <w:tc>
          <w:tcPr>
            <w:tcW w:w="1404" w:type="dxa"/>
            <w:vAlign w:val="center"/>
          </w:tcPr>
          <w:p w:rsidR="00605E83" w:rsidRPr="000D224C" w:rsidRDefault="00605E83" w:rsidP="0026337F">
            <w:pPr>
              <w:widowControl/>
              <w:jc w:val="center"/>
              <w:rPr>
                <w:kern w:val="0"/>
              </w:rPr>
            </w:pPr>
            <w:r w:rsidRPr="000D224C">
              <w:rPr>
                <w:rFonts w:hint="eastAsia"/>
                <w:kern w:val="0"/>
              </w:rPr>
              <w:t>22.77%</w:t>
            </w:r>
          </w:p>
        </w:tc>
        <w:tc>
          <w:tcPr>
            <w:tcW w:w="1578" w:type="dxa"/>
            <w:vAlign w:val="center"/>
          </w:tcPr>
          <w:p w:rsidR="00605E83" w:rsidRPr="000D224C" w:rsidRDefault="00605E83" w:rsidP="0026337F">
            <w:pPr>
              <w:widowControl/>
              <w:jc w:val="center"/>
              <w:rPr>
                <w:kern w:val="0"/>
              </w:rPr>
            </w:pPr>
            <w:r w:rsidRPr="000D224C">
              <w:rPr>
                <w:rFonts w:hint="eastAsia"/>
                <w:kern w:val="0"/>
              </w:rPr>
              <w:t>5.83%</w:t>
            </w:r>
          </w:p>
        </w:tc>
      </w:tr>
      <w:tr w:rsidR="00605E83" w:rsidRPr="000D224C" w:rsidTr="0026337F">
        <w:trPr>
          <w:jc w:val="center"/>
        </w:trPr>
        <w:tc>
          <w:tcPr>
            <w:tcW w:w="4273" w:type="dxa"/>
          </w:tcPr>
          <w:p w:rsidR="00605E83" w:rsidRPr="000D224C" w:rsidRDefault="00605E83" w:rsidP="0026337F">
            <w:pPr>
              <w:jc w:val="both"/>
            </w:pPr>
            <w:r w:rsidRPr="000D224C">
              <w:rPr>
                <w:rFonts w:hint="eastAsia"/>
              </w:rPr>
              <w:t xml:space="preserve">   DT</w:t>
            </w:r>
          </w:p>
        </w:tc>
        <w:tc>
          <w:tcPr>
            <w:tcW w:w="1440" w:type="dxa"/>
            <w:vAlign w:val="center"/>
          </w:tcPr>
          <w:p w:rsidR="00605E83" w:rsidRPr="000D224C" w:rsidRDefault="00605E83" w:rsidP="0026337F">
            <w:pPr>
              <w:widowControl/>
              <w:jc w:val="center"/>
              <w:rPr>
                <w:kern w:val="0"/>
              </w:rPr>
            </w:pPr>
            <w:r w:rsidRPr="000D224C">
              <w:rPr>
                <w:rFonts w:hint="eastAsia"/>
                <w:kern w:val="0"/>
              </w:rPr>
              <w:t>90.33%</w:t>
            </w:r>
          </w:p>
        </w:tc>
        <w:tc>
          <w:tcPr>
            <w:tcW w:w="1404" w:type="dxa"/>
            <w:vAlign w:val="center"/>
          </w:tcPr>
          <w:p w:rsidR="00605E83" w:rsidRPr="000D224C" w:rsidRDefault="00605E83" w:rsidP="0026337F">
            <w:pPr>
              <w:widowControl/>
              <w:jc w:val="center"/>
              <w:rPr>
                <w:kern w:val="0"/>
              </w:rPr>
            </w:pPr>
            <w:r w:rsidRPr="000D224C">
              <w:rPr>
                <w:rFonts w:hint="eastAsia"/>
                <w:kern w:val="0"/>
              </w:rPr>
              <w:t>20.38%</w:t>
            </w:r>
          </w:p>
        </w:tc>
        <w:tc>
          <w:tcPr>
            <w:tcW w:w="1578" w:type="dxa"/>
            <w:vAlign w:val="center"/>
          </w:tcPr>
          <w:p w:rsidR="00605E83" w:rsidRPr="000D224C" w:rsidRDefault="00605E83" w:rsidP="0026337F">
            <w:pPr>
              <w:widowControl/>
              <w:jc w:val="center"/>
              <w:rPr>
                <w:kern w:val="0"/>
              </w:rPr>
            </w:pPr>
            <w:r w:rsidRPr="000D224C">
              <w:rPr>
                <w:rFonts w:hint="eastAsia"/>
                <w:kern w:val="0"/>
              </w:rPr>
              <w:t>7.52%</w:t>
            </w:r>
          </w:p>
        </w:tc>
      </w:tr>
      <w:tr w:rsidR="00605E83" w:rsidRPr="000D224C" w:rsidTr="0026337F">
        <w:trPr>
          <w:jc w:val="center"/>
        </w:trPr>
        <w:tc>
          <w:tcPr>
            <w:tcW w:w="4273" w:type="dxa"/>
          </w:tcPr>
          <w:p w:rsidR="00605E83" w:rsidRPr="000D224C" w:rsidRDefault="00605E83" w:rsidP="0026337F">
            <w:pPr>
              <w:jc w:val="both"/>
            </w:pPr>
            <w:r w:rsidRPr="000D224C">
              <w:rPr>
                <w:rFonts w:hint="eastAsia"/>
              </w:rPr>
              <w:t>Hybrid classifiers (</w:t>
            </w:r>
            <w:r w:rsidRPr="000D224C">
              <w:rPr>
                <w:rFonts w:eastAsia="AdvEPSTIM" w:hint="eastAsia"/>
                <w:kern w:val="0"/>
              </w:rPr>
              <w:t xml:space="preserve">classifier </w:t>
            </w:r>
            <w:r w:rsidRPr="000D224C">
              <w:rPr>
                <w:rFonts w:eastAsia="AdvEPSTIM"/>
                <w:kern w:val="0"/>
              </w:rPr>
              <w:t>ensembles</w:t>
            </w:r>
            <w:r w:rsidRPr="000D224C">
              <w:rPr>
                <w:rFonts w:hint="eastAsia"/>
              </w:rPr>
              <w:t>)</w:t>
            </w:r>
          </w:p>
        </w:tc>
        <w:tc>
          <w:tcPr>
            <w:tcW w:w="1440" w:type="dxa"/>
            <w:vAlign w:val="center"/>
          </w:tcPr>
          <w:p w:rsidR="00605E83" w:rsidRPr="000D224C" w:rsidRDefault="00605E83" w:rsidP="0026337F">
            <w:pPr>
              <w:widowControl/>
              <w:jc w:val="center"/>
              <w:rPr>
                <w:kern w:val="0"/>
              </w:rPr>
            </w:pPr>
          </w:p>
        </w:tc>
        <w:tc>
          <w:tcPr>
            <w:tcW w:w="1404" w:type="dxa"/>
            <w:vAlign w:val="center"/>
          </w:tcPr>
          <w:p w:rsidR="00605E83" w:rsidRPr="000D224C" w:rsidRDefault="00605E83" w:rsidP="0026337F">
            <w:pPr>
              <w:widowControl/>
              <w:jc w:val="center"/>
              <w:rPr>
                <w:kern w:val="0"/>
                <w:u w:val="single"/>
              </w:rPr>
            </w:pPr>
          </w:p>
        </w:tc>
        <w:tc>
          <w:tcPr>
            <w:tcW w:w="1578" w:type="dxa"/>
            <w:vAlign w:val="center"/>
          </w:tcPr>
          <w:p w:rsidR="00605E83" w:rsidRPr="000D224C" w:rsidRDefault="00605E83" w:rsidP="0026337F">
            <w:pPr>
              <w:widowControl/>
              <w:jc w:val="center"/>
              <w:rPr>
                <w:kern w:val="0"/>
              </w:rPr>
            </w:pPr>
          </w:p>
        </w:tc>
      </w:tr>
      <w:tr w:rsidR="00605E83" w:rsidRPr="000D224C" w:rsidTr="0026337F">
        <w:trPr>
          <w:jc w:val="center"/>
        </w:trPr>
        <w:tc>
          <w:tcPr>
            <w:tcW w:w="4273" w:type="dxa"/>
          </w:tcPr>
          <w:p w:rsidR="00605E83" w:rsidRPr="000D224C" w:rsidRDefault="00605E83" w:rsidP="0026337F">
            <w:pPr>
              <w:jc w:val="both"/>
              <w:rPr>
                <w:i/>
              </w:rPr>
            </w:pPr>
            <w:r w:rsidRPr="000D224C">
              <w:rPr>
                <w:rFonts w:hint="eastAsia"/>
                <w:i/>
              </w:rPr>
              <w:t xml:space="preserve">  Boosting</w:t>
            </w:r>
          </w:p>
        </w:tc>
        <w:tc>
          <w:tcPr>
            <w:tcW w:w="1440" w:type="dxa"/>
          </w:tcPr>
          <w:p w:rsidR="00605E83" w:rsidRPr="000D224C" w:rsidRDefault="00605E83" w:rsidP="0026337F">
            <w:pPr>
              <w:jc w:val="center"/>
              <w:rPr>
                <w:i/>
              </w:rPr>
            </w:pPr>
          </w:p>
        </w:tc>
        <w:tc>
          <w:tcPr>
            <w:tcW w:w="1404" w:type="dxa"/>
          </w:tcPr>
          <w:p w:rsidR="00605E83" w:rsidRPr="000D224C" w:rsidRDefault="00605E83" w:rsidP="0026337F">
            <w:pPr>
              <w:jc w:val="center"/>
              <w:rPr>
                <w:i/>
                <w:kern w:val="0"/>
              </w:rPr>
            </w:pPr>
          </w:p>
        </w:tc>
        <w:tc>
          <w:tcPr>
            <w:tcW w:w="1578" w:type="dxa"/>
          </w:tcPr>
          <w:p w:rsidR="00605E83" w:rsidRPr="000D224C" w:rsidRDefault="00605E83" w:rsidP="0026337F">
            <w:pPr>
              <w:jc w:val="center"/>
              <w:rPr>
                <w:i/>
                <w:kern w:val="0"/>
              </w:rPr>
            </w:pPr>
          </w:p>
        </w:tc>
      </w:tr>
      <w:tr w:rsidR="00605E83" w:rsidRPr="000D224C" w:rsidTr="0026337F">
        <w:trPr>
          <w:jc w:val="center"/>
        </w:trPr>
        <w:tc>
          <w:tcPr>
            <w:tcW w:w="4273" w:type="dxa"/>
          </w:tcPr>
          <w:p w:rsidR="00605E83" w:rsidRPr="000D224C" w:rsidRDefault="00605E83" w:rsidP="0026337F">
            <w:pPr>
              <w:jc w:val="both"/>
            </w:pPr>
            <w:r w:rsidRPr="000D224C">
              <w:rPr>
                <w:rFonts w:hint="eastAsia"/>
              </w:rPr>
              <w:t xml:space="preserve">   DT</w:t>
            </w:r>
          </w:p>
        </w:tc>
        <w:tc>
          <w:tcPr>
            <w:tcW w:w="1440" w:type="dxa"/>
            <w:vAlign w:val="center"/>
          </w:tcPr>
          <w:p w:rsidR="00605E83" w:rsidRPr="000D224C" w:rsidRDefault="00605E83" w:rsidP="0026337F">
            <w:pPr>
              <w:widowControl/>
              <w:jc w:val="center"/>
              <w:rPr>
                <w:kern w:val="0"/>
              </w:rPr>
            </w:pPr>
            <w:r w:rsidRPr="000D224C">
              <w:rPr>
                <w:rFonts w:hint="eastAsia"/>
                <w:kern w:val="0"/>
              </w:rPr>
              <w:t>91.43%</w:t>
            </w:r>
          </w:p>
        </w:tc>
        <w:tc>
          <w:tcPr>
            <w:tcW w:w="1404" w:type="dxa"/>
            <w:vAlign w:val="center"/>
          </w:tcPr>
          <w:p w:rsidR="00605E83" w:rsidRPr="000D224C" w:rsidRDefault="00605E83" w:rsidP="0026337F">
            <w:pPr>
              <w:widowControl/>
              <w:jc w:val="center"/>
              <w:rPr>
                <w:kern w:val="0"/>
              </w:rPr>
            </w:pPr>
            <w:r w:rsidRPr="000D224C">
              <w:rPr>
                <w:rFonts w:hint="eastAsia"/>
                <w:kern w:val="0"/>
              </w:rPr>
              <w:t xml:space="preserve">22.19% </w:t>
            </w:r>
          </w:p>
        </w:tc>
        <w:tc>
          <w:tcPr>
            <w:tcW w:w="1578" w:type="dxa"/>
            <w:vAlign w:val="center"/>
          </w:tcPr>
          <w:p w:rsidR="00605E83" w:rsidRPr="000D224C" w:rsidRDefault="00605E83" w:rsidP="0026337F">
            <w:pPr>
              <w:jc w:val="center"/>
            </w:pPr>
            <w:r w:rsidRPr="000D224C">
              <w:rPr>
                <w:rFonts w:hint="eastAsia"/>
                <w:kern w:val="0"/>
              </w:rPr>
              <w:t xml:space="preserve">5.83% </w:t>
            </w:r>
          </w:p>
        </w:tc>
      </w:tr>
      <w:tr w:rsidR="00605E83" w:rsidRPr="000D224C" w:rsidTr="0026337F">
        <w:trPr>
          <w:jc w:val="center"/>
        </w:trPr>
        <w:tc>
          <w:tcPr>
            <w:tcW w:w="4273" w:type="dxa"/>
          </w:tcPr>
          <w:p w:rsidR="00605E83" w:rsidRPr="000D224C" w:rsidRDefault="00605E83" w:rsidP="0026337F">
            <w:pPr>
              <w:jc w:val="both"/>
              <w:rPr>
                <w:i/>
              </w:rPr>
            </w:pPr>
            <w:r w:rsidRPr="000D224C">
              <w:rPr>
                <w:rFonts w:hint="eastAsia"/>
              </w:rPr>
              <w:t xml:space="preserve">  </w:t>
            </w:r>
            <w:r w:rsidRPr="000D224C">
              <w:rPr>
                <w:rFonts w:hint="eastAsia"/>
                <w:i/>
              </w:rPr>
              <w:t>Bagging</w:t>
            </w:r>
          </w:p>
        </w:tc>
        <w:tc>
          <w:tcPr>
            <w:tcW w:w="1440" w:type="dxa"/>
          </w:tcPr>
          <w:p w:rsidR="00605E83" w:rsidRPr="000D224C" w:rsidRDefault="00605E83" w:rsidP="0026337F">
            <w:pPr>
              <w:jc w:val="center"/>
            </w:pPr>
          </w:p>
        </w:tc>
        <w:tc>
          <w:tcPr>
            <w:tcW w:w="1404" w:type="dxa"/>
          </w:tcPr>
          <w:p w:rsidR="00605E83" w:rsidRPr="000D224C" w:rsidRDefault="00605E83" w:rsidP="0026337F">
            <w:pPr>
              <w:jc w:val="center"/>
              <w:rPr>
                <w:kern w:val="0"/>
              </w:rPr>
            </w:pPr>
          </w:p>
        </w:tc>
        <w:tc>
          <w:tcPr>
            <w:tcW w:w="1578" w:type="dxa"/>
          </w:tcPr>
          <w:p w:rsidR="00605E83" w:rsidRPr="000D224C" w:rsidRDefault="00605E83" w:rsidP="0026337F">
            <w:pPr>
              <w:jc w:val="center"/>
              <w:rPr>
                <w:kern w:val="0"/>
              </w:rPr>
            </w:pPr>
          </w:p>
        </w:tc>
      </w:tr>
      <w:tr w:rsidR="00605E83" w:rsidRPr="000D224C" w:rsidTr="0026337F">
        <w:trPr>
          <w:jc w:val="center"/>
        </w:trPr>
        <w:tc>
          <w:tcPr>
            <w:tcW w:w="4273" w:type="dxa"/>
            <w:vAlign w:val="center"/>
          </w:tcPr>
          <w:p w:rsidR="00605E83" w:rsidRPr="000D224C" w:rsidRDefault="00605E83" w:rsidP="0026337F">
            <w:pPr>
              <w:widowControl/>
              <w:ind w:firstLineChars="150" w:firstLine="360"/>
              <w:rPr>
                <w:kern w:val="0"/>
              </w:rPr>
            </w:pPr>
            <w:r w:rsidRPr="000D224C">
              <w:rPr>
                <w:kern w:val="0"/>
              </w:rPr>
              <w:t>DT</w:t>
            </w:r>
          </w:p>
        </w:tc>
        <w:tc>
          <w:tcPr>
            <w:tcW w:w="1440" w:type="dxa"/>
            <w:vAlign w:val="center"/>
          </w:tcPr>
          <w:p w:rsidR="00605E83" w:rsidRPr="000D224C" w:rsidRDefault="00605E83" w:rsidP="0026337F">
            <w:pPr>
              <w:widowControl/>
              <w:jc w:val="center"/>
              <w:rPr>
                <w:kern w:val="0"/>
                <w:u w:val="single"/>
              </w:rPr>
            </w:pPr>
            <w:r w:rsidRPr="000D224C">
              <w:rPr>
                <w:rFonts w:hint="eastAsia"/>
                <w:kern w:val="0"/>
                <w:u w:val="single"/>
              </w:rPr>
              <w:t xml:space="preserve">91.60% </w:t>
            </w:r>
          </w:p>
        </w:tc>
        <w:tc>
          <w:tcPr>
            <w:tcW w:w="1404" w:type="dxa"/>
            <w:vAlign w:val="center"/>
          </w:tcPr>
          <w:p w:rsidR="00605E83" w:rsidRPr="000D224C" w:rsidRDefault="00605E83" w:rsidP="0026337F">
            <w:pPr>
              <w:widowControl/>
              <w:jc w:val="center"/>
              <w:rPr>
                <w:kern w:val="0"/>
                <w:u w:val="single"/>
              </w:rPr>
            </w:pPr>
            <w:r w:rsidRPr="000D224C">
              <w:rPr>
                <w:rFonts w:hint="eastAsia"/>
                <w:kern w:val="0"/>
                <w:u w:val="single"/>
              </w:rPr>
              <w:t xml:space="preserve">18.65% </w:t>
            </w:r>
          </w:p>
        </w:tc>
        <w:tc>
          <w:tcPr>
            <w:tcW w:w="1578" w:type="dxa"/>
            <w:vAlign w:val="center"/>
          </w:tcPr>
          <w:p w:rsidR="00605E83" w:rsidRPr="000D224C" w:rsidRDefault="00605E83" w:rsidP="0026337F">
            <w:pPr>
              <w:widowControl/>
              <w:jc w:val="center"/>
              <w:rPr>
                <w:kern w:val="0"/>
              </w:rPr>
            </w:pPr>
            <w:r w:rsidRPr="000D224C">
              <w:rPr>
                <w:rFonts w:hint="eastAsia"/>
                <w:kern w:val="0"/>
              </w:rPr>
              <w:t xml:space="preserve">6.34% </w:t>
            </w:r>
          </w:p>
        </w:tc>
      </w:tr>
      <w:tr w:rsidR="00605E83" w:rsidRPr="000D224C" w:rsidTr="0026337F">
        <w:trPr>
          <w:jc w:val="center"/>
        </w:trPr>
        <w:tc>
          <w:tcPr>
            <w:tcW w:w="4273" w:type="dxa"/>
            <w:tcBorders>
              <w:bottom w:val="thickThinSmallGap" w:sz="24" w:space="0" w:color="auto"/>
            </w:tcBorders>
            <w:vAlign w:val="center"/>
          </w:tcPr>
          <w:p w:rsidR="00605E83" w:rsidRPr="000D224C" w:rsidRDefault="00605E83" w:rsidP="0026337F">
            <w:pPr>
              <w:widowControl/>
              <w:ind w:firstLineChars="150" w:firstLine="360"/>
              <w:rPr>
                <w:kern w:val="0"/>
              </w:rPr>
            </w:pPr>
            <w:r w:rsidRPr="000D224C">
              <w:rPr>
                <w:i/>
                <w:kern w:val="0"/>
              </w:rPr>
              <w:t>k</w:t>
            </w:r>
            <w:r w:rsidRPr="000D224C">
              <w:rPr>
                <w:kern w:val="0"/>
              </w:rPr>
              <w:t>-NN</w:t>
            </w:r>
          </w:p>
        </w:tc>
        <w:tc>
          <w:tcPr>
            <w:tcW w:w="1440" w:type="dxa"/>
            <w:tcBorders>
              <w:bottom w:val="thickThinSmallGap" w:sz="24" w:space="0" w:color="auto"/>
            </w:tcBorders>
            <w:vAlign w:val="center"/>
          </w:tcPr>
          <w:p w:rsidR="00605E83" w:rsidRPr="000D224C" w:rsidRDefault="00605E83" w:rsidP="0026337F">
            <w:pPr>
              <w:widowControl/>
              <w:jc w:val="center"/>
              <w:rPr>
                <w:kern w:val="0"/>
              </w:rPr>
            </w:pPr>
            <w:r w:rsidRPr="000D224C">
              <w:rPr>
                <w:rFonts w:hint="eastAsia"/>
                <w:kern w:val="0"/>
              </w:rPr>
              <w:t xml:space="preserve">91.46% </w:t>
            </w:r>
          </w:p>
        </w:tc>
        <w:tc>
          <w:tcPr>
            <w:tcW w:w="1404" w:type="dxa"/>
            <w:tcBorders>
              <w:bottom w:val="thickThinSmallGap" w:sz="24" w:space="0" w:color="auto"/>
            </w:tcBorders>
            <w:vAlign w:val="center"/>
          </w:tcPr>
          <w:p w:rsidR="00605E83" w:rsidRPr="000D224C" w:rsidRDefault="00605E83" w:rsidP="0026337F">
            <w:pPr>
              <w:widowControl/>
              <w:jc w:val="center"/>
              <w:rPr>
                <w:kern w:val="0"/>
              </w:rPr>
            </w:pPr>
            <w:r w:rsidRPr="000D224C">
              <w:rPr>
                <w:rFonts w:hint="eastAsia"/>
                <w:kern w:val="0"/>
              </w:rPr>
              <w:t xml:space="preserve">22.36% </w:t>
            </w:r>
          </w:p>
        </w:tc>
        <w:tc>
          <w:tcPr>
            <w:tcW w:w="1578" w:type="dxa"/>
            <w:tcBorders>
              <w:bottom w:val="thickThinSmallGap" w:sz="24" w:space="0" w:color="auto"/>
            </w:tcBorders>
            <w:vAlign w:val="center"/>
          </w:tcPr>
          <w:p w:rsidR="00605E83" w:rsidRPr="000D224C" w:rsidRDefault="00605E83" w:rsidP="0026337F">
            <w:pPr>
              <w:widowControl/>
              <w:jc w:val="center"/>
              <w:rPr>
                <w:kern w:val="0"/>
                <w:u w:val="single"/>
              </w:rPr>
            </w:pPr>
            <w:r w:rsidRPr="000D224C">
              <w:rPr>
                <w:rFonts w:hint="eastAsia"/>
                <w:kern w:val="0"/>
                <w:u w:val="single"/>
              </w:rPr>
              <w:t xml:space="preserve">5.76% </w:t>
            </w:r>
          </w:p>
        </w:tc>
      </w:tr>
    </w:tbl>
    <w:p w:rsidR="00605E83" w:rsidRPr="000D224C" w:rsidRDefault="00605E83" w:rsidP="00605E83">
      <w:pPr>
        <w:spacing w:line="360" w:lineRule="auto"/>
        <w:ind w:firstLineChars="225" w:firstLine="540"/>
        <w:jc w:val="both"/>
      </w:pPr>
      <w:r w:rsidRPr="000D224C">
        <w:t>T</w:t>
      </w:r>
      <w:r w:rsidRPr="000D224C">
        <w:rPr>
          <w:rFonts w:hint="eastAsia"/>
        </w:rPr>
        <w:t xml:space="preserve">his shows that classifier ensembles and two types of hybrid classifiers perform better than single classifiers. </w:t>
      </w:r>
      <w:r w:rsidRPr="000D224C">
        <w:t>I</w:t>
      </w:r>
      <w:r w:rsidRPr="000D224C">
        <w:rPr>
          <w:rFonts w:hint="eastAsia"/>
        </w:rPr>
        <w:t xml:space="preserve">n other words, classifier </w:t>
      </w:r>
      <w:r w:rsidRPr="000D224C">
        <w:t>ensembles</w:t>
      </w:r>
      <w:r w:rsidRPr="000D224C">
        <w:rPr>
          <w:rFonts w:hint="eastAsia"/>
        </w:rPr>
        <w:t xml:space="preserve"> and hybrid classifiers can </w:t>
      </w:r>
      <w:r w:rsidRPr="000D224C">
        <w:rPr>
          <w:rFonts w:eastAsia="AdvEPSTIM"/>
          <w:kern w:val="0"/>
        </w:rPr>
        <w:t>improve the prediction</w:t>
      </w:r>
      <w:r w:rsidRPr="000D224C">
        <w:rPr>
          <w:rFonts w:eastAsia="AdvEPSTIM" w:hint="eastAsia"/>
          <w:kern w:val="0"/>
        </w:rPr>
        <w:t xml:space="preserve"> </w:t>
      </w:r>
      <w:r w:rsidRPr="000D224C">
        <w:rPr>
          <w:rFonts w:eastAsia="AdvEPSTIM"/>
          <w:kern w:val="0"/>
        </w:rPr>
        <w:t>performance</w:t>
      </w:r>
      <w:r w:rsidRPr="000D224C">
        <w:rPr>
          <w:rFonts w:eastAsia="AdvEPSTIM" w:hint="eastAsia"/>
          <w:kern w:val="0"/>
        </w:rPr>
        <w:t>s</w:t>
      </w:r>
      <w:r w:rsidRPr="000D224C">
        <w:rPr>
          <w:rFonts w:eastAsia="AdvEPSTIM"/>
          <w:kern w:val="0"/>
        </w:rPr>
        <w:t xml:space="preserve"> of single classifiers</w:t>
      </w:r>
      <w:r w:rsidRPr="000D224C">
        <w:rPr>
          <w:rFonts w:eastAsia="AdvEPSTIM" w:hint="eastAsia"/>
          <w:kern w:val="0"/>
        </w:rPr>
        <w:t xml:space="preserve"> by </w:t>
      </w:r>
      <w:r w:rsidRPr="000D224C">
        <w:rPr>
          <w:rFonts w:hint="eastAsia"/>
        </w:rPr>
        <w:t>combining multiple classifiers and reducing unrepresentative data at the first stage, respectively.</w:t>
      </w:r>
    </w:p>
    <w:p w:rsidR="00605E83" w:rsidRPr="000D224C" w:rsidRDefault="00605E83" w:rsidP="00605E83">
      <w:pPr>
        <w:autoSpaceDE w:val="0"/>
        <w:autoSpaceDN w:val="0"/>
        <w:adjustRightInd w:val="0"/>
        <w:spacing w:line="360" w:lineRule="auto"/>
        <w:ind w:firstLineChars="225" w:firstLine="540"/>
        <w:jc w:val="both"/>
        <w:rPr>
          <w:rFonts w:eastAsia="AdvEPSTIM"/>
          <w:kern w:val="0"/>
        </w:rPr>
      </w:pPr>
      <w:r w:rsidRPr="000D224C">
        <w:t>S</w:t>
      </w:r>
      <w:r w:rsidRPr="000D224C">
        <w:rPr>
          <w:rFonts w:hint="eastAsia"/>
        </w:rPr>
        <w:t xml:space="preserve">pecifically, the performances of combining k-means with </w:t>
      </w:r>
      <w:r w:rsidRPr="000D224C">
        <w:rPr>
          <w:rFonts w:eastAsia="AdvEPSTIM"/>
          <w:kern w:val="0"/>
        </w:rPr>
        <w:t xml:space="preserve">boosting/bagging based </w:t>
      </w:r>
      <w:r w:rsidRPr="000D224C">
        <w:rPr>
          <w:rFonts w:eastAsia="AdvEPSTIM" w:hint="eastAsia"/>
          <w:kern w:val="0"/>
        </w:rPr>
        <w:t xml:space="preserve">classifier </w:t>
      </w:r>
      <w:r w:rsidRPr="000D224C">
        <w:rPr>
          <w:rFonts w:eastAsia="AdvEPSTIM"/>
          <w:kern w:val="0"/>
        </w:rPr>
        <w:t>ensembles</w:t>
      </w:r>
      <w:r w:rsidRPr="000D224C">
        <w:rPr>
          <w:rFonts w:eastAsia="AdvEPSTIM" w:hint="eastAsia"/>
          <w:kern w:val="0"/>
        </w:rPr>
        <w:t xml:space="preserve"> </w:t>
      </w:r>
      <w:r w:rsidRPr="000D224C">
        <w:rPr>
          <w:rFonts w:hint="eastAsia"/>
        </w:rPr>
        <w:t xml:space="preserve">are much better than others in terms of prediction accuracy and Type I and II errors. </w:t>
      </w:r>
      <w:r w:rsidRPr="000D224C">
        <w:t>T</w:t>
      </w:r>
      <w:r w:rsidRPr="000D224C">
        <w:rPr>
          <w:rFonts w:hint="eastAsia"/>
        </w:rPr>
        <w:t xml:space="preserve">his finding shows that using </w:t>
      </w:r>
      <w:r w:rsidRPr="000D224C">
        <w:t>a</w:t>
      </w:r>
      <w:r w:rsidRPr="000D224C">
        <w:rPr>
          <w:rFonts w:hint="eastAsia"/>
        </w:rPr>
        <w:t xml:space="preserve"> clustering technique to </w:t>
      </w:r>
      <w:r w:rsidRPr="000D224C">
        <w:t>perform</w:t>
      </w:r>
      <w:r w:rsidRPr="000D224C">
        <w:rPr>
          <w:rFonts w:hint="eastAsia"/>
        </w:rPr>
        <w:t xml:space="preserve"> the </w:t>
      </w:r>
      <w:r w:rsidRPr="000D224C">
        <w:rPr>
          <w:rFonts w:eastAsia="AdvEPSTIM" w:hint="eastAsia"/>
          <w:kern w:val="0"/>
        </w:rPr>
        <w:t>data reduction task can allow the later classifiers</w:t>
      </w:r>
      <w:r w:rsidRPr="000D224C">
        <w:rPr>
          <w:rFonts w:eastAsia="AdvEPSTIM"/>
          <w:kern w:val="0"/>
        </w:rPr>
        <w:t xml:space="preserve"> to</w:t>
      </w:r>
      <w:r w:rsidRPr="000D224C">
        <w:rPr>
          <w:rFonts w:eastAsia="AdvEPSTIM" w:hint="eastAsia"/>
          <w:kern w:val="0"/>
        </w:rPr>
        <w:t xml:space="preserve"> perform better without considering this data pre-processing stage including single classifiers and classifier ensembles. </w:t>
      </w:r>
      <w:r w:rsidRPr="000D224C">
        <w:rPr>
          <w:rFonts w:eastAsia="AdvEPSTIM"/>
          <w:kern w:val="0"/>
        </w:rPr>
        <w:t>Thus,</w:t>
      </w:r>
      <w:r w:rsidRPr="000D224C">
        <w:rPr>
          <w:rFonts w:eastAsia="AdvEPSTIM" w:hint="eastAsia"/>
          <w:kern w:val="0"/>
        </w:rPr>
        <w:t xml:space="preserve"> the hybrid classifiers </w:t>
      </w:r>
      <w:r w:rsidRPr="000D224C">
        <w:rPr>
          <w:rFonts w:eastAsia="AdvEPSTIM"/>
          <w:kern w:val="0"/>
        </w:rPr>
        <w:t>that combine</w:t>
      </w:r>
      <w:r w:rsidRPr="000D224C">
        <w:rPr>
          <w:rFonts w:eastAsia="AdvEPSTIM" w:hint="eastAsia"/>
          <w:kern w:val="0"/>
        </w:rPr>
        <w:t xml:space="preserve"> </w:t>
      </w:r>
      <w:r w:rsidRPr="000D224C">
        <w:rPr>
          <w:rFonts w:eastAsia="AdvEPSTIM" w:hint="eastAsia"/>
          <w:i/>
          <w:kern w:val="0"/>
        </w:rPr>
        <w:t>k</w:t>
      </w:r>
      <w:r w:rsidRPr="000D224C">
        <w:rPr>
          <w:rFonts w:eastAsia="AdvEPSTIM" w:hint="eastAsia"/>
          <w:kern w:val="0"/>
        </w:rPr>
        <w:t xml:space="preserve">-means with </w:t>
      </w:r>
      <w:r w:rsidRPr="000D224C">
        <w:rPr>
          <w:rFonts w:eastAsia="AdvEPSTIM"/>
          <w:kern w:val="0"/>
        </w:rPr>
        <w:t xml:space="preserve">boosting/bagging based </w:t>
      </w:r>
      <w:r w:rsidRPr="000D224C">
        <w:rPr>
          <w:rFonts w:eastAsia="AdvEPSTIM" w:hint="eastAsia"/>
          <w:kern w:val="0"/>
        </w:rPr>
        <w:t xml:space="preserve">classifier </w:t>
      </w:r>
      <w:r w:rsidRPr="000D224C">
        <w:rPr>
          <w:rFonts w:eastAsia="AdvEPSTIM"/>
          <w:kern w:val="0"/>
        </w:rPr>
        <w:t>ensembles,</w:t>
      </w:r>
      <w:r w:rsidRPr="000D224C">
        <w:rPr>
          <w:rFonts w:eastAsia="AdvEPSTIM" w:hint="eastAsia"/>
          <w:kern w:val="0"/>
        </w:rPr>
        <w:t xml:space="preserve"> can</w:t>
      </w:r>
      <w:r w:rsidRPr="000D224C">
        <w:rPr>
          <w:rFonts w:hint="eastAsia"/>
        </w:rPr>
        <w:t xml:space="preserve"> provide the top three </w:t>
      </w:r>
      <w:r w:rsidRPr="000D224C">
        <w:t>prediction</w:t>
      </w:r>
      <w:r w:rsidRPr="000D224C">
        <w:rPr>
          <w:rFonts w:hint="eastAsia"/>
        </w:rPr>
        <w:t xml:space="preserve"> accurac</w:t>
      </w:r>
      <w:r w:rsidRPr="000D224C">
        <w:t>ies</w:t>
      </w:r>
      <w:r w:rsidRPr="000D224C">
        <w:rPr>
          <w:rFonts w:eastAsia="AdvEPSTIM" w:hint="eastAsia"/>
          <w:kern w:val="0"/>
        </w:rPr>
        <w:t xml:space="preserve">, especially </w:t>
      </w:r>
      <w:r w:rsidRPr="000D224C">
        <w:rPr>
          <w:rFonts w:hint="eastAsia"/>
          <w:i/>
        </w:rPr>
        <w:t>k</w:t>
      </w:r>
      <w:r w:rsidRPr="000D224C">
        <w:rPr>
          <w:rFonts w:hint="eastAsia"/>
        </w:rPr>
        <w:t xml:space="preserve">-means + bagging based </w:t>
      </w:r>
      <w:r w:rsidRPr="000D224C">
        <w:rPr>
          <w:rFonts w:hint="eastAsia"/>
          <w:kern w:val="0"/>
        </w:rPr>
        <w:t>DT ensembles</w:t>
      </w:r>
      <w:r w:rsidRPr="000D224C">
        <w:rPr>
          <w:kern w:val="0"/>
        </w:rPr>
        <w:t>, which</w:t>
      </w:r>
      <w:r w:rsidRPr="000D224C">
        <w:rPr>
          <w:rFonts w:eastAsia="AdvEPSTIM" w:hint="eastAsia"/>
          <w:kern w:val="0"/>
        </w:rPr>
        <w:t xml:space="preserve"> provide the best performance </w:t>
      </w:r>
      <w:r w:rsidRPr="000D224C">
        <w:rPr>
          <w:rFonts w:eastAsia="AdvGulliv-R" w:hint="eastAsia"/>
          <w:kern w:val="0"/>
        </w:rPr>
        <w:t>intangible assets</w:t>
      </w:r>
      <w:r w:rsidRPr="000D224C">
        <w:rPr>
          <w:rFonts w:eastAsia="AdvEPSTIM" w:hint="eastAsia"/>
          <w:kern w:val="0"/>
        </w:rPr>
        <w:t xml:space="preserve"> </w:t>
      </w:r>
      <w:r w:rsidRPr="000D224C">
        <w:rPr>
          <w:rFonts w:eastAsia="AdvEPSTIM"/>
          <w:kern w:val="0"/>
        </w:rPr>
        <w:t>prediction</w:t>
      </w:r>
      <w:r w:rsidRPr="000D224C">
        <w:rPr>
          <w:rFonts w:eastAsia="AdvEPSTIM" w:hint="eastAsia"/>
          <w:kern w:val="0"/>
        </w:rPr>
        <w:t xml:space="preserve">. </w:t>
      </w:r>
    </w:p>
    <w:p w:rsidR="00990053" w:rsidRPr="000D224C" w:rsidRDefault="00990053" w:rsidP="00605E83">
      <w:pPr>
        <w:autoSpaceDE w:val="0"/>
        <w:autoSpaceDN w:val="0"/>
        <w:adjustRightInd w:val="0"/>
        <w:spacing w:line="360" w:lineRule="auto"/>
        <w:ind w:firstLineChars="225" w:firstLine="540"/>
        <w:jc w:val="both"/>
      </w:pPr>
    </w:p>
    <w:p w:rsidR="00990053" w:rsidRPr="000D224C" w:rsidRDefault="00990053" w:rsidP="00990053">
      <w:pPr>
        <w:pStyle w:val="2"/>
        <w:spacing w:line="360" w:lineRule="auto"/>
        <w:rPr>
          <w:rFonts w:ascii="Times New Roman" w:hAnsi="Times New Roman"/>
          <w:sz w:val="28"/>
        </w:rPr>
      </w:pPr>
      <w:bookmarkStart w:id="22" w:name="_Toc261355620"/>
      <w:bookmarkStart w:id="23" w:name="_Toc280965035"/>
      <w:r w:rsidRPr="000D224C">
        <w:rPr>
          <w:rFonts w:ascii="Times New Roman" w:hAnsi="Times New Roman" w:hint="eastAsia"/>
          <w:sz w:val="28"/>
        </w:rPr>
        <w:t xml:space="preserve">5. </w:t>
      </w:r>
      <w:r w:rsidRPr="000D224C">
        <w:rPr>
          <w:rFonts w:ascii="Times New Roman" w:hAnsi="Times New Roman"/>
          <w:sz w:val="28"/>
        </w:rPr>
        <w:t>Conclusion</w:t>
      </w:r>
      <w:bookmarkEnd w:id="22"/>
      <w:bookmarkEnd w:id="23"/>
    </w:p>
    <w:p w:rsidR="00990053" w:rsidRPr="000D224C" w:rsidRDefault="00990053" w:rsidP="00990053">
      <w:pPr>
        <w:spacing w:line="360" w:lineRule="auto"/>
        <w:ind w:firstLineChars="225" w:firstLine="540"/>
        <w:jc w:val="both"/>
        <w:rPr>
          <w:bCs/>
        </w:rPr>
      </w:pPr>
      <w:r w:rsidRPr="000D224C">
        <w:rPr>
          <w:rFonts w:hint="eastAsia"/>
          <w:bCs/>
        </w:rPr>
        <w:t xml:space="preserve">Intangible assets have become key drivers of economic performance, which has prompted a growing number of firms to </w:t>
      </w:r>
      <w:r w:rsidRPr="000D224C">
        <w:rPr>
          <w:bCs/>
        </w:rPr>
        <w:t>emphasize</w:t>
      </w:r>
      <w:r w:rsidRPr="000D224C">
        <w:rPr>
          <w:rFonts w:hint="eastAsia"/>
          <w:bCs/>
        </w:rPr>
        <w:t xml:space="preserve"> intangible assets investment. However, </w:t>
      </w:r>
      <w:r w:rsidRPr="000D224C">
        <w:rPr>
          <w:rFonts w:hint="eastAsia"/>
          <w:iCs/>
          <w:kern w:val="0"/>
        </w:rPr>
        <w:t xml:space="preserve">the lack </w:t>
      </w:r>
      <w:r w:rsidRPr="000D224C">
        <w:rPr>
          <w:iCs/>
          <w:kern w:val="0"/>
        </w:rPr>
        <w:t xml:space="preserve">of </w:t>
      </w:r>
      <w:r w:rsidRPr="000D224C">
        <w:rPr>
          <w:rFonts w:hint="eastAsia"/>
          <w:iCs/>
          <w:kern w:val="0"/>
        </w:rPr>
        <w:t xml:space="preserve">recognition of </w:t>
      </w:r>
      <w:r w:rsidRPr="000D224C">
        <w:rPr>
          <w:iCs/>
          <w:kern w:val="0"/>
        </w:rPr>
        <w:t xml:space="preserve">intangible </w:t>
      </w:r>
      <w:r w:rsidRPr="000D224C">
        <w:rPr>
          <w:rFonts w:hint="eastAsia"/>
          <w:iCs/>
          <w:kern w:val="0"/>
        </w:rPr>
        <w:t>assets in</w:t>
      </w:r>
      <w:r w:rsidRPr="000D224C">
        <w:rPr>
          <w:iCs/>
          <w:kern w:val="0"/>
        </w:rPr>
        <w:t xml:space="preserve"> financial </w:t>
      </w:r>
      <w:r w:rsidRPr="000D224C">
        <w:rPr>
          <w:rFonts w:hint="eastAsia"/>
          <w:iCs/>
          <w:kern w:val="0"/>
        </w:rPr>
        <w:t xml:space="preserve">statements causes the information gap between insider and outsider. </w:t>
      </w:r>
      <w:r w:rsidRPr="000D224C">
        <w:rPr>
          <w:iCs/>
          <w:kern w:val="0"/>
        </w:rPr>
        <w:t>A</w:t>
      </w:r>
      <w:r w:rsidRPr="000D224C">
        <w:rPr>
          <w:rFonts w:hint="eastAsia"/>
          <w:iCs/>
          <w:kern w:val="0"/>
        </w:rPr>
        <w:t xml:space="preserve">s a </w:t>
      </w:r>
      <w:r w:rsidRPr="000D224C">
        <w:rPr>
          <w:iCs/>
          <w:kern w:val="0"/>
        </w:rPr>
        <w:t>result</w:t>
      </w:r>
      <w:r w:rsidRPr="000D224C">
        <w:rPr>
          <w:rFonts w:hint="eastAsia"/>
          <w:iCs/>
          <w:kern w:val="0"/>
        </w:rPr>
        <w:t xml:space="preserve">, it is very </w:t>
      </w:r>
      <w:r w:rsidRPr="000D224C">
        <w:rPr>
          <w:iCs/>
          <w:kern w:val="0"/>
        </w:rPr>
        <w:t>important</w:t>
      </w:r>
      <w:r w:rsidRPr="000D224C">
        <w:rPr>
          <w:rFonts w:hint="eastAsia"/>
          <w:iCs/>
          <w:kern w:val="0"/>
        </w:rPr>
        <w:t xml:space="preserve"> to accurately evaluate intangible assets and market-based value of firms, especially when investors assess an </w:t>
      </w:r>
      <w:r w:rsidRPr="000D224C">
        <w:rPr>
          <w:rFonts w:hint="eastAsia"/>
        </w:rPr>
        <w:t>i</w:t>
      </w:r>
      <w:r w:rsidRPr="000D224C">
        <w:t xml:space="preserve">nitial </w:t>
      </w:r>
      <w:r w:rsidRPr="000D224C">
        <w:rPr>
          <w:rFonts w:hint="eastAsia"/>
        </w:rPr>
        <w:t>p</w:t>
      </w:r>
      <w:r w:rsidRPr="000D224C">
        <w:t>ublic</w:t>
      </w:r>
      <w:r w:rsidRPr="000D224C">
        <w:rPr>
          <w:rFonts w:hint="eastAsia"/>
        </w:rPr>
        <w:t xml:space="preserve"> o</w:t>
      </w:r>
      <w:r w:rsidRPr="000D224C">
        <w:t>fferings</w:t>
      </w:r>
      <w:r w:rsidRPr="000D224C">
        <w:rPr>
          <w:rFonts w:hint="eastAsia"/>
        </w:rPr>
        <w:t xml:space="preserve"> (</w:t>
      </w:r>
      <w:r w:rsidRPr="000D224C">
        <w:t>IPO</w:t>
      </w:r>
      <w:r w:rsidRPr="000D224C">
        <w:rPr>
          <w:rFonts w:hint="eastAsia"/>
        </w:rPr>
        <w:t>)</w:t>
      </w:r>
      <w:r w:rsidRPr="000D224C">
        <w:rPr>
          <w:bCs/>
        </w:rPr>
        <w:t xml:space="preserve"> </w:t>
      </w:r>
      <w:r w:rsidRPr="000D224C">
        <w:rPr>
          <w:rFonts w:hint="eastAsia"/>
          <w:bCs/>
        </w:rPr>
        <w:t xml:space="preserve">firm. Therefore, this dissertation uses data mining technologies different from traditional statistical methods used in prior literature to evaluate intangible assets and market-based of firms and provide a new viewpoint to analyze intangibles.  </w:t>
      </w:r>
    </w:p>
    <w:p w:rsidR="00990053" w:rsidRPr="000D224C" w:rsidRDefault="00990053" w:rsidP="00990053">
      <w:pPr>
        <w:spacing w:line="360" w:lineRule="auto"/>
        <w:ind w:firstLineChars="225" w:firstLine="540"/>
        <w:jc w:val="both"/>
        <w:rPr>
          <w:bCs/>
        </w:rPr>
      </w:pPr>
      <w:r w:rsidRPr="000D224C">
        <w:rPr>
          <w:bCs/>
        </w:rPr>
        <w:t>I</w:t>
      </w:r>
      <w:r w:rsidRPr="000D224C">
        <w:rPr>
          <w:rFonts w:hint="eastAsia"/>
          <w:bCs/>
        </w:rPr>
        <w:t>n feature selection process</w:t>
      </w:r>
      <w:r w:rsidRPr="000D224C">
        <w:rPr>
          <w:bCs/>
        </w:rPr>
        <w:t xml:space="preserve">, </w:t>
      </w:r>
      <w:r w:rsidRPr="000D224C">
        <w:rPr>
          <w:iCs/>
          <w:kern w:val="0"/>
        </w:rPr>
        <w:t xml:space="preserve">this </w:t>
      </w:r>
      <w:r w:rsidRPr="000D224C">
        <w:rPr>
          <w:rFonts w:hint="eastAsia"/>
          <w:iCs/>
          <w:kern w:val="0"/>
        </w:rPr>
        <w:t>paper</w:t>
      </w:r>
      <w:r w:rsidRPr="000D224C">
        <w:rPr>
          <w:iCs/>
          <w:kern w:val="0"/>
        </w:rPr>
        <w:t xml:space="preserve"> first of all reviews related literature from diverse domains including accounting, finance, management, business and marketing to collect relatively important factors affecting intangible assets.</w:t>
      </w:r>
      <w:r w:rsidRPr="000D224C">
        <w:rPr>
          <w:rFonts w:hint="eastAsia"/>
          <w:iCs/>
          <w:kern w:val="0"/>
        </w:rPr>
        <w:t xml:space="preserve"> Then, </w:t>
      </w:r>
      <w:r w:rsidRPr="000D224C">
        <w:rPr>
          <w:bCs/>
        </w:rPr>
        <w:t xml:space="preserve">five feature selection methods, which are </w:t>
      </w:r>
      <w:r w:rsidRPr="000D224C">
        <w:rPr>
          <w:kern w:val="0"/>
        </w:rPr>
        <w:t>PCA, STEPWISE,</w:t>
      </w:r>
      <w:r w:rsidRPr="000D224C">
        <w:rPr>
          <w:rFonts w:hint="eastAsia"/>
          <w:kern w:val="0"/>
        </w:rPr>
        <w:t xml:space="preserve"> </w:t>
      </w:r>
      <w:r w:rsidRPr="000D224C">
        <w:rPr>
          <w:kern w:val="0"/>
        </w:rPr>
        <w:t xml:space="preserve">DT, </w:t>
      </w:r>
      <w:r w:rsidRPr="000D224C">
        <w:rPr>
          <w:rFonts w:hint="eastAsia"/>
          <w:kern w:val="0"/>
        </w:rPr>
        <w:t>AR</w:t>
      </w:r>
      <w:r w:rsidRPr="000D224C">
        <w:rPr>
          <w:kern w:val="0"/>
        </w:rPr>
        <w:t xml:space="preserve"> and </w:t>
      </w:r>
      <w:proofErr w:type="gramStart"/>
      <w:r w:rsidRPr="000D224C">
        <w:rPr>
          <w:kern w:val="0"/>
        </w:rPr>
        <w:t>GA</w:t>
      </w:r>
      <w:proofErr w:type="gramEnd"/>
      <w:r w:rsidRPr="000D224C">
        <w:rPr>
          <w:kern w:val="0"/>
        </w:rPr>
        <w:t xml:space="preserve"> are used</w:t>
      </w:r>
      <w:r w:rsidRPr="000D224C">
        <w:rPr>
          <w:rFonts w:hint="eastAsia"/>
          <w:kern w:val="0"/>
        </w:rPr>
        <w:t xml:space="preserve"> </w:t>
      </w:r>
      <w:r w:rsidRPr="000D224C">
        <w:rPr>
          <w:iCs/>
          <w:kern w:val="0"/>
        </w:rPr>
        <w:t>to select important factors and to evaluate the intangible assets of firms in Taiwan.</w:t>
      </w:r>
      <w:r w:rsidRPr="000D224C">
        <w:rPr>
          <w:kern w:val="0"/>
        </w:rPr>
        <w:t xml:space="preserve"> </w:t>
      </w:r>
      <w:r w:rsidRPr="000D224C">
        <w:t>In addition, combining different feature selection results by the union and intersection strategies can result in other selected features for further comparisons.</w:t>
      </w:r>
      <w:r w:rsidRPr="000D224C">
        <w:rPr>
          <w:rFonts w:hint="eastAsia"/>
        </w:rPr>
        <w:t xml:space="preserve"> </w:t>
      </w:r>
      <w:r w:rsidRPr="000D224C">
        <w:rPr>
          <w:kern w:val="0"/>
        </w:rPr>
        <w:t xml:space="preserve">To assess the effectiveness of the identified features of these methods, MLP neural networks are constructed as the </w:t>
      </w:r>
      <w:r w:rsidRPr="000D224C">
        <w:rPr>
          <w:rFonts w:hint="eastAsia"/>
          <w:kern w:val="0"/>
        </w:rPr>
        <w:t>evaluation</w:t>
      </w:r>
      <w:r w:rsidRPr="000D224C">
        <w:rPr>
          <w:kern w:val="0"/>
        </w:rPr>
        <w:t xml:space="preserve"> model to examine the prediction performances. </w:t>
      </w:r>
    </w:p>
    <w:p w:rsidR="00990053" w:rsidRPr="000D224C" w:rsidRDefault="00990053" w:rsidP="00990053">
      <w:pPr>
        <w:spacing w:line="360" w:lineRule="auto"/>
        <w:ind w:firstLineChars="225" w:firstLine="540"/>
        <w:jc w:val="both"/>
        <w:rPr>
          <w:kern w:val="0"/>
        </w:rPr>
      </w:pPr>
      <w:r w:rsidRPr="000D224C">
        <w:rPr>
          <w:bCs/>
        </w:rPr>
        <w:t>Regarding the experimental results over the chosen dataset containing 6</w:t>
      </w:r>
      <w:r w:rsidRPr="000D224C">
        <w:rPr>
          <w:rFonts w:hint="eastAsia"/>
          <w:bCs/>
        </w:rPr>
        <w:t>1</w:t>
      </w:r>
      <w:r w:rsidRPr="000D224C">
        <w:rPr>
          <w:bCs/>
        </w:rPr>
        <w:t xml:space="preserve"> variables, for single feature selection methods, </w:t>
      </w:r>
      <w:r w:rsidRPr="000D224C">
        <w:t xml:space="preserve">DT is the best method to provide the highest rate of prediction accuracy and lowest rate of Type I errors. In addition, it only selects 7 features, which constructs the prediction model in a very efficient manner. On the other hand, for the multiple feature selection methods created by combining the results from different single methods, </w:t>
      </w:r>
      <w:r w:rsidRPr="000D224C">
        <w:rPr>
          <w:kern w:val="0"/>
        </w:rPr>
        <w:t>GA</w:t>
      </w:r>
      <w:r w:rsidRPr="000D224C">
        <w:rPr>
          <w:rFonts w:eastAsia="細明體"/>
          <w:kern w:val="0"/>
        </w:rPr>
        <w:t>∩</w:t>
      </w:r>
      <w:r w:rsidRPr="000D224C">
        <w:rPr>
          <w:kern w:val="0"/>
        </w:rPr>
        <w:t>STEPWISE</w:t>
      </w:r>
      <w:r w:rsidRPr="000D224C">
        <w:t xml:space="preserve"> and </w:t>
      </w:r>
      <w:r w:rsidRPr="000D224C">
        <w:rPr>
          <w:kern w:val="0"/>
        </w:rPr>
        <w:t>DT</w:t>
      </w:r>
      <w:r w:rsidRPr="000D224C">
        <w:rPr>
          <w:rFonts w:eastAsia="細明體"/>
          <w:kern w:val="0"/>
        </w:rPr>
        <w:t>∪</w:t>
      </w:r>
      <w:r w:rsidRPr="000D224C">
        <w:rPr>
          <w:kern w:val="0"/>
        </w:rPr>
        <w:t xml:space="preserve">PCA are the top two methods. They select 26 and 22 features respectively and provide the best prediction accuracy and outperform </w:t>
      </w:r>
      <w:r w:rsidRPr="000D224C">
        <w:rPr>
          <w:rFonts w:hint="eastAsia"/>
          <w:kern w:val="0"/>
        </w:rPr>
        <w:t>single method-</w:t>
      </w:r>
      <w:r w:rsidRPr="000D224C">
        <w:rPr>
          <w:kern w:val="0"/>
        </w:rPr>
        <w:t xml:space="preserve">DT. </w:t>
      </w:r>
    </w:p>
    <w:p w:rsidR="00990053" w:rsidRPr="000D224C" w:rsidRDefault="00990053" w:rsidP="00990053">
      <w:pPr>
        <w:spacing w:line="360" w:lineRule="auto"/>
        <w:ind w:firstLineChars="225" w:firstLine="540"/>
        <w:jc w:val="both"/>
        <w:rPr>
          <w:kern w:val="0"/>
        </w:rPr>
      </w:pPr>
      <w:r w:rsidRPr="000D224C">
        <w:rPr>
          <w:kern w:val="0"/>
        </w:rPr>
        <w:t xml:space="preserve">Therefore, these selected features </w:t>
      </w:r>
      <w:r w:rsidRPr="000D224C">
        <w:rPr>
          <w:rFonts w:hint="eastAsia"/>
          <w:kern w:val="0"/>
        </w:rPr>
        <w:t>from the best method (i.e. GA</w:t>
      </w:r>
      <w:r w:rsidRPr="000D224C">
        <w:rPr>
          <w:rFonts w:eastAsia="細明體"/>
          <w:kern w:val="0"/>
        </w:rPr>
        <w:t>∩</w:t>
      </w:r>
      <w:r w:rsidRPr="000D224C">
        <w:rPr>
          <w:kern w:val="0"/>
        </w:rPr>
        <w:t>STEPWISE</w:t>
      </w:r>
      <w:r w:rsidRPr="000D224C">
        <w:rPr>
          <w:rFonts w:hint="eastAsia"/>
          <w:kern w:val="0"/>
        </w:rPr>
        <w:t xml:space="preserve">) </w:t>
      </w:r>
      <w:r w:rsidRPr="000D224C">
        <w:rPr>
          <w:kern w:val="0"/>
        </w:rPr>
        <w:t xml:space="preserve">can then be </w:t>
      </w:r>
      <w:r w:rsidRPr="000D224C">
        <w:rPr>
          <w:kern w:val="0"/>
        </w:rPr>
        <w:lastRenderedPageBreak/>
        <w:t xml:space="preserve">regarded as the important factors affecting intangible </w:t>
      </w:r>
      <w:r w:rsidRPr="000D224C">
        <w:rPr>
          <w:rFonts w:hint="eastAsia"/>
          <w:kern w:val="0"/>
        </w:rPr>
        <w:t>assets and market-based value of firms in Taiwan</w:t>
      </w:r>
      <w:r w:rsidRPr="000D224C">
        <w:rPr>
          <w:kern w:val="0"/>
        </w:rPr>
        <w:t>. T</w:t>
      </w:r>
      <w:r w:rsidRPr="000D224C">
        <w:rPr>
          <w:rFonts w:hint="eastAsia"/>
          <w:kern w:val="0"/>
        </w:rPr>
        <w:t xml:space="preserve">hey are </w:t>
      </w:r>
      <w:r w:rsidRPr="000D224C">
        <w:rPr>
          <w:rFonts w:hint="eastAsia"/>
          <w:i/>
          <w:kern w:val="0"/>
        </w:rPr>
        <w:t>R&amp;D INTENSITY</w:t>
      </w:r>
      <w:r w:rsidRPr="000D224C">
        <w:rPr>
          <w:rFonts w:hint="eastAsia"/>
          <w:kern w:val="0"/>
        </w:rPr>
        <w:t xml:space="preserve"> and </w:t>
      </w:r>
      <w:r w:rsidRPr="000D224C">
        <w:rPr>
          <w:rFonts w:hint="eastAsia"/>
          <w:i/>
          <w:kern w:val="0"/>
        </w:rPr>
        <w:t>ADVERTISING INTENSITY</w:t>
      </w:r>
      <w:r w:rsidRPr="000D224C">
        <w:rPr>
          <w:rFonts w:hint="eastAsia"/>
          <w:kern w:val="0"/>
        </w:rPr>
        <w:t xml:space="preserve"> in intangible capital category, </w:t>
      </w:r>
      <w:r w:rsidRPr="000D224C">
        <w:rPr>
          <w:rFonts w:hint="eastAsia"/>
          <w:i/>
          <w:kern w:val="0"/>
        </w:rPr>
        <w:t>FAMILY</w:t>
      </w:r>
      <w:r w:rsidRPr="000D224C">
        <w:rPr>
          <w:rFonts w:hint="eastAsia"/>
          <w:kern w:val="0"/>
        </w:rPr>
        <w:t xml:space="preserve">, </w:t>
      </w:r>
      <w:r w:rsidRPr="000D224C">
        <w:rPr>
          <w:rFonts w:hint="eastAsia"/>
          <w:i/>
          <w:kern w:val="0"/>
        </w:rPr>
        <w:t>CASH FLOW RIGHT</w:t>
      </w:r>
      <w:r w:rsidRPr="000D224C">
        <w:rPr>
          <w:rFonts w:hint="eastAsia"/>
          <w:kern w:val="0"/>
        </w:rPr>
        <w:t xml:space="preserve">, and </w:t>
      </w:r>
      <w:r w:rsidRPr="000D224C">
        <w:rPr>
          <w:rFonts w:hint="eastAsia"/>
          <w:i/>
          <w:kern w:val="0"/>
        </w:rPr>
        <w:t>BUSINESS GROUP</w:t>
      </w:r>
      <w:r w:rsidRPr="000D224C">
        <w:rPr>
          <w:rFonts w:hint="eastAsia"/>
          <w:kern w:val="0"/>
        </w:rPr>
        <w:t xml:space="preserve"> in ownership structure category, </w:t>
      </w:r>
      <w:r w:rsidRPr="000D224C">
        <w:rPr>
          <w:rFonts w:hint="eastAsia"/>
          <w:i/>
          <w:kern w:val="0"/>
        </w:rPr>
        <w:t>SALE GROWTH</w:t>
      </w:r>
      <w:r w:rsidRPr="000D224C">
        <w:rPr>
          <w:rFonts w:hint="eastAsia"/>
          <w:kern w:val="0"/>
        </w:rPr>
        <w:t xml:space="preserve">, </w:t>
      </w:r>
      <w:r w:rsidRPr="000D224C">
        <w:rPr>
          <w:rFonts w:hint="eastAsia"/>
          <w:i/>
          <w:kern w:val="0"/>
        </w:rPr>
        <w:t>SIZE</w:t>
      </w:r>
      <w:r w:rsidRPr="000D224C">
        <w:rPr>
          <w:rFonts w:hint="eastAsia"/>
          <w:kern w:val="0"/>
        </w:rPr>
        <w:t xml:space="preserve">, </w:t>
      </w:r>
      <w:r w:rsidRPr="000D224C">
        <w:rPr>
          <w:rFonts w:hint="eastAsia"/>
          <w:i/>
          <w:kern w:val="0"/>
        </w:rPr>
        <w:t>LEVERAGE</w:t>
      </w:r>
      <w:r w:rsidRPr="000D224C">
        <w:rPr>
          <w:rFonts w:hint="eastAsia"/>
          <w:kern w:val="0"/>
        </w:rPr>
        <w:t xml:space="preserve">, </w:t>
      </w:r>
      <w:r w:rsidRPr="000D224C">
        <w:rPr>
          <w:rFonts w:hint="eastAsia"/>
          <w:i/>
          <w:kern w:val="0"/>
        </w:rPr>
        <w:t>DIVIDEND</w:t>
      </w:r>
      <w:r w:rsidRPr="000D224C">
        <w:rPr>
          <w:rFonts w:hint="eastAsia"/>
          <w:kern w:val="0"/>
        </w:rPr>
        <w:t xml:space="preserve">, </w:t>
      </w:r>
      <w:r w:rsidRPr="000D224C">
        <w:rPr>
          <w:rFonts w:hint="eastAsia"/>
          <w:i/>
          <w:kern w:val="0"/>
        </w:rPr>
        <w:t>PROFITABILITY</w:t>
      </w:r>
      <w:r w:rsidRPr="000D224C">
        <w:rPr>
          <w:rFonts w:hint="eastAsia"/>
          <w:kern w:val="0"/>
        </w:rPr>
        <w:t xml:space="preserve">, </w:t>
      </w:r>
      <w:r w:rsidRPr="000D224C">
        <w:rPr>
          <w:rFonts w:hint="eastAsia"/>
          <w:i/>
          <w:kern w:val="0"/>
        </w:rPr>
        <w:t>AGE</w:t>
      </w:r>
      <w:r w:rsidRPr="000D224C">
        <w:rPr>
          <w:rFonts w:hint="eastAsia"/>
          <w:kern w:val="0"/>
        </w:rPr>
        <w:t xml:space="preserve">, and </w:t>
      </w:r>
      <w:r w:rsidRPr="000D224C">
        <w:rPr>
          <w:rFonts w:hint="eastAsia"/>
          <w:i/>
          <w:kern w:val="0"/>
        </w:rPr>
        <w:t>EXPORT</w:t>
      </w:r>
      <w:r w:rsidRPr="000D224C">
        <w:rPr>
          <w:rFonts w:hint="eastAsia"/>
          <w:kern w:val="0"/>
        </w:rPr>
        <w:t xml:space="preserve"> in firm characteristics, 13 industries in industry characteristics </w:t>
      </w:r>
      <w:r w:rsidRPr="000D224C">
        <w:rPr>
          <w:kern w:val="0"/>
        </w:rPr>
        <w:t>category</w:t>
      </w:r>
      <w:r w:rsidRPr="000D224C">
        <w:rPr>
          <w:rFonts w:hint="eastAsia"/>
          <w:kern w:val="0"/>
        </w:rPr>
        <w:t xml:space="preserve">, and </w:t>
      </w:r>
      <w:r w:rsidRPr="000D224C">
        <w:rPr>
          <w:rFonts w:hint="eastAsia"/>
          <w:i/>
          <w:kern w:val="0"/>
        </w:rPr>
        <w:t>MARKET SHARE</w:t>
      </w:r>
      <w:r w:rsidRPr="000D224C">
        <w:rPr>
          <w:rFonts w:hint="eastAsia"/>
          <w:kern w:val="0"/>
        </w:rPr>
        <w:t xml:space="preserve"> in reactions of analysts and customer </w:t>
      </w:r>
      <w:r w:rsidRPr="000D224C">
        <w:rPr>
          <w:kern w:val="0"/>
        </w:rPr>
        <w:t>category</w:t>
      </w:r>
      <w:r w:rsidRPr="000D224C">
        <w:rPr>
          <w:rFonts w:hint="eastAsia"/>
          <w:kern w:val="0"/>
        </w:rPr>
        <w:t xml:space="preserve">. </w:t>
      </w:r>
    </w:p>
    <w:p w:rsidR="00990053" w:rsidRPr="000D224C" w:rsidRDefault="00990053" w:rsidP="00990053">
      <w:pPr>
        <w:spacing w:line="360" w:lineRule="auto"/>
        <w:ind w:firstLineChars="225" w:firstLine="540"/>
        <w:jc w:val="both"/>
      </w:pPr>
      <w:r w:rsidRPr="000D224C">
        <w:rPr>
          <w:kern w:val="0"/>
        </w:rPr>
        <w:t xml:space="preserve">Sequentially, </w:t>
      </w:r>
      <w:r w:rsidRPr="000D224C">
        <w:rPr>
          <w:rFonts w:hint="eastAsia"/>
          <w:kern w:val="0"/>
        </w:rPr>
        <w:t>this paper</w:t>
      </w:r>
      <w:r w:rsidRPr="000D224C">
        <w:rPr>
          <w:kern w:val="0"/>
        </w:rPr>
        <w:t xml:space="preserve"> </w:t>
      </w:r>
      <w:r w:rsidRPr="000D224C">
        <w:rPr>
          <w:rFonts w:hint="eastAsia"/>
        </w:rPr>
        <w:t>compares</w:t>
      </w:r>
      <w:r w:rsidRPr="000D224C">
        <w:t xml:space="preserve"> various machine learning techniques to figure out a more accurate evaluation and prediction model after employing feature selection provided in the </w:t>
      </w:r>
      <w:r w:rsidRPr="000D224C">
        <w:rPr>
          <w:rFonts w:hint="eastAsia"/>
        </w:rPr>
        <w:t>feature selection process</w:t>
      </w:r>
      <w:r w:rsidRPr="000D224C">
        <w:t xml:space="preserve">. Particularly, </w:t>
      </w:r>
      <w:r w:rsidRPr="000D224C">
        <w:rPr>
          <w:rFonts w:hint="eastAsia"/>
        </w:rPr>
        <w:t>in addition to</w:t>
      </w:r>
      <w:r w:rsidRPr="000D224C">
        <w:t xml:space="preserve"> </w:t>
      </w:r>
      <w:r w:rsidRPr="000D224C">
        <w:rPr>
          <w:rFonts w:hint="eastAsia"/>
        </w:rPr>
        <w:t>seven</w:t>
      </w:r>
      <w:r w:rsidRPr="000D224C">
        <w:t xml:space="preserve"> single classification algorithms, which are DT, ANN, </w:t>
      </w:r>
      <w:r w:rsidRPr="000D224C">
        <w:rPr>
          <w:rFonts w:eastAsia="標楷體"/>
        </w:rPr>
        <w:t>naïve</w:t>
      </w:r>
      <w:r w:rsidRPr="000D224C">
        <w:t xml:space="preserve"> Bayes, SVM,</w:t>
      </w:r>
      <w:r w:rsidRPr="000D224C">
        <w:rPr>
          <w:rFonts w:hint="eastAsia"/>
        </w:rPr>
        <w:t xml:space="preserve"> </w:t>
      </w:r>
      <w:r w:rsidRPr="000D224C">
        <w:rPr>
          <w:i/>
        </w:rPr>
        <w:t>k</w:t>
      </w:r>
      <w:r w:rsidRPr="000D224C">
        <w:t xml:space="preserve">-NN, </w:t>
      </w:r>
      <w:r w:rsidRPr="000D224C">
        <w:rPr>
          <w:rFonts w:hint="eastAsia"/>
        </w:rPr>
        <w:t xml:space="preserve">LR, and </w:t>
      </w:r>
      <w:r w:rsidR="00532700" w:rsidRPr="000D224C">
        <w:rPr>
          <w:rFonts w:hint="eastAsia"/>
        </w:rPr>
        <w:t xml:space="preserve">LDA, </w:t>
      </w:r>
      <w:r w:rsidRPr="000D224C">
        <w:rPr>
          <w:rFonts w:eastAsia="標楷體"/>
        </w:rPr>
        <w:t>classifier ensembles and hybrid classifiers</w:t>
      </w:r>
      <w:r w:rsidRPr="000D224C">
        <w:t xml:space="preserve"> are considered for the comparative study.</w:t>
      </w:r>
      <w:r w:rsidRPr="000D224C">
        <w:rPr>
          <w:rFonts w:hint="eastAsia"/>
        </w:rPr>
        <w:t xml:space="preserve"> In single classifier technologies, this </w:t>
      </w:r>
      <w:r w:rsidR="00532700" w:rsidRPr="000D224C">
        <w:rPr>
          <w:rFonts w:hint="eastAsia"/>
        </w:rPr>
        <w:t>paper</w:t>
      </w:r>
      <w:r w:rsidRPr="000D224C">
        <w:rPr>
          <w:rFonts w:hint="eastAsia"/>
        </w:rPr>
        <w:t xml:space="preserve"> compares </w:t>
      </w:r>
      <w:r w:rsidRPr="000D224C">
        <w:rPr>
          <w:iCs/>
          <w:kern w:val="0"/>
        </w:rPr>
        <w:t xml:space="preserve">traditional approach </w:t>
      </w:r>
      <w:r w:rsidRPr="000D224C">
        <w:rPr>
          <w:rFonts w:hint="eastAsia"/>
          <w:iCs/>
          <w:kern w:val="0"/>
        </w:rPr>
        <w:t xml:space="preserve">(i.e. </w:t>
      </w:r>
      <w:r w:rsidR="00532700" w:rsidRPr="000D224C">
        <w:rPr>
          <w:rFonts w:hint="eastAsia"/>
          <w:iCs/>
          <w:kern w:val="0"/>
        </w:rPr>
        <w:t>LR and LDA</w:t>
      </w:r>
      <w:r w:rsidRPr="000D224C">
        <w:rPr>
          <w:rFonts w:hint="eastAsia"/>
          <w:iCs/>
          <w:kern w:val="0"/>
        </w:rPr>
        <w:t>)</w:t>
      </w:r>
      <w:r w:rsidRPr="000D224C">
        <w:rPr>
          <w:iCs/>
          <w:kern w:val="0"/>
        </w:rPr>
        <w:t xml:space="preserve"> employed</w:t>
      </w:r>
      <w:r w:rsidRPr="000D224C">
        <w:rPr>
          <w:rFonts w:hint="eastAsia"/>
          <w:iCs/>
          <w:kern w:val="0"/>
        </w:rPr>
        <w:t xml:space="preserve"> in</w:t>
      </w:r>
      <w:r w:rsidRPr="000D224C">
        <w:rPr>
          <w:iCs/>
          <w:kern w:val="0"/>
        </w:rPr>
        <w:t xml:space="preserve"> </w:t>
      </w:r>
      <w:r w:rsidRPr="000D224C">
        <w:rPr>
          <w:rFonts w:hint="eastAsia"/>
          <w:iCs/>
          <w:kern w:val="0"/>
        </w:rPr>
        <w:t>prior related literature with</w:t>
      </w:r>
      <w:r w:rsidRPr="000D224C">
        <w:rPr>
          <w:iCs/>
          <w:kern w:val="0"/>
        </w:rPr>
        <w:t xml:space="preserve"> machine learning techniques or data mining techniques, such as neural networks, support vector machines, etc., </w:t>
      </w:r>
      <w:r w:rsidRPr="000D224C">
        <w:rPr>
          <w:rFonts w:hint="eastAsia"/>
          <w:iCs/>
          <w:kern w:val="0"/>
        </w:rPr>
        <w:t xml:space="preserve">which </w:t>
      </w:r>
      <w:r w:rsidRPr="000D224C">
        <w:rPr>
          <w:iCs/>
          <w:kern w:val="0"/>
        </w:rPr>
        <w:t>are superior to statistical methods</w:t>
      </w:r>
      <w:r w:rsidRPr="000D224C">
        <w:rPr>
          <w:rFonts w:hint="eastAsia"/>
          <w:iCs/>
          <w:kern w:val="0"/>
        </w:rPr>
        <w:t xml:space="preserve"> in prior studies</w:t>
      </w:r>
      <w:r w:rsidRPr="000D224C">
        <w:rPr>
          <w:iCs/>
          <w:kern w:val="0"/>
        </w:rPr>
        <w:t>.</w:t>
      </w:r>
      <w:r w:rsidRPr="000D224C">
        <w:rPr>
          <w:rFonts w:hint="eastAsia"/>
          <w:iCs/>
          <w:kern w:val="0"/>
        </w:rPr>
        <w:t xml:space="preserve"> </w:t>
      </w:r>
      <w:r w:rsidRPr="000D224C">
        <w:rPr>
          <w:iCs/>
          <w:kern w:val="0"/>
        </w:rPr>
        <w:t>S</w:t>
      </w:r>
      <w:r w:rsidRPr="000D224C">
        <w:rPr>
          <w:rFonts w:hint="eastAsia"/>
          <w:iCs/>
          <w:kern w:val="0"/>
        </w:rPr>
        <w:t xml:space="preserve">equentially, </w:t>
      </w:r>
      <w:r w:rsidRPr="000D224C">
        <w:rPr>
          <w:rFonts w:eastAsia="標楷體"/>
        </w:rPr>
        <w:t>classifier ensembles and hybrid classifiers</w:t>
      </w:r>
      <w:r w:rsidRPr="000D224C">
        <w:t xml:space="preserve"> ha</w:t>
      </w:r>
      <w:r w:rsidRPr="000D224C">
        <w:rPr>
          <w:rFonts w:hint="eastAsia"/>
        </w:rPr>
        <w:t>ve</w:t>
      </w:r>
      <w:r w:rsidRPr="000D224C">
        <w:t xml:space="preserve"> shown that they can provide better prediction performances than single techniques in many domains</w:t>
      </w:r>
      <w:r w:rsidRPr="000D224C">
        <w:rPr>
          <w:rFonts w:hint="eastAsia"/>
        </w:rPr>
        <w:t xml:space="preserve"> are constructed. </w:t>
      </w:r>
    </w:p>
    <w:p w:rsidR="00990053" w:rsidRPr="000D224C" w:rsidRDefault="00990053" w:rsidP="00990053">
      <w:pPr>
        <w:spacing w:line="360" w:lineRule="auto"/>
        <w:ind w:firstLineChars="225" w:firstLine="540"/>
        <w:jc w:val="both"/>
        <w:rPr>
          <w:kern w:val="0"/>
        </w:rPr>
      </w:pPr>
      <w:r w:rsidRPr="000D224C">
        <w:rPr>
          <w:bCs/>
        </w:rPr>
        <w:t xml:space="preserve">Regarding the experimental results, </w:t>
      </w:r>
      <w:r w:rsidRPr="000D224C">
        <w:t xml:space="preserve">classifier ensembles and two types of hybrid classifiers can </w:t>
      </w:r>
      <w:r w:rsidRPr="000D224C">
        <w:rPr>
          <w:rFonts w:eastAsia="AdvEPSTIM"/>
          <w:kern w:val="0"/>
        </w:rPr>
        <w:t>improve the prediction performances over single classifiers.</w:t>
      </w:r>
      <w:r w:rsidRPr="000D224C">
        <w:t xml:space="preserve"> In particular, the hybrid classifiers by combining </w:t>
      </w:r>
      <w:r w:rsidRPr="000D224C">
        <w:rPr>
          <w:i/>
        </w:rPr>
        <w:t>k</w:t>
      </w:r>
      <w:r w:rsidRPr="000D224C">
        <w:t xml:space="preserve">-means with </w:t>
      </w:r>
      <w:r w:rsidRPr="000D224C">
        <w:rPr>
          <w:rFonts w:eastAsia="AdvEPSTIM"/>
          <w:kern w:val="0"/>
        </w:rPr>
        <w:t xml:space="preserve">boosting/bagging based classifier ensembles perform </w:t>
      </w:r>
      <w:r w:rsidRPr="000D224C">
        <w:t>much better than the others in terms of prediction accuracy and Type I and II errors. In particular,</w:t>
      </w:r>
      <w:r w:rsidRPr="000D224C">
        <w:rPr>
          <w:rFonts w:eastAsia="AdvEPSTIM"/>
          <w:kern w:val="0"/>
        </w:rPr>
        <w:t xml:space="preserve"> </w:t>
      </w:r>
      <w:r w:rsidRPr="000D224C">
        <w:rPr>
          <w:i/>
        </w:rPr>
        <w:t>k</w:t>
      </w:r>
      <w:r w:rsidRPr="000D224C">
        <w:t xml:space="preserve">-means + bagging based </w:t>
      </w:r>
      <w:r w:rsidRPr="000D224C">
        <w:rPr>
          <w:kern w:val="0"/>
        </w:rPr>
        <w:t>DT ensembles</w:t>
      </w:r>
      <w:r w:rsidRPr="000D224C">
        <w:rPr>
          <w:rFonts w:eastAsia="AdvEPSTIM"/>
          <w:kern w:val="0"/>
        </w:rPr>
        <w:t xml:space="preserve"> provide the best performance to evaluate intangible firm value. </w:t>
      </w:r>
      <w:r w:rsidRPr="000D224C">
        <w:rPr>
          <w:kern w:val="0"/>
        </w:rPr>
        <w:t>This prediction model as the best one can help investors and creditors to make more accurate decisions of investments and loans.</w:t>
      </w:r>
      <w:r w:rsidRPr="000D224C">
        <w:rPr>
          <w:rFonts w:hint="eastAsia"/>
          <w:kern w:val="0"/>
        </w:rPr>
        <w:t xml:space="preserve"> </w:t>
      </w:r>
    </w:p>
    <w:p w:rsidR="00990053" w:rsidRPr="000D224C" w:rsidRDefault="00990053" w:rsidP="00990053">
      <w:pPr>
        <w:autoSpaceDE w:val="0"/>
        <w:autoSpaceDN w:val="0"/>
        <w:spacing w:line="360" w:lineRule="auto"/>
        <w:ind w:firstLineChars="225" w:firstLine="540"/>
        <w:jc w:val="both"/>
        <w:rPr>
          <w:iCs/>
          <w:kern w:val="0"/>
        </w:rPr>
      </w:pPr>
      <w:r w:rsidRPr="000D224C">
        <w:rPr>
          <w:bCs/>
        </w:rPr>
        <w:t>T</w:t>
      </w:r>
      <w:r w:rsidRPr="000D224C">
        <w:rPr>
          <w:rFonts w:hint="eastAsia"/>
          <w:bCs/>
        </w:rPr>
        <w:t xml:space="preserve">his </w:t>
      </w:r>
      <w:r w:rsidR="00532700" w:rsidRPr="000D224C">
        <w:rPr>
          <w:rFonts w:hint="eastAsia"/>
        </w:rPr>
        <w:t>paper</w:t>
      </w:r>
      <w:r w:rsidRPr="000D224C">
        <w:rPr>
          <w:rFonts w:hint="eastAsia"/>
          <w:bCs/>
        </w:rPr>
        <w:t xml:space="preserve"> focus on a new viewpoint- explore affecting factor of intangible assets and </w:t>
      </w:r>
      <w:r w:rsidRPr="000D224C">
        <w:rPr>
          <w:iCs/>
          <w:kern w:val="0"/>
        </w:rPr>
        <w:t xml:space="preserve">expect the </w:t>
      </w:r>
      <w:r w:rsidRPr="000D224C">
        <w:rPr>
          <w:rFonts w:hint="eastAsia"/>
          <w:iCs/>
          <w:kern w:val="0"/>
        </w:rPr>
        <w:t xml:space="preserve">selected factors and </w:t>
      </w:r>
      <w:r w:rsidRPr="000D224C">
        <w:rPr>
          <w:iCs/>
          <w:kern w:val="0"/>
        </w:rPr>
        <w:t xml:space="preserve">empirical results allow </w:t>
      </w:r>
      <w:r w:rsidRPr="000D224C">
        <w:rPr>
          <w:rFonts w:hint="eastAsia"/>
          <w:iCs/>
          <w:kern w:val="0"/>
        </w:rPr>
        <w:t>us</w:t>
      </w:r>
      <w:r w:rsidRPr="000D224C">
        <w:rPr>
          <w:iCs/>
          <w:kern w:val="0"/>
        </w:rPr>
        <w:t xml:space="preserve"> not only </w:t>
      </w:r>
      <w:r w:rsidRPr="000D224C">
        <w:rPr>
          <w:rFonts w:hint="eastAsia"/>
          <w:iCs/>
          <w:kern w:val="0"/>
        </w:rPr>
        <w:t xml:space="preserve">to </w:t>
      </w:r>
      <w:r w:rsidRPr="000D224C">
        <w:rPr>
          <w:iCs/>
          <w:kern w:val="0"/>
        </w:rPr>
        <w:t xml:space="preserve">understand </w:t>
      </w:r>
      <w:r w:rsidRPr="000D224C">
        <w:rPr>
          <w:rFonts w:hint="eastAsia"/>
          <w:iCs/>
          <w:kern w:val="0"/>
        </w:rPr>
        <w:t xml:space="preserve">which category of factor and classifier model can be used to evaluate </w:t>
      </w:r>
      <w:r w:rsidRPr="000D224C">
        <w:rPr>
          <w:iCs/>
          <w:kern w:val="0"/>
        </w:rPr>
        <w:t>intangible</w:t>
      </w:r>
      <w:r w:rsidRPr="000D224C">
        <w:rPr>
          <w:rFonts w:hint="eastAsia"/>
          <w:iCs/>
          <w:kern w:val="0"/>
        </w:rPr>
        <w:t xml:space="preserve"> assets effectively </w:t>
      </w:r>
      <w:r w:rsidRPr="000D224C">
        <w:rPr>
          <w:iCs/>
          <w:kern w:val="0"/>
        </w:rPr>
        <w:t xml:space="preserve">but also to provide other </w:t>
      </w:r>
      <w:r w:rsidRPr="000D224C">
        <w:rPr>
          <w:iCs/>
          <w:kern w:val="0"/>
        </w:rPr>
        <w:lastRenderedPageBreak/>
        <w:t xml:space="preserve">information </w:t>
      </w:r>
      <w:r w:rsidRPr="000D224C">
        <w:rPr>
          <w:rFonts w:hint="eastAsia"/>
          <w:iCs/>
          <w:kern w:val="0"/>
        </w:rPr>
        <w:t xml:space="preserve">which are not disclosed in </w:t>
      </w:r>
      <w:r w:rsidRPr="000D224C">
        <w:rPr>
          <w:iCs/>
          <w:kern w:val="0"/>
        </w:rPr>
        <w:t>financial statements</w:t>
      </w:r>
      <w:r w:rsidRPr="000D224C">
        <w:rPr>
          <w:rFonts w:hint="eastAsia"/>
          <w:iCs/>
          <w:kern w:val="0"/>
        </w:rPr>
        <w:t xml:space="preserve"> for outside users</w:t>
      </w:r>
      <w:r w:rsidRPr="000D224C">
        <w:rPr>
          <w:iCs/>
          <w:kern w:val="0"/>
        </w:rPr>
        <w:t>.</w:t>
      </w:r>
      <w:r w:rsidRPr="000D224C">
        <w:rPr>
          <w:rFonts w:hint="eastAsia"/>
          <w:iCs/>
          <w:kern w:val="0"/>
        </w:rPr>
        <w:t xml:space="preserve"> </w:t>
      </w:r>
      <w:r w:rsidRPr="000D224C">
        <w:rPr>
          <w:iCs/>
          <w:kern w:val="0"/>
        </w:rPr>
        <w:t xml:space="preserve">This will help investors </w:t>
      </w:r>
      <w:r w:rsidRPr="000D224C">
        <w:rPr>
          <w:rFonts w:hint="eastAsia"/>
          <w:iCs/>
          <w:kern w:val="0"/>
        </w:rPr>
        <w:t>or</w:t>
      </w:r>
      <w:r w:rsidRPr="000D224C">
        <w:rPr>
          <w:iCs/>
          <w:kern w:val="0"/>
        </w:rPr>
        <w:t xml:space="preserve"> creditors to better evaluate the </w:t>
      </w:r>
      <w:r w:rsidRPr="000D224C">
        <w:rPr>
          <w:rFonts w:hint="eastAsia"/>
          <w:iCs/>
          <w:kern w:val="0"/>
        </w:rPr>
        <w:t xml:space="preserve">new </w:t>
      </w:r>
      <w:r w:rsidRPr="000D224C">
        <w:rPr>
          <w:iCs/>
          <w:kern w:val="0"/>
        </w:rPr>
        <w:t>investment or lending opportunities, and help them make decisions</w:t>
      </w:r>
      <w:r w:rsidRPr="000D224C">
        <w:rPr>
          <w:rFonts w:hint="eastAsia"/>
          <w:iCs/>
          <w:kern w:val="0"/>
        </w:rPr>
        <w:t xml:space="preserve"> more </w:t>
      </w:r>
      <w:r w:rsidRPr="000D224C">
        <w:rPr>
          <w:iCs/>
          <w:kern w:val="0"/>
        </w:rPr>
        <w:t>accurately.</w:t>
      </w:r>
    </w:p>
    <w:p w:rsidR="00990053" w:rsidRPr="000D224C" w:rsidRDefault="00532700" w:rsidP="00990053">
      <w:pPr>
        <w:spacing w:line="360" w:lineRule="auto"/>
        <w:ind w:firstLineChars="225" w:firstLine="540"/>
        <w:jc w:val="both"/>
      </w:pPr>
      <w:r w:rsidRPr="000D224C">
        <w:rPr>
          <w:rFonts w:eastAsia="標楷體" w:hint="eastAsia"/>
          <w:kern w:val="0"/>
        </w:rPr>
        <w:t>A</w:t>
      </w:r>
      <w:r w:rsidR="00990053" w:rsidRPr="000D224C">
        <w:rPr>
          <w:rFonts w:eastAsia="標楷體"/>
          <w:kern w:val="0"/>
        </w:rPr>
        <w:t xml:space="preserve">lthough this </w:t>
      </w:r>
      <w:r w:rsidRPr="000D224C">
        <w:rPr>
          <w:rFonts w:eastAsia="標楷體" w:hint="eastAsia"/>
          <w:kern w:val="0"/>
        </w:rPr>
        <w:t>paper</w:t>
      </w:r>
      <w:r w:rsidR="00990053" w:rsidRPr="000D224C">
        <w:rPr>
          <w:rFonts w:eastAsia="標楷體"/>
          <w:kern w:val="0"/>
        </w:rPr>
        <w:t xml:space="preserve"> has tried to collect as many related important factors as possible in </w:t>
      </w:r>
      <w:r w:rsidR="00990053" w:rsidRPr="000D224C">
        <w:t xml:space="preserve">all kinds of business disciplines in </w:t>
      </w:r>
      <w:r w:rsidR="00990053" w:rsidRPr="000D224C">
        <w:rPr>
          <w:rFonts w:hint="eastAsia"/>
        </w:rPr>
        <w:t>literature</w:t>
      </w:r>
      <w:r w:rsidR="00990053" w:rsidRPr="000D224C">
        <w:t xml:space="preserve">, some affecting variables of intangible </w:t>
      </w:r>
      <w:r w:rsidR="00990053" w:rsidRPr="000D224C">
        <w:rPr>
          <w:rFonts w:hint="eastAsia"/>
        </w:rPr>
        <w:t>assets</w:t>
      </w:r>
      <w:r w:rsidR="00990053" w:rsidRPr="000D224C">
        <w:t xml:space="preserve"> might be missing</w:t>
      </w:r>
      <w:r w:rsidR="00990053" w:rsidRPr="000D224C">
        <w:rPr>
          <w:rFonts w:hint="eastAsia"/>
        </w:rPr>
        <w:t xml:space="preserve"> (e.g. employee of R&amp;D, goodwill and brand </w:t>
      </w:r>
      <w:r w:rsidR="00990053" w:rsidRPr="000D224C">
        <w:t>loyal</w:t>
      </w:r>
      <w:r w:rsidR="00990053" w:rsidRPr="000D224C">
        <w:rPr>
          <w:rFonts w:hint="eastAsia"/>
        </w:rPr>
        <w:t xml:space="preserve"> in intangible capital category, and so on). </w:t>
      </w:r>
      <w:r w:rsidR="00990053" w:rsidRPr="000D224C">
        <w:t>Therefore, for future work, new</w:t>
      </w:r>
      <w:r w:rsidR="00990053" w:rsidRPr="000D224C">
        <w:rPr>
          <w:rFonts w:hint="eastAsia"/>
        </w:rPr>
        <w:t>er</w:t>
      </w:r>
      <w:r w:rsidR="00990053" w:rsidRPr="000D224C">
        <w:t xml:space="preserve"> related literature or minor factors found in related studies could be incorporated to conduct </w:t>
      </w:r>
      <w:r w:rsidR="00990053" w:rsidRPr="000D224C">
        <w:rPr>
          <w:rFonts w:hint="eastAsia"/>
        </w:rPr>
        <w:t>additional</w:t>
      </w:r>
      <w:r w:rsidR="00990053" w:rsidRPr="000D224C">
        <w:t xml:space="preserve"> analys</w:t>
      </w:r>
      <w:r w:rsidR="00990053" w:rsidRPr="000D224C">
        <w:rPr>
          <w:rFonts w:hint="eastAsia"/>
        </w:rPr>
        <w:t>e</w:t>
      </w:r>
      <w:r w:rsidR="00990053" w:rsidRPr="000D224C">
        <w:t>s.</w:t>
      </w:r>
      <w:r w:rsidRPr="000D224C">
        <w:rPr>
          <w:rFonts w:hint="eastAsia"/>
        </w:rPr>
        <w:t xml:space="preserve"> </w:t>
      </w:r>
      <w:r w:rsidRPr="000D224C">
        <w:rPr>
          <w:kern w:val="0"/>
        </w:rPr>
        <w:t>O</w:t>
      </w:r>
      <w:r w:rsidRPr="000D224C">
        <w:rPr>
          <w:rFonts w:hint="eastAsia"/>
          <w:kern w:val="0"/>
        </w:rPr>
        <w:t>therwise</w:t>
      </w:r>
      <w:r w:rsidR="00990053" w:rsidRPr="000D224C">
        <w:rPr>
          <w:rFonts w:hint="eastAsia"/>
          <w:kern w:val="0"/>
        </w:rPr>
        <w:t>, it</w:t>
      </w:r>
      <w:r w:rsidR="00990053" w:rsidRPr="000D224C">
        <w:rPr>
          <w:kern w:val="0"/>
        </w:rPr>
        <w:t xml:space="preserve"> should be noted that although this study considers several widely used techniques to develop the </w:t>
      </w:r>
      <w:r w:rsidR="00990053" w:rsidRPr="000D224C">
        <w:rPr>
          <w:rFonts w:hint="eastAsia"/>
          <w:kern w:val="0"/>
        </w:rPr>
        <w:t>evaluation</w:t>
      </w:r>
      <w:r w:rsidR="00990053" w:rsidRPr="000D224C">
        <w:rPr>
          <w:kern w:val="0"/>
        </w:rPr>
        <w:t xml:space="preserve"> models, there are other algorithms available in literature, which can be applied, for example, self-organizing map (SOM) as the clustering technique, and genetic algorithms for the </w:t>
      </w:r>
      <w:r w:rsidR="00990053" w:rsidRPr="000D224C">
        <w:rPr>
          <w:rFonts w:hint="eastAsia"/>
          <w:kern w:val="0"/>
        </w:rPr>
        <w:t xml:space="preserve">feature selection method or </w:t>
      </w:r>
      <w:r w:rsidR="00990053" w:rsidRPr="000D224C">
        <w:rPr>
          <w:kern w:val="0"/>
        </w:rPr>
        <w:t xml:space="preserve">classification techniques. However, it is difficult to conduct a comprehensive study on all existing clustering and classification techniques. </w:t>
      </w:r>
      <w:r w:rsidR="00990053" w:rsidRPr="000D224C">
        <w:rPr>
          <w:iCs/>
          <w:kern w:val="0"/>
        </w:rPr>
        <w:t xml:space="preserve">Thus, for future work, </w:t>
      </w:r>
      <w:r w:rsidR="00990053" w:rsidRPr="000D224C">
        <w:t xml:space="preserve">other clustering and classifier methods can also be applied to compare with the prediction models provided by this study in order to make a more reliable conclusion. </w:t>
      </w:r>
    </w:p>
    <w:p w:rsidR="00990053" w:rsidRPr="000D224C" w:rsidRDefault="00532700" w:rsidP="00990053">
      <w:pPr>
        <w:spacing w:line="360" w:lineRule="auto"/>
        <w:ind w:firstLineChars="225" w:firstLine="540"/>
        <w:jc w:val="both"/>
      </w:pPr>
      <w:r w:rsidRPr="000D224C">
        <w:rPr>
          <w:rFonts w:hint="eastAsia"/>
        </w:rPr>
        <w:t xml:space="preserve">Although </w:t>
      </w:r>
      <w:r w:rsidR="00990053" w:rsidRPr="000D224C">
        <w:rPr>
          <w:rFonts w:hint="eastAsia"/>
        </w:rPr>
        <w:t>most prior literature and this study use Tobin</w:t>
      </w:r>
      <w:r w:rsidR="00990053" w:rsidRPr="000D224C">
        <w:t>’</w:t>
      </w:r>
      <w:r w:rsidR="00990053" w:rsidRPr="000D224C">
        <w:rPr>
          <w:rFonts w:hint="eastAsia"/>
        </w:rPr>
        <w:t xml:space="preserve">s </w:t>
      </w:r>
      <w:r w:rsidR="00990053" w:rsidRPr="000D224C">
        <w:rPr>
          <w:rFonts w:hint="eastAsia"/>
          <w:i/>
        </w:rPr>
        <w:t>Q</w:t>
      </w:r>
      <w:r w:rsidR="00990053" w:rsidRPr="000D224C">
        <w:rPr>
          <w:rFonts w:hint="eastAsia"/>
        </w:rPr>
        <w:t xml:space="preserve"> as the proxy for intangible assets, the excess value (i.e. </w:t>
      </w:r>
      <w:r w:rsidR="00990053" w:rsidRPr="000D224C">
        <w:t>market value of firm</w:t>
      </w:r>
      <w:r w:rsidR="00990053" w:rsidRPr="000D224C">
        <w:rPr>
          <w:rFonts w:hint="eastAsia"/>
        </w:rPr>
        <w:t>s</w:t>
      </w:r>
      <w:r w:rsidR="00990053" w:rsidRPr="000D224C">
        <w:t xml:space="preserve"> </w:t>
      </w:r>
      <w:r w:rsidR="00990053" w:rsidRPr="000D224C">
        <w:rPr>
          <w:rFonts w:hint="eastAsia"/>
        </w:rPr>
        <w:t xml:space="preserve">is </w:t>
      </w:r>
      <w:r w:rsidR="00990053" w:rsidRPr="000D224C">
        <w:t>greater than the book value of its assets</w:t>
      </w:r>
      <w:r w:rsidR="00990053" w:rsidRPr="000D224C">
        <w:rPr>
          <w:rFonts w:hint="eastAsia"/>
        </w:rPr>
        <w:t xml:space="preserve">) may not all reflect an unmeasured source of value attributed to the intangible assets. </w:t>
      </w:r>
      <w:r w:rsidR="00990053" w:rsidRPr="000D224C">
        <w:t>Excess</w:t>
      </w:r>
      <w:r w:rsidR="00990053" w:rsidRPr="000D224C">
        <w:rPr>
          <w:rFonts w:hint="eastAsia"/>
        </w:rPr>
        <w:t xml:space="preserve"> value may reflect an unmeasured value of tangible assets. Therefore, </w:t>
      </w:r>
      <w:r w:rsidR="00990053" w:rsidRPr="000D224C">
        <w:t xml:space="preserve">for </w:t>
      </w:r>
      <w:r w:rsidR="00990053" w:rsidRPr="000D224C">
        <w:rPr>
          <w:rFonts w:hint="eastAsia"/>
        </w:rPr>
        <w:t xml:space="preserve">future work some more accurate measurement </w:t>
      </w:r>
      <w:r w:rsidR="00990053" w:rsidRPr="000D224C">
        <w:t>method</w:t>
      </w:r>
      <w:r w:rsidR="00990053" w:rsidRPr="000D224C">
        <w:rPr>
          <w:rFonts w:hint="eastAsia"/>
        </w:rPr>
        <w:t xml:space="preserve"> can be used as the proxy for intangible assets to compare with Tobin</w:t>
      </w:r>
      <w:r w:rsidR="00990053" w:rsidRPr="000D224C">
        <w:t>’</w:t>
      </w:r>
      <w:r w:rsidR="00990053" w:rsidRPr="000D224C">
        <w:rPr>
          <w:rFonts w:hint="eastAsia"/>
        </w:rPr>
        <w:t xml:space="preserve">s </w:t>
      </w:r>
      <w:r w:rsidR="00990053" w:rsidRPr="000D224C">
        <w:rPr>
          <w:rFonts w:hint="eastAsia"/>
          <w:i/>
        </w:rPr>
        <w:t>Q</w:t>
      </w:r>
      <w:r w:rsidR="00990053" w:rsidRPr="000D224C">
        <w:rPr>
          <w:rFonts w:hint="eastAsia"/>
        </w:rPr>
        <w:t xml:space="preserve">. </w:t>
      </w:r>
      <w:r w:rsidR="00990053" w:rsidRPr="000D224C">
        <w:t xml:space="preserve">In addition, this </w:t>
      </w:r>
      <w:r w:rsidR="00990053" w:rsidRPr="000D224C">
        <w:rPr>
          <w:rFonts w:hint="eastAsia"/>
        </w:rPr>
        <w:t>study</w:t>
      </w:r>
      <w:r w:rsidR="00990053" w:rsidRPr="000D224C">
        <w:t xml:space="preserve"> mainly focuses on evaluating the intangible </w:t>
      </w:r>
      <w:r w:rsidR="00990053" w:rsidRPr="000D224C">
        <w:rPr>
          <w:rFonts w:hint="eastAsia"/>
        </w:rPr>
        <w:t>assets</w:t>
      </w:r>
      <w:r w:rsidR="00990053" w:rsidRPr="000D224C">
        <w:t xml:space="preserve"> </w:t>
      </w:r>
      <w:r w:rsidR="00990053" w:rsidRPr="000D224C">
        <w:rPr>
          <w:rFonts w:hint="eastAsia"/>
        </w:rPr>
        <w:t xml:space="preserve">and market-based value </w:t>
      </w:r>
      <w:r w:rsidR="00990053" w:rsidRPr="000D224C">
        <w:t>problem</w:t>
      </w:r>
      <w:r w:rsidR="00990053" w:rsidRPr="000D224C">
        <w:rPr>
          <w:rFonts w:hint="eastAsia"/>
        </w:rPr>
        <w:t>s</w:t>
      </w:r>
      <w:r w:rsidR="00990053" w:rsidRPr="000D224C">
        <w:t xml:space="preserve">. Other domain problems can be applied, </w:t>
      </w:r>
      <w:r w:rsidR="00990053" w:rsidRPr="000D224C">
        <w:rPr>
          <w:iCs/>
          <w:kern w:val="0"/>
        </w:rPr>
        <w:t>such as bankruptcy prediction</w:t>
      </w:r>
      <w:r w:rsidR="00990053" w:rsidRPr="000D224C">
        <w:rPr>
          <w:rFonts w:hint="eastAsia"/>
          <w:iCs/>
          <w:kern w:val="0"/>
        </w:rPr>
        <w:t>,</w:t>
      </w:r>
      <w:r w:rsidR="00990053" w:rsidRPr="000D224C">
        <w:rPr>
          <w:iCs/>
          <w:kern w:val="0"/>
        </w:rPr>
        <w:t xml:space="preserve"> stock price prediction</w:t>
      </w:r>
      <w:r w:rsidR="00990053" w:rsidRPr="000D224C">
        <w:rPr>
          <w:rFonts w:hint="eastAsia"/>
          <w:iCs/>
          <w:kern w:val="0"/>
        </w:rPr>
        <w:t xml:space="preserve"> and </w:t>
      </w:r>
      <w:r w:rsidR="00990053" w:rsidRPr="000D224C">
        <w:rPr>
          <w:iCs/>
          <w:kern w:val="0"/>
        </w:rPr>
        <w:t>financial</w:t>
      </w:r>
      <w:r w:rsidR="00990053" w:rsidRPr="000D224C">
        <w:rPr>
          <w:rFonts w:hint="eastAsia"/>
          <w:iCs/>
          <w:kern w:val="0"/>
        </w:rPr>
        <w:t xml:space="preserve"> distress forecasting in finance domain; audit opinion prediction, auditor</w:t>
      </w:r>
      <w:r w:rsidR="00990053" w:rsidRPr="000D224C">
        <w:rPr>
          <w:iCs/>
          <w:kern w:val="0"/>
        </w:rPr>
        <w:t>’</w:t>
      </w:r>
      <w:r w:rsidR="00990053" w:rsidRPr="000D224C">
        <w:rPr>
          <w:rFonts w:hint="eastAsia"/>
          <w:iCs/>
          <w:kern w:val="0"/>
        </w:rPr>
        <w:t>s going concern uncertainty decision prediction and litigation prediction in account/auditing domain</w:t>
      </w:r>
      <w:r w:rsidR="00990053" w:rsidRPr="000D224C">
        <w:rPr>
          <w:iCs/>
          <w:kern w:val="0"/>
        </w:rPr>
        <w:t>, etc.</w:t>
      </w:r>
      <w:r w:rsidR="00990053" w:rsidRPr="000D224C">
        <w:rPr>
          <w:rFonts w:hint="eastAsia"/>
          <w:iCs/>
          <w:kern w:val="0"/>
        </w:rPr>
        <w:t xml:space="preserve"> in the future work.</w:t>
      </w:r>
    </w:p>
    <w:p w:rsidR="00922159" w:rsidRPr="000D224C" w:rsidRDefault="00922159" w:rsidP="00922159">
      <w:pPr>
        <w:pStyle w:val="1"/>
        <w:spacing w:line="240" w:lineRule="auto"/>
        <w:rPr>
          <w:rFonts w:ascii="Times New Roman" w:hAnsi="Times New Roman"/>
          <w:kern w:val="0"/>
          <w:sz w:val="28"/>
          <w:szCs w:val="28"/>
        </w:rPr>
      </w:pPr>
      <w:bookmarkStart w:id="24" w:name="_Toc280965037"/>
      <w:r w:rsidRPr="000D224C">
        <w:rPr>
          <w:rFonts w:ascii="Times New Roman" w:hAnsi="Times New Roman"/>
          <w:kern w:val="0"/>
          <w:sz w:val="28"/>
          <w:szCs w:val="28"/>
        </w:rPr>
        <w:lastRenderedPageBreak/>
        <w:t>References</w:t>
      </w:r>
      <w:bookmarkEnd w:id="24"/>
    </w:p>
    <w:p w:rsidR="00922159" w:rsidRPr="000D224C" w:rsidRDefault="00922159" w:rsidP="00922159">
      <w:pPr>
        <w:autoSpaceDE w:val="0"/>
        <w:autoSpaceDN w:val="0"/>
        <w:ind w:left="360" w:hangingChars="150" w:hanging="360"/>
        <w:jc w:val="both"/>
        <w:rPr>
          <w:kern w:val="0"/>
        </w:rPr>
      </w:pPr>
      <w:proofErr w:type="spellStart"/>
      <w:r w:rsidRPr="000D224C">
        <w:rPr>
          <w:kern w:val="0"/>
        </w:rPr>
        <w:t>Adeli</w:t>
      </w:r>
      <w:proofErr w:type="spellEnd"/>
      <w:r w:rsidRPr="000D224C">
        <w:rPr>
          <w:kern w:val="0"/>
        </w:rPr>
        <w:t xml:space="preserve">, H. and Hung, S. 1995. </w:t>
      </w:r>
      <w:r w:rsidRPr="000D224C">
        <w:rPr>
          <w:i/>
          <w:iCs/>
          <w:kern w:val="0"/>
        </w:rPr>
        <w:t>Machine learning: neural networks, genetic algorithms, and fuzzy systems</w:t>
      </w:r>
      <w:r w:rsidRPr="000D224C">
        <w:rPr>
          <w:kern w:val="0"/>
        </w:rPr>
        <w:t>, New York: Wiley.</w:t>
      </w:r>
    </w:p>
    <w:p w:rsidR="00922159" w:rsidRPr="000D224C" w:rsidRDefault="00922159" w:rsidP="00922159">
      <w:pPr>
        <w:autoSpaceDE w:val="0"/>
        <w:autoSpaceDN w:val="0"/>
        <w:ind w:left="360" w:hangingChars="150" w:hanging="360"/>
        <w:jc w:val="both"/>
        <w:rPr>
          <w:bCs/>
          <w:kern w:val="0"/>
        </w:rPr>
      </w:pPr>
      <w:proofErr w:type="gramStart"/>
      <w:r w:rsidRPr="000D224C">
        <w:rPr>
          <w:kern w:val="0"/>
        </w:rPr>
        <w:t xml:space="preserve">Anderson, E. W., </w:t>
      </w:r>
      <w:proofErr w:type="spellStart"/>
      <w:r w:rsidRPr="000D224C">
        <w:rPr>
          <w:kern w:val="0"/>
        </w:rPr>
        <w:t>Fornell</w:t>
      </w:r>
      <w:proofErr w:type="spellEnd"/>
      <w:r w:rsidRPr="000D224C">
        <w:rPr>
          <w:kern w:val="0"/>
        </w:rPr>
        <w:t xml:space="preserve">, C., and </w:t>
      </w:r>
      <w:proofErr w:type="spellStart"/>
      <w:r w:rsidRPr="000D224C">
        <w:rPr>
          <w:kern w:val="0"/>
        </w:rPr>
        <w:t>Mazvancheryl</w:t>
      </w:r>
      <w:proofErr w:type="spellEnd"/>
      <w:r w:rsidRPr="000D224C">
        <w:rPr>
          <w:kern w:val="0"/>
        </w:rPr>
        <w:t>, S. K. 2004.</w:t>
      </w:r>
      <w:proofErr w:type="gramEnd"/>
      <w:r w:rsidRPr="000D224C">
        <w:rPr>
          <w:kern w:val="0"/>
        </w:rPr>
        <w:t xml:space="preserve"> </w:t>
      </w:r>
      <w:proofErr w:type="gramStart"/>
      <w:r w:rsidRPr="000D224C">
        <w:rPr>
          <w:kern w:val="0"/>
        </w:rPr>
        <w:t>“</w:t>
      </w:r>
      <w:r w:rsidRPr="000D224C">
        <w:rPr>
          <w:bCs/>
          <w:kern w:val="0"/>
        </w:rPr>
        <w:t>Customer Satisfaction and Shareholder Value.”</w:t>
      </w:r>
      <w:proofErr w:type="gramEnd"/>
      <w:r w:rsidRPr="000D224C">
        <w:rPr>
          <w:bCs/>
          <w:kern w:val="0"/>
        </w:rPr>
        <w:t xml:space="preserve"> </w:t>
      </w:r>
      <w:r w:rsidRPr="000D224C">
        <w:rPr>
          <w:bCs/>
          <w:i/>
          <w:iCs/>
          <w:kern w:val="0"/>
        </w:rPr>
        <w:t>Journal of Marketing</w:t>
      </w:r>
      <w:r w:rsidRPr="000D224C">
        <w:rPr>
          <w:bCs/>
          <w:iCs/>
          <w:kern w:val="0"/>
        </w:rPr>
        <w:t xml:space="preserve"> </w:t>
      </w:r>
      <w:r w:rsidRPr="000D224C">
        <w:rPr>
          <w:bCs/>
          <w:kern w:val="0"/>
        </w:rPr>
        <w:t>68(4): 172-185.</w:t>
      </w:r>
    </w:p>
    <w:p w:rsidR="00922159" w:rsidRPr="000D224C" w:rsidRDefault="00922159" w:rsidP="00922159">
      <w:pPr>
        <w:autoSpaceDE w:val="0"/>
        <w:autoSpaceDN w:val="0"/>
        <w:ind w:left="360" w:hangingChars="150" w:hanging="360"/>
        <w:jc w:val="both"/>
        <w:rPr>
          <w:rFonts w:eastAsia="AdvP4065D"/>
          <w:kern w:val="0"/>
        </w:rPr>
      </w:pPr>
      <w:proofErr w:type="gramStart"/>
      <w:r w:rsidRPr="000D224C">
        <w:rPr>
          <w:kern w:val="0"/>
        </w:rPr>
        <w:t>Black, B. S., Jang, H., and Kim, W. 2006.</w:t>
      </w:r>
      <w:proofErr w:type="gramEnd"/>
      <w:r w:rsidRPr="000D224C">
        <w:rPr>
          <w:kern w:val="0"/>
        </w:rPr>
        <w:t xml:space="preserve"> “</w:t>
      </w:r>
      <w:r w:rsidRPr="000D224C">
        <w:rPr>
          <w:rFonts w:eastAsia="AdvP4065E"/>
          <w:kern w:val="0"/>
        </w:rPr>
        <w:t xml:space="preserve">Does Corporate Governance Predict Firms’ Market Values? </w:t>
      </w:r>
      <w:proofErr w:type="gramStart"/>
      <w:r w:rsidRPr="000D224C">
        <w:rPr>
          <w:rFonts w:eastAsia="AdvP4065E"/>
          <w:kern w:val="0"/>
        </w:rPr>
        <w:t>Evidence from Korea.”</w:t>
      </w:r>
      <w:proofErr w:type="gramEnd"/>
      <w:r w:rsidRPr="000D224C">
        <w:rPr>
          <w:rFonts w:eastAsia="AdvP4065E"/>
          <w:kern w:val="0"/>
        </w:rPr>
        <w:t xml:space="preserve"> </w:t>
      </w:r>
      <w:r w:rsidRPr="000D224C">
        <w:rPr>
          <w:rFonts w:eastAsia="AdvP4065D"/>
          <w:i/>
          <w:kern w:val="0"/>
        </w:rPr>
        <w:t>The Journal of Law, Economics, &amp; Organization</w:t>
      </w:r>
      <w:r w:rsidRPr="000D224C">
        <w:rPr>
          <w:rFonts w:eastAsia="AdvP4065D"/>
          <w:kern w:val="0"/>
        </w:rPr>
        <w:t xml:space="preserve"> 22(2): 366-413.</w:t>
      </w:r>
    </w:p>
    <w:p w:rsidR="00922159" w:rsidRPr="000D224C" w:rsidRDefault="00922159" w:rsidP="00922159">
      <w:pPr>
        <w:autoSpaceDE w:val="0"/>
        <w:autoSpaceDN w:val="0"/>
        <w:ind w:left="360" w:hangingChars="150" w:hanging="360"/>
        <w:jc w:val="both"/>
      </w:pPr>
      <w:proofErr w:type="spellStart"/>
      <w:proofErr w:type="gramStart"/>
      <w:r w:rsidRPr="000D224C">
        <w:t>Bozec</w:t>
      </w:r>
      <w:proofErr w:type="spellEnd"/>
      <w:r w:rsidRPr="000D224C">
        <w:t xml:space="preserve">, R., </w:t>
      </w:r>
      <w:proofErr w:type="spellStart"/>
      <w:r w:rsidRPr="000D224C">
        <w:t>Dia</w:t>
      </w:r>
      <w:proofErr w:type="spellEnd"/>
      <w:r w:rsidRPr="000D224C">
        <w:t xml:space="preserve">, M., and </w:t>
      </w:r>
      <w:proofErr w:type="spellStart"/>
      <w:r w:rsidRPr="000D224C">
        <w:t>Bozec</w:t>
      </w:r>
      <w:proofErr w:type="spellEnd"/>
      <w:r w:rsidRPr="000D224C">
        <w:t>, Y. 2010.</w:t>
      </w:r>
      <w:proofErr w:type="gramEnd"/>
      <w:r w:rsidRPr="000D224C">
        <w:t xml:space="preserve"> “Governance-performance relationship: a re-examination using technical efficiency measures.” </w:t>
      </w:r>
      <w:r w:rsidRPr="000D224C">
        <w:rPr>
          <w:i/>
        </w:rPr>
        <w:t>British Journal of Management</w:t>
      </w:r>
      <w:r w:rsidRPr="000D224C">
        <w:t xml:space="preserve"> 21(3)</w:t>
      </w:r>
      <w:r w:rsidRPr="000D224C">
        <w:rPr>
          <w:rFonts w:hint="eastAsia"/>
        </w:rPr>
        <w:t>:</w:t>
      </w:r>
      <w:r w:rsidRPr="000D224C">
        <w:t xml:space="preserve"> 684-700.</w:t>
      </w:r>
    </w:p>
    <w:p w:rsidR="00922159" w:rsidRPr="000D224C" w:rsidRDefault="00922159" w:rsidP="00922159">
      <w:pPr>
        <w:autoSpaceDE w:val="0"/>
        <w:autoSpaceDN w:val="0"/>
        <w:ind w:left="360" w:hangingChars="150" w:hanging="360"/>
        <w:rPr>
          <w:kern w:val="0"/>
        </w:rPr>
      </w:pPr>
      <w:proofErr w:type="gramStart"/>
      <w:r w:rsidRPr="000D224C">
        <w:rPr>
          <w:kern w:val="0"/>
        </w:rPr>
        <w:t>Brooking, A. 1996.</w:t>
      </w:r>
      <w:proofErr w:type="gramEnd"/>
      <w:r w:rsidRPr="000D224C">
        <w:rPr>
          <w:kern w:val="0"/>
        </w:rPr>
        <w:t xml:space="preserve"> </w:t>
      </w:r>
      <w:r w:rsidRPr="000D224C">
        <w:rPr>
          <w:i/>
          <w:kern w:val="0"/>
        </w:rPr>
        <w:t>Intellectual Capital</w:t>
      </w:r>
      <w:r w:rsidRPr="000D224C">
        <w:rPr>
          <w:kern w:val="0"/>
        </w:rPr>
        <w:t>, London: International Thomson Business Press.</w:t>
      </w:r>
    </w:p>
    <w:p w:rsidR="00922159" w:rsidRPr="000D224C" w:rsidRDefault="00922159" w:rsidP="00922159">
      <w:pPr>
        <w:autoSpaceDE w:val="0"/>
        <w:autoSpaceDN w:val="0"/>
        <w:ind w:left="360" w:hangingChars="150" w:hanging="360"/>
        <w:jc w:val="both"/>
        <w:rPr>
          <w:rFonts w:eastAsia="AdvGulliv-R"/>
          <w:kern w:val="0"/>
        </w:rPr>
      </w:pPr>
      <w:proofErr w:type="spellStart"/>
      <w:proofErr w:type="gramStart"/>
      <w:r w:rsidRPr="000D224C">
        <w:rPr>
          <w:rFonts w:eastAsia="AdvGulliv-R"/>
          <w:kern w:val="0"/>
        </w:rPr>
        <w:t>Buckinx</w:t>
      </w:r>
      <w:proofErr w:type="spellEnd"/>
      <w:r w:rsidRPr="000D224C">
        <w:rPr>
          <w:rFonts w:eastAsia="AdvGulliv-R"/>
          <w:kern w:val="0"/>
        </w:rPr>
        <w:t xml:space="preserve">, W. and Van den </w:t>
      </w:r>
      <w:proofErr w:type="spellStart"/>
      <w:r w:rsidRPr="000D224C">
        <w:rPr>
          <w:rFonts w:eastAsia="AdvGulliv-R"/>
          <w:kern w:val="0"/>
        </w:rPr>
        <w:t>Poel</w:t>
      </w:r>
      <w:proofErr w:type="spellEnd"/>
      <w:r w:rsidRPr="000D224C">
        <w:rPr>
          <w:rFonts w:eastAsia="AdvGulliv-R"/>
          <w:kern w:val="0"/>
        </w:rPr>
        <w:t>, D. 2005.</w:t>
      </w:r>
      <w:proofErr w:type="gramEnd"/>
      <w:r w:rsidRPr="000D224C">
        <w:rPr>
          <w:rFonts w:eastAsia="AdvGulliv-R"/>
          <w:kern w:val="0"/>
        </w:rPr>
        <w:t xml:space="preserve"> “Customer base analysis: partial defection of </w:t>
      </w:r>
      <w:proofErr w:type="spellStart"/>
      <w:r w:rsidRPr="000D224C">
        <w:rPr>
          <w:rFonts w:eastAsia="AdvGulliv-R"/>
          <w:kern w:val="0"/>
        </w:rPr>
        <w:t>behaviourally</w:t>
      </w:r>
      <w:proofErr w:type="spellEnd"/>
      <w:r w:rsidRPr="000D224C">
        <w:rPr>
          <w:rFonts w:eastAsia="AdvGulliv-R"/>
          <w:kern w:val="0"/>
        </w:rPr>
        <w:t xml:space="preserve"> loyal clients in a non-contractual FMCG retail setting.” </w:t>
      </w:r>
      <w:r w:rsidRPr="000D224C">
        <w:rPr>
          <w:rFonts w:eastAsia="AdvGulliv-R"/>
          <w:i/>
          <w:kern w:val="0"/>
        </w:rPr>
        <w:t>European Journal of Operational Research</w:t>
      </w:r>
      <w:r w:rsidRPr="000D224C">
        <w:rPr>
          <w:rFonts w:eastAsia="AdvGulliv-R"/>
          <w:kern w:val="0"/>
        </w:rPr>
        <w:t xml:space="preserve"> 164(1): 252-268.</w:t>
      </w:r>
    </w:p>
    <w:p w:rsidR="00922159" w:rsidRPr="000D224C" w:rsidRDefault="00922159" w:rsidP="00922159">
      <w:pPr>
        <w:autoSpaceDE w:val="0"/>
        <w:autoSpaceDN w:val="0"/>
        <w:ind w:left="360" w:hangingChars="150" w:hanging="360"/>
        <w:jc w:val="both"/>
      </w:pPr>
      <w:proofErr w:type="spellStart"/>
      <w:r w:rsidRPr="000D224C">
        <w:t>Burez</w:t>
      </w:r>
      <w:proofErr w:type="spellEnd"/>
      <w:r w:rsidRPr="000D224C">
        <w:t xml:space="preserve">, J. and </w:t>
      </w:r>
      <w:r w:rsidRPr="000D224C">
        <w:rPr>
          <w:rFonts w:eastAsia="AdvGulliv-R"/>
          <w:kern w:val="0"/>
        </w:rPr>
        <w:t xml:space="preserve">Van den </w:t>
      </w:r>
      <w:proofErr w:type="spellStart"/>
      <w:r w:rsidRPr="000D224C">
        <w:rPr>
          <w:rFonts w:eastAsia="AdvGulliv-R"/>
          <w:kern w:val="0"/>
        </w:rPr>
        <w:t>Poel</w:t>
      </w:r>
      <w:proofErr w:type="spellEnd"/>
      <w:r w:rsidRPr="000D224C">
        <w:rPr>
          <w:rFonts w:eastAsia="AdvGulliv-R"/>
          <w:kern w:val="0"/>
        </w:rPr>
        <w:t>, D.</w:t>
      </w:r>
      <w:r w:rsidRPr="000D224C">
        <w:t xml:space="preserve"> 2007. “CRM at a pay-TV company: Using analytical models to reduce customer attrition by targeted marketing for subscription services.” </w:t>
      </w:r>
      <w:r w:rsidRPr="000D224C">
        <w:rPr>
          <w:i/>
        </w:rPr>
        <w:t>Expert Systems with Applications</w:t>
      </w:r>
      <w:r w:rsidRPr="000D224C">
        <w:t xml:space="preserve"> 32(2): 277-288.</w:t>
      </w:r>
    </w:p>
    <w:p w:rsidR="00922159" w:rsidRPr="000D224C" w:rsidRDefault="00922159" w:rsidP="00922159">
      <w:pPr>
        <w:autoSpaceDE w:val="0"/>
        <w:autoSpaceDN w:val="0"/>
        <w:ind w:left="360" w:hangingChars="150" w:hanging="360"/>
        <w:jc w:val="both"/>
        <w:rPr>
          <w:kern w:val="0"/>
        </w:rPr>
      </w:pPr>
      <w:proofErr w:type="spellStart"/>
      <w:r w:rsidRPr="000D224C">
        <w:t>Burgman</w:t>
      </w:r>
      <w:proofErr w:type="spellEnd"/>
      <w:r w:rsidRPr="000D224C">
        <w:t xml:space="preserve">, R. and </w:t>
      </w:r>
      <w:proofErr w:type="spellStart"/>
      <w:r w:rsidRPr="000D224C">
        <w:t>Roos</w:t>
      </w:r>
      <w:proofErr w:type="spellEnd"/>
      <w:r w:rsidRPr="000D224C">
        <w:t>, G. 2007. “</w:t>
      </w:r>
      <w:hyperlink r:id="rId17" w:tooltip="The importance of intellectual capital reporting: evidence and implications." w:history="1">
        <w:r w:rsidRPr="000D224C">
          <w:rPr>
            <w:rStyle w:val="a3"/>
            <w:color w:val="auto"/>
            <w:u w:val="none"/>
          </w:rPr>
          <w:t>The importance of intellectual capital reporting: evidence and implications</w:t>
        </w:r>
      </w:hyperlink>
      <w:r w:rsidRPr="000D224C">
        <w:t xml:space="preserve">.” </w:t>
      </w:r>
      <w:r w:rsidRPr="000D224C">
        <w:rPr>
          <w:bCs/>
          <w:i/>
          <w:kern w:val="36"/>
        </w:rPr>
        <w:t>Journal of Intellectual Capital</w:t>
      </w:r>
      <w:r w:rsidRPr="000D224C">
        <w:t xml:space="preserve"> 8(1): 7-51.</w:t>
      </w:r>
    </w:p>
    <w:p w:rsidR="00922159" w:rsidRPr="000D224C" w:rsidRDefault="00922159" w:rsidP="00922159">
      <w:pPr>
        <w:autoSpaceDE w:val="0"/>
        <w:autoSpaceDN w:val="0"/>
        <w:ind w:left="360" w:hangingChars="150" w:hanging="360"/>
        <w:jc w:val="both"/>
      </w:pPr>
      <w:proofErr w:type="spellStart"/>
      <w:r w:rsidRPr="000D224C">
        <w:t>Canbas</w:t>
      </w:r>
      <w:proofErr w:type="spellEnd"/>
      <w:r w:rsidRPr="000D224C">
        <w:t xml:space="preserve">, S., </w:t>
      </w:r>
      <w:proofErr w:type="spellStart"/>
      <w:r w:rsidRPr="000D224C">
        <w:t>Cabuk</w:t>
      </w:r>
      <w:proofErr w:type="spellEnd"/>
      <w:r w:rsidRPr="000D224C">
        <w:t xml:space="preserve">, A., and </w:t>
      </w:r>
      <w:proofErr w:type="spellStart"/>
      <w:r w:rsidRPr="000D224C">
        <w:t>Kilic</w:t>
      </w:r>
      <w:proofErr w:type="spellEnd"/>
      <w:r w:rsidRPr="000D224C">
        <w:t xml:space="preserve">, S. B. 2005. “Prediction of commercial bank failure via multivariate statistical analysis of financial structures: The Turkish case.” </w:t>
      </w:r>
      <w:r w:rsidRPr="000D224C">
        <w:rPr>
          <w:i/>
        </w:rPr>
        <w:t>European Journal of Operational Research</w:t>
      </w:r>
      <w:r w:rsidRPr="000D224C">
        <w:t xml:space="preserve"> 166(2): 528-546.</w:t>
      </w:r>
    </w:p>
    <w:p w:rsidR="00922159" w:rsidRPr="000D224C" w:rsidRDefault="00922159" w:rsidP="00922159">
      <w:pPr>
        <w:autoSpaceDE w:val="0"/>
        <w:autoSpaceDN w:val="0"/>
        <w:ind w:left="360" w:hangingChars="150" w:hanging="360"/>
        <w:jc w:val="both"/>
      </w:pPr>
      <w:r w:rsidRPr="000D224C">
        <w:rPr>
          <w:lang w:val="sv-SE"/>
        </w:rPr>
        <w:t>Canuto, A. M. P., Abreu, M. C. C., De Melo Oliverira, L., Xavier, Jr., J. C. and Santos, A. D. M. 2007. ”</w:t>
      </w:r>
      <w:r w:rsidRPr="000D224C">
        <w:t xml:space="preserve">Investigating the influence of the choice of the ensemble members in accuracy and diversity of selection-based and fusion-based methods for ensembles.” </w:t>
      </w:r>
      <w:r w:rsidRPr="000D224C">
        <w:rPr>
          <w:i/>
        </w:rPr>
        <w:t xml:space="preserve">Pattern Recognition Letters </w:t>
      </w:r>
      <w:r w:rsidRPr="000D224C">
        <w:t>28(4): 472-486.</w:t>
      </w:r>
    </w:p>
    <w:p w:rsidR="00922159" w:rsidRPr="000D224C" w:rsidRDefault="00922159" w:rsidP="00922159">
      <w:pPr>
        <w:autoSpaceDE w:val="0"/>
        <w:autoSpaceDN w:val="0"/>
        <w:ind w:left="360" w:hangingChars="150" w:hanging="360"/>
        <w:jc w:val="both"/>
      </w:pPr>
      <w:r w:rsidRPr="000D224C">
        <w:t xml:space="preserve">Cao, Y. H. 2009. </w:t>
      </w:r>
      <w:proofErr w:type="gramStart"/>
      <w:r w:rsidRPr="000D224C">
        <w:t>“</w:t>
      </w:r>
      <w:r w:rsidRPr="000D224C">
        <w:rPr>
          <w:bCs/>
          <w:kern w:val="0"/>
        </w:rPr>
        <w:t>The research on the recognition and measurement of intangible assets for high-tech enterprise.”</w:t>
      </w:r>
      <w:proofErr w:type="gramEnd"/>
      <w:r w:rsidRPr="000D224C">
        <w:rPr>
          <w:bCs/>
          <w:kern w:val="0"/>
        </w:rPr>
        <w:t xml:space="preserve"> </w:t>
      </w:r>
      <w:r w:rsidRPr="000D224C">
        <w:rPr>
          <w:bCs/>
          <w:i/>
          <w:iCs/>
          <w:kern w:val="0"/>
        </w:rPr>
        <w:t>Management Science and Engineering</w:t>
      </w:r>
      <w:r w:rsidRPr="000D224C">
        <w:rPr>
          <w:bCs/>
          <w:iCs/>
          <w:kern w:val="0"/>
        </w:rPr>
        <w:t xml:space="preserve"> 3(2): 55-60.</w:t>
      </w:r>
    </w:p>
    <w:p w:rsidR="00922159" w:rsidRPr="000D224C" w:rsidRDefault="00922159" w:rsidP="00922159">
      <w:pPr>
        <w:ind w:left="540" w:hangingChars="225" w:hanging="540"/>
        <w:jc w:val="both"/>
      </w:pPr>
      <w:r w:rsidRPr="000D224C">
        <w:t xml:space="preserve">Chan, L. K. C., </w:t>
      </w:r>
      <w:proofErr w:type="spellStart"/>
      <w:r w:rsidRPr="000D224C">
        <w:rPr>
          <w:bCs/>
        </w:rPr>
        <w:t>Lakonishok</w:t>
      </w:r>
      <w:proofErr w:type="spellEnd"/>
      <w:r w:rsidRPr="000D224C">
        <w:rPr>
          <w:bCs/>
        </w:rPr>
        <w:t xml:space="preserve">, J., and </w:t>
      </w:r>
      <w:proofErr w:type="spellStart"/>
      <w:r w:rsidRPr="000D224C">
        <w:rPr>
          <w:bCs/>
        </w:rPr>
        <w:t>Sougiannis</w:t>
      </w:r>
      <w:proofErr w:type="spellEnd"/>
      <w:r w:rsidRPr="000D224C">
        <w:rPr>
          <w:bCs/>
        </w:rPr>
        <w:t xml:space="preserve">, T. 2001. </w:t>
      </w:r>
      <w:proofErr w:type="gramStart"/>
      <w:r w:rsidRPr="000D224C">
        <w:rPr>
          <w:bCs/>
        </w:rPr>
        <w:t>“The Stock Market Valuation of Research and Development Expenditures.”</w:t>
      </w:r>
      <w:proofErr w:type="gramEnd"/>
      <w:r w:rsidRPr="000D224C">
        <w:rPr>
          <w:bCs/>
        </w:rPr>
        <w:t xml:space="preserve"> </w:t>
      </w:r>
      <w:r w:rsidRPr="000D224C">
        <w:rPr>
          <w:bCs/>
          <w:i/>
        </w:rPr>
        <w:t>The Journal of Finance</w:t>
      </w:r>
      <w:r w:rsidRPr="000D224C">
        <w:rPr>
          <w:bCs/>
        </w:rPr>
        <w:t xml:space="preserve"> </w:t>
      </w:r>
      <w:r w:rsidRPr="000D224C">
        <w:t>56(6): 2431-2456.</w:t>
      </w:r>
    </w:p>
    <w:p w:rsidR="00922159" w:rsidRPr="000D224C" w:rsidRDefault="00922159" w:rsidP="00922159">
      <w:pPr>
        <w:ind w:left="540" w:hangingChars="225" w:hanging="540"/>
        <w:jc w:val="both"/>
        <w:rPr>
          <w:rStyle w:val="apple-style-span"/>
        </w:rPr>
      </w:pPr>
      <w:r w:rsidRPr="000D224C">
        <w:rPr>
          <w:rStyle w:val="apple-style-span"/>
        </w:rPr>
        <w:t>Chandra</w:t>
      </w:r>
      <w:r w:rsidRPr="000D224C">
        <w:rPr>
          <w:rStyle w:val="apple-style-span"/>
          <w:rFonts w:hint="eastAsia"/>
        </w:rPr>
        <w:t xml:space="preserve">, D. K., </w:t>
      </w:r>
      <w:r w:rsidRPr="000D224C">
        <w:rPr>
          <w:rStyle w:val="apple-style-span"/>
        </w:rPr>
        <w:t xml:space="preserve">V. Ravi and P. </w:t>
      </w:r>
      <w:proofErr w:type="spellStart"/>
      <w:r w:rsidRPr="000D224C">
        <w:rPr>
          <w:rStyle w:val="apple-style-span"/>
        </w:rPr>
        <w:t>Ravisankar</w:t>
      </w:r>
      <w:proofErr w:type="spellEnd"/>
      <w:r w:rsidRPr="000D224C">
        <w:rPr>
          <w:rStyle w:val="apple-style-span"/>
          <w:rFonts w:hint="eastAsia"/>
        </w:rPr>
        <w:t xml:space="preserve"> (2010)</w:t>
      </w:r>
      <w:r w:rsidRPr="000D224C">
        <w:rPr>
          <w:rStyle w:val="apple-style-span"/>
        </w:rPr>
        <w:t xml:space="preserve"> “Support Vector Machine</w:t>
      </w:r>
      <w:r w:rsidRPr="000D224C">
        <w:rPr>
          <w:rStyle w:val="apple-style-span"/>
          <w:rFonts w:hint="eastAsia"/>
        </w:rPr>
        <w:t xml:space="preserve"> </w:t>
      </w:r>
      <w:r w:rsidRPr="000D224C">
        <w:rPr>
          <w:rStyle w:val="apple-style-span"/>
        </w:rPr>
        <w:t>and Wavelet Neural Network hybrid: Application to Bankruptcy Prediction in</w:t>
      </w:r>
      <w:r w:rsidRPr="000D224C">
        <w:rPr>
          <w:rStyle w:val="apple-style-span"/>
          <w:rFonts w:hint="eastAsia"/>
        </w:rPr>
        <w:t xml:space="preserve"> </w:t>
      </w:r>
      <w:r w:rsidRPr="000D224C">
        <w:rPr>
          <w:rStyle w:val="apple-style-span"/>
        </w:rPr>
        <w:t>Banks</w:t>
      </w:r>
      <w:r w:rsidRPr="000D224C">
        <w:rPr>
          <w:rStyle w:val="apple-style-span"/>
          <w:rFonts w:hint="eastAsia"/>
        </w:rPr>
        <w:t>.</w:t>
      </w:r>
      <w:r w:rsidRPr="000D224C">
        <w:rPr>
          <w:rStyle w:val="apple-style-span"/>
        </w:rPr>
        <w:t xml:space="preserve">” </w:t>
      </w:r>
      <w:r w:rsidRPr="000D224C">
        <w:rPr>
          <w:rStyle w:val="apple-style-span"/>
          <w:i/>
        </w:rPr>
        <w:t xml:space="preserve">International Journal </w:t>
      </w:r>
      <w:r w:rsidRPr="000D224C">
        <w:rPr>
          <w:rStyle w:val="apple-style-span"/>
          <w:rFonts w:hint="eastAsia"/>
          <w:i/>
        </w:rPr>
        <w:t>of</w:t>
      </w:r>
      <w:r w:rsidRPr="000D224C">
        <w:rPr>
          <w:rStyle w:val="apple-style-span"/>
          <w:i/>
        </w:rPr>
        <w:t xml:space="preserve"> Data Mining, Modeling </w:t>
      </w:r>
      <w:r w:rsidRPr="000D224C">
        <w:rPr>
          <w:rStyle w:val="apple-style-span"/>
          <w:rFonts w:hint="eastAsia"/>
          <w:i/>
        </w:rPr>
        <w:t>and</w:t>
      </w:r>
      <w:r w:rsidRPr="000D224C">
        <w:rPr>
          <w:rStyle w:val="apple-style-span"/>
          <w:i/>
        </w:rPr>
        <w:t xml:space="preserve"> Management</w:t>
      </w:r>
      <w:r w:rsidRPr="000D224C">
        <w:rPr>
          <w:rStyle w:val="apple-style-span"/>
        </w:rPr>
        <w:t xml:space="preserve"> </w:t>
      </w:r>
      <w:r w:rsidRPr="000D224C">
        <w:rPr>
          <w:rStyle w:val="apple-style-span"/>
          <w:rFonts w:hint="eastAsia"/>
        </w:rPr>
        <w:t xml:space="preserve">1(2): </w:t>
      </w:r>
      <w:r w:rsidRPr="000D224C">
        <w:rPr>
          <w:rStyle w:val="apple-style-span"/>
        </w:rPr>
        <w:t>1-21.</w:t>
      </w:r>
    </w:p>
    <w:p w:rsidR="00922159" w:rsidRPr="000D224C" w:rsidRDefault="00922159" w:rsidP="00922159">
      <w:pPr>
        <w:ind w:left="540" w:hangingChars="225" w:hanging="540"/>
        <w:jc w:val="both"/>
      </w:pPr>
      <w:proofErr w:type="spellStart"/>
      <w:r w:rsidRPr="000D224C">
        <w:rPr>
          <w:rStyle w:val="apple-style-span"/>
        </w:rPr>
        <w:t>Chauhan</w:t>
      </w:r>
      <w:proofErr w:type="spellEnd"/>
      <w:r w:rsidRPr="000D224C">
        <w:rPr>
          <w:rStyle w:val="apple-style-span"/>
        </w:rPr>
        <w:t>,</w:t>
      </w:r>
      <w:r w:rsidRPr="000D224C">
        <w:rPr>
          <w:rStyle w:val="apple-style-span"/>
          <w:rFonts w:hint="eastAsia"/>
        </w:rPr>
        <w:t xml:space="preserve"> N. J.,</w:t>
      </w:r>
      <w:r w:rsidRPr="000D224C">
        <w:rPr>
          <w:rStyle w:val="apple-style-span"/>
        </w:rPr>
        <w:t xml:space="preserve"> V. Ravi </w:t>
      </w:r>
      <w:r w:rsidRPr="000D224C">
        <w:rPr>
          <w:rStyle w:val="apple-style-span"/>
          <w:rFonts w:hint="eastAsia"/>
        </w:rPr>
        <w:t>and</w:t>
      </w:r>
      <w:r w:rsidRPr="000D224C">
        <w:rPr>
          <w:rStyle w:val="apple-style-span"/>
        </w:rPr>
        <w:t xml:space="preserve"> D. K. Chandra</w:t>
      </w:r>
      <w:r w:rsidRPr="000D224C">
        <w:rPr>
          <w:rStyle w:val="apple-style-span"/>
          <w:rFonts w:hint="eastAsia"/>
        </w:rPr>
        <w:t xml:space="preserve"> (2009)</w:t>
      </w:r>
      <w:r w:rsidRPr="000D224C">
        <w:rPr>
          <w:rStyle w:val="apple-style-span"/>
        </w:rPr>
        <w:t xml:space="preserve"> “Differential Evolution</w:t>
      </w:r>
      <w:r w:rsidRPr="000D224C">
        <w:rPr>
          <w:rStyle w:val="apple-style-span"/>
          <w:rFonts w:hint="eastAsia"/>
        </w:rPr>
        <w:t xml:space="preserve"> </w:t>
      </w:r>
      <w:r w:rsidRPr="000D224C">
        <w:rPr>
          <w:rStyle w:val="apple-style-span"/>
        </w:rPr>
        <w:t>trained Wavelet Neural Network: Application to bankruptcy prediction in</w:t>
      </w:r>
      <w:r w:rsidRPr="000D224C">
        <w:rPr>
          <w:rStyle w:val="apple-style-span"/>
          <w:rFonts w:hint="eastAsia"/>
        </w:rPr>
        <w:t xml:space="preserve"> </w:t>
      </w:r>
      <w:r w:rsidRPr="000D224C">
        <w:rPr>
          <w:rStyle w:val="apple-style-span"/>
        </w:rPr>
        <w:t>banks</w:t>
      </w:r>
      <w:r w:rsidRPr="000D224C">
        <w:rPr>
          <w:rStyle w:val="apple-style-span"/>
          <w:rFonts w:hint="eastAsia"/>
        </w:rPr>
        <w:t>.</w:t>
      </w:r>
      <w:r w:rsidRPr="000D224C">
        <w:rPr>
          <w:rStyle w:val="apple-style-span"/>
        </w:rPr>
        <w:t xml:space="preserve">” </w:t>
      </w:r>
      <w:r w:rsidRPr="000D224C">
        <w:rPr>
          <w:rStyle w:val="apple-style-span"/>
          <w:i/>
        </w:rPr>
        <w:t xml:space="preserve">Expert Systems </w:t>
      </w:r>
      <w:r w:rsidRPr="000D224C">
        <w:rPr>
          <w:rStyle w:val="apple-style-span"/>
          <w:rFonts w:hint="eastAsia"/>
          <w:i/>
        </w:rPr>
        <w:t>with</w:t>
      </w:r>
      <w:r w:rsidRPr="000D224C">
        <w:rPr>
          <w:rStyle w:val="apple-style-span"/>
          <w:i/>
        </w:rPr>
        <w:t xml:space="preserve"> Applications</w:t>
      </w:r>
      <w:r w:rsidRPr="000D224C">
        <w:rPr>
          <w:rStyle w:val="apple-style-span"/>
        </w:rPr>
        <w:t xml:space="preserve"> 36</w:t>
      </w:r>
      <w:r w:rsidRPr="000D224C">
        <w:rPr>
          <w:rStyle w:val="apple-style-span"/>
          <w:rFonts w:hint="eastAsia"/>
        </w:rPr>
        <w:t>(</w:t>
      </w:r>
      <w:r w:rsidRPr="000D224C">
        <w:rPr>
          <w:rStyle w:val="apple-style-span"/>
        </w:rPr>
        <w:t>4</w:t>
      </w:r>
      <w:r w:rsidRPr="000D224C">
        <w:rPr>
          <w:rStyle w:val="apple-style-span"/>
          <w:rFonts w:hint="eastAsia"/>
        </w:rPr>
        <w:t xml:space="preserve">): </w:t>
      </w:r>
      <w:r w:rsidRPr="000D224C">
        <w:rPr>
          <w:rStyle w:val="apple-style-span"/>
        </w:rPr>
        <w:t>7659-7665.</w:t>
      </w:r>
    </w:p>
    <w:p w:rsidR="00922159" w:rsidRPr="000D224C" w:rsidRDefault="00922159" w:rsidP="00922159">
      <w:pPr>
        <w:ind w:left="540" w:hangingChars="225" w:hanging="540"/>
        <w:jc w:val="both"/>
      </w:pPr>
      <w:proofErr w:type="spellStart"/>
      <w:r w:rsidRPr="000D224C">
        <w:t>Claessens</w:t>
      </w:r>
      <w:proofErr w:type="spellEnd"/>
      <w:r w:rsidRPr="000D224C">
        <w:t xml:space="preserve">, S., </w:t>
      </w:r>
      <w:proofErr w:type="spellStart"/>
      <w:r w:rsidRPr="000D224C">
        <w:t>Djankov</w:t>
      </w:r>
      <w:proofErr w:type="spellEnd"/>
      <w:r w:rsidRPr="000D224C">
        <w:t xml:space="preserve">, S., Fan, J. P. H., and Lang, L. H. P. 2002. </w:t>
      </w:r>
      <w:proofErr w:type="gramStart"/>
      <w:r w:rsidRPr="000D224C">
        <w:t>“Disentangling the incentive and entrenchment effects of large shareholdings.”</w:t>
      </w:r>
      <w:proofErr w:type="gramEnd"/>
      <w:r w:rsidRPr="000D224C">
        <w:t xml:space="preserve"> </w:t>
      </w:r>
      <w:r w:rsidRPr="000D224C">
        <w:rPr>
          <w:i/>
        </w:rPr>
        <w:t>The Journal of Finance</w:t>
      </w:r>
      <w:r w:rsidRPr="000D224C">
        <w:t xml:space="preserve"> 57(6): 2741-2771.</w:t>
      </w:r>
    </w:p>
    <w:p w:rsidR="00922159" w:rsidRPr="000D224C" w:rsidRDefault="00922159" w:rsidP="00922159">
      <w:pPr>
        <w:ind w:left="540" w:hangingChars="225" w:hanging="540"/>
        <w:jc w:val="both"/>
      </w:pPr>
      <w:proofErr w:type="spellStart"/>
      <w:r w:rsidRPr="000D224C">
        <w:t>Coussement</w:t>
      </w:r>
      <w:proofErr w:type="spellEnd"/>
      <w:r w:rsidRPr="000D224C">
        <w:t xml:space="preserve">, K. and Van den </w:t>
      </w:r>
      <w:proofErr w:type="spellStart"/>
      <w:r w:rsidRPr="000D224C">
        <w:t>Poel</w:t>
      </w:r>
      <w:proofErr w:type="spellEnd"/>
      <w:r w:rsidRPr="000D224C">
        <w:t xml:space="preserve">, D. 2008. “Churn prediction in subscription services: An </w:t>
      </w:r>
      <w:r w:rsidRPr="000D224C">
        <w:lastRenderedPageBreak/>
        <w:t xml:space="preserve">application of support vector machines with comparing two parameter-selection techniques.” </w:t>
      </w:r>
      <w:r w:rsidRPr="000D224C">
        <w:rPr>
          <w:i/>
        </w:rPr>
        <w:t>Expert Systems with Applications</w:t>
      </w:r>
      <w:r w:rsidRPr="000D224C">
        <w:t xml:space="preserve"> 34(1): 313-327. </w:t>
      </w:r>
    </w:p>
    <w:p w:rsidR="00922159" w:rsidRPr="000D224C" w:rsidRDefault="00922159" w:rsidP="00922159">
      <w:pPr>
        <w:ind w:left="540" w:hangingChars="225" w:hanging="540"/>
        <w:jc w:val="both"/>
      </w:pPr>
      <w:proofErr w:type="spellStart"/>
      <w:proofErr w:type="gramStart"/>
      <w:r w:rsidRPr="000D224C">
        <w:t>Dadalt</w:t>
      </w:r>
      <w:proofErr w:type="spellEnd"/>
      <w:r w:rsidRPr="000D224C">
        <w:t>, P. J., Donaldson, J. R., and Garner, J. L. 2003.</w:t>
      </w:r>
      <w:proofErr w:type="gramEnd"/>
      <w:r w:rsidRPr="000D224C">
        <w:t xml:space="preserve"> “Will any Q do?” </w:t>
      </w:r>
      <w:r w:rsidRPr="000D224C">
        <w:rPr>
          <w:i/>
        </w:rPr>
        <w:t>Journal of Financial Research</w:t>
      </w:r>
      <w:r w:rsidRPr="000D224C">
        <w:t xml:space="preserve"> 26(4): 535-551.</w:t>
      </w:r>
    </w:p>
    <w:p w:rsidR="00922159" w:rsidRPr="000D224C" w:rsidRDefault="00922159" w:rsidP="00922159">
      <w:pPr>
        <w:ind w:left="540" w:hangingChars="225" w:hanging="540"/>
        <w:jc w:val="both"/>
      </w:pPr>
      <w:proofErr w:type="gramStart"/>
      <w:r w:rsidRPr="000D224C">
        <w:t xml:space="preserve">Durst, S. and </w:t>
      </w:r>
      <w:proofErr w:type="spellStart"/>
      <w:r w:rsidRPr="000D224C">
        <w:t>Gueldenberg</w:t>
      </w:r>
      <w:proofErr w:type="spellEnd"/>
      <w:r w:rsidRPr="000D224C">
        <w:t>, S. 2009.</w:t>
      </w:r>
      <w:proofErr w:type="gramEnd"/>
      <w:r w:rsidRPr="000D224C">
        <w:t xml:space="preserve"> “</w:t>
      </w:r>
      <w:r w:rsidRPr="000D224C">
        <w:rPr>
          <w:bCs/>
          <w:kern w:val="0"/>
        </w:rPr>
        <w:t xml:space="preserve">The Meaning of Intangible Assets: New Insights into External Company Succession in SMEs.” </w:t>
      </w:r>
      <w:r w:rsidRPr="000D224C">
        <w:rPr>
          <w:i/>
          <w:iCs/>
          <w:kern w:val="0"/>
        </w:rPr>
        <w:t>Electronic Journal of Knowledge Management</w:t>
      </w:r>
      <w:r w:rsidRPr="000D224C">
        <w:rPr>
          <w:iCs/>
          <w:kern w:val="0"/>
        </w:rPr>
        <w:t xml:space="preserve"> 7(4): 437-446.</w:t>
      </w:r>
    </w:p>
    <w:p w:rsidR="00922159" w:rsidRPr="000D224C" w:rsidRDefault="00922159" w:rsidP="00922159">
      <w:pPr>
        <w:ind w:left="360" w:hangingChars="150" w:hanging="360"/>
        <w:jc w:val="both"/>
      </w:pPr>
      <w:r w:rsidRPr="000D224C">
        <w:t xml:space="preserve">Eckstein, C. 2004. </w:t>
      </w:r>
      <w:proofErr w:type="gramStart"/>
      <w:r w:rsidRPr="000D224C">
        <w:t>“The Measurement and Recognition of Intangible Assets: Then and Now.”</w:t>
      </w:r>
      <w:proofErr w:type="gramEnd"/>
      <w:r w:rsidRPr="000D224C">
        <w:t xml:space="preserve"> </w:t>
      </w:r>
      <w:proofErr w:type="gramStart"/>
      <w:r w:rsidRPr="000D224C">
        <w:rPr>
          <w:i/>
        </w:rPr>
        <w:t>Accounting Forum</w:t>
      </w:r>
      <w:r w:rsidRPr="000D224C">
        <w:t xml:space="preserve"> 28(2): 139-158.</w:t>
      </w:r>
      <w:proofErr w:type="gramEnd"/>
    </w:p>
    <w:p w:rsidR="00922159" w:rsidRPr="000D224C" w:rsidRDefault="00922159" w:rsidP="00922159">
      <w:pPr>
        <w:ind w:left="360" w:hangingChars="150" w:hanging="360"/>
        <w:jc w:val="both"/>
        <w:rPr>
          <w:kern w:val="0"/>
        </w:rPr>
      </w:pPr>
      <w:proofErr w:type="spellStart"/>
      <w:r w:rsidRPr="000D224C">
        <w:rPr>
          <w:kern w:val="0"/>
        </w:rPr>
        <w:t>Edvinsson</w:t>
      </w:r>
      <w:proofErr w:type="spellEnd"/>
      <w:r w:rsidRPr="000D224C">
        <w:rPr>
          <w:kern w:val="0"/>
        </w:rPr>
        <w:t xml:space="preserve">, L. and Malone, M. 1997. </w:t>
      </w:r>
      <w:r w:rsidRPr="000D224C">
        <w:rPr>
          <w:i/>
          <w:kern w:val="0"/>
        </w:rPr>
        <w:t>Intellectual Capital: Realizing Your Company’s True Value by Finding its Hidden Brainpower</w:t>
      </w:r>
      <w:r w:rsidRPr="000D224C">
        <w:rPr>
          <w:kern w:val="0"/>
        </w:rPr>
        <w:t xml:space="preserve">, </w:t>
      </w:r>
      <w:proofErr w:type="spellStart"/>
      <w:r w:rsidRPr="000D224C">
        <w:rPr>
          <w:kern w:val="0"/>
        </w:rPr>
        <w:t>HarperBusiness</w:t>
      </w:r>
      <w:proofErr w:type="spellEnd"/>
      <w:r w:rsidRPr="000D224C">
        <w:rPr>
          <w:kern w:val="0"/>
        </w:rPr>
        <w:t>, New York.</w:t>
      </w:r>
    </w:p>
    <w:p w:rsidR="00922159" w:rsidRPr="000D224C" w:rsidRDefault="00922159" w:rsidP="00922159">
      <w:pPr>
        <w:ind w:left="360" w:hangingChars="150" w:hanging="360"/>
        <w:jc w:val="both"/>
      </w:pPr>
      <w:proofErr w:type="spellStart"/>
      <w:r w:rsidRPr="000D224C">
        <w:t>Ellili</w:t>
      </w:r>
      <w:proofErr w:type="spellEnd"/>
      <w:r w:rsidRPr="000D224C">
        <w:t>, N. O. D., 2011. “Ownership Structure, Financial Policy and Performance of the Firm: UK Evidence.”</w:t>
      </w:r>
      <w:r w:rsidRPr="000D224C">
        <w:rPr>
          <w:rFonts w:hint="eastAsia"/>
        </w:rPr>
        <w:t xml:space="preserve"> </w:t>
      </w:r>
      <w:r w:rsidRPr="000D224C">
        <w:rPr>
          <w:i/>
        </w:rPr>
        <w:t>International Journal of Business and Management</w:t>
      </w:r>
      <w:r w:rsidRPr="000D224C">
        <w:t xml:space="preserve"> 6(10)</w:t>
      </w:r>
      <w:r w:rsidRPr="000D224C">
        <w:rPr>
          <w:rFonts w:hint="eastAsia"/>
        </w:rPr>
        <w:t>:</w:t>
      </w:r>
      <w:r w:rsidRPr="000D224C">
        <w:t xml:space="preserve"> 80-93.</w:t>
      </w:r>
    </w:p>
    <w:p w:rsidR="00922159" w:rsidRPr="000D224C" w:rsidRDefault="00922159" w:rsidP="00922159">
      <w:pPr>
        <w:ind w:left="360" w:hangingChars="150" w:hanging="360"/>
        <w:jc w:val="both"/>
        <w:rPr>
          <w:rStyle w:val="bold1"/>
          <w:rFonts w:eastAsia="標楷體"/>
          <w:b w:val="0"/>
          <w:bCs w:val="0"/>
        </w:rPr>
      </w:pPr>
      <w:proofErr w:type="gramStart"/>
      <w:r w:rsidRPr="000D224C">
        <w:rPr>
          <w:rStyle w:val="bold1"/>
          <w:rFonts w:eastAsia="標楷體"/>
          <w:b w:val="0"/>
          <w:bCs w:val="0"/>
        </w:rPr>
        <w:t>Fan, J. P. H. and Wong, T. J. 2005.</w:t>
      </w:r>
      <w:proofErr w:type="gramEnd"/>
      <w:r w:rsidRPr="000D224C">
        <w:rPr>
          <w:rStyle w:val="bold1"/>
          <w:rFonts w:eastAsia="標楷體"/>
          <w:b w:val="0"/>
          <w:bCs w:val="0"/>
        </w:rPr>
        <w:t xml:space="preserve"> “Do external auditors perform a corporate governance role in emerging markets? Evidence form East Asia.” </w:t>
      </w:r>
      <w:r w:rsidRPr="000D224C">
        <w:rPr>
          <w:rStyle w:val="bold1"/>
          <w:rFonts w:eastAsia="標楷體"/>
          <w:b w:val="0"/>
          <w:bCs w:val="0"/>
          <w:i/>
        </w:rPr>
        <w:t>Journal of Accounting Research</w:t>
      </w:r>
      <w:r w:rsidRPr="000D224C">
        <w:rPr>
          <w:rStyle w:val="bold1"/>
          <w:rFonts w:eastAsia="標楷體"/>
          <w:b w:val="0"/>
          <w:bCs w:val="0"/>
        </w:rPr>
        <w:t xml:space="preserve"> 43(1): 35-72.</w:t>
      </w:r>
    </w:p>
    <w:p w:rsidR="00922159" w:rsidRPr="000D224C" w:rsidRDefault="00922159" w:rsidP="00922159">
      <w:pPr>
        <w:autoSpaceDE w:val="0"/>
        <w:autoSpaceDN w:val="0"/>
        <w:ind w:left="360" w:hangingChars="150" w:hanging="360"/>
        <w:jc w:val="both"/>
        <w:rPr>
          <w:kern w:val="0"/>
        </w:rPr>
      </w:pPr>
      <w:r w:rsidRPr="000D224C">
        <w:rPr>
          <w:kern w:val="0"/>
        </w:rPr>
        <w:t xml:space="preserve">Fukui, Y. and Ushijima, T. 2007. “Corporate diversification, performance, and restructuring in the largest Japanese manufacturers.” </w:t>
      </w:r>
      <w:r w:rsidRPr="000D224C">
        <w:rPr>
          <w:i/>
          <w:kern w:val="0"/>
        </w:rPr>
        <w:t>Journal of the Japanese and International Economies</w:t>
      </w:r>
      <w:r w:rsidRPr="000D224C">
        <w:rPr>
          <w:kern w:val="0"/>
        </w:rPr>
        <w:t xml:space="preserve"> 21(3): 303-323.</w:t>
      </w:r>
    </w:p>
    <w:p w:rsidR="00922159" w:rsidRPr="000D224C" w:rsidRDefault="00922159" w:rsidP="00922159">
      <w:pPr>
        <w:autoSpaceDE w:val="0"/>
        <w:autoSpaceDN w:val="0"/>
        <w:ind w:left="360" w:hangingChars="150" w:hanging="360"/>
        <w:jc w:val="both"/>
        <w:rPr>
          <w:kern w:val="0"/>
        </w:rPr>
      </w:pPr>
      <w:r w:rsidRPr="000D224C">
        <w:rPr>
          <w:kern w:val="0"/>
        </w:rPr>
        <w:t xml:space="preserve">Gleason, K. I. and </w:t>
      </w:r>
      <w:proofErr w:type="spellStart"/>
      <w:r w:rsidRPr="000D224C">
        <w:rPr>
          <w:kern w:val="0"/>
        </w:rPr>
        <w:t>Klock</w:t>
      </w:r>
      <w:proofErr w:type="spellEnd"/>
      <w:r w:rsidRPr="000D224C">
        <w:rPr>
          <w:kern w:val="0"/>
        </w:rPr>
        <w:t xml:space="preserve">, M. 2006. </w:t>
      </w:r>
      <w:proofErr w:type="gramStart"/>
      <w:r w:rsidRPr="000D224C">
        <w:rPr>
          <w:kern w:val="0"/>
        </w:rPr>
        <w:t>“Intangible capital in the pharmaceutical and chemical industry.”</w:t>
      </w:r>
      <w:proofErr w:type="gramEnd"/>
      <w:r w:rsidRPr="000D224C">
        <w:rPr>
          <w:kern w:val="0"/>
        </w:rPr>
        <w:t xml:space="preserve"> </w:t>
      </w:r>
      <w:r w:rsidRPr="000D224C">
        <w:rPr>
          <w:i/>
          <w:kern w:val="0"/>
        </w:rPr>
        <w:t>The Quarterly Review of Economics and Finance</w:t>
      </w:r>
      <w:r w:rsidRPr="000D224C">
        <w:rPr>
          <w:kern w:val="0"/>
        </w:rPr>
        <w:t xml:space="preserve"> 46(2): 300-314.</w:t>
      </w:r>
    </w:p>
    <w:p w:rsidR="00922159" w:rsidRPr="000D224C" w:rsidRDefault="00922159" w:rsidP="00922159">
      <w:pPr>
        <w:autoSpaceDE w:val="0"/>
        <w:autoSpaceDN w:val="0"/>
        <w:ind w:left="360" w:hangingChars="150" w:hanging="360"/>
        <w:jc w:val="both"/>
        <w:rPr>
          <w:kern w:val="0"/>
        </w:rPr>
      </w:pPr>
      <w:proofErr w:type="spellStart"/>
      <w:proofErr w:type="gramStart"/>
      <w:r w:rsidRPr="000D224C">
        <w:rPr>
          <w:kern w:val="0"/>
        </w:rPr>
        <w:t>Goh</w:t>
      </w:r>
      <w:proofErr w:type="spellEnd"/>
      <w:r w:rsidRPr="000D224C">
        <w:rPr>
          <w:kern w:val="0"/>
        </w:rPr>
        <w:t xml:space="preserve">, D. H. and </w:t>
      </w:r>
      <w:proofErr w:type="spellStart"/>
      <w:r w:rsidRPr="000D224C">
        <w:rPr>
          <w:kern w:val="0"/>
        </w:rPr>
        <w:t>Ang</w:t>
      </w:r>
      <w:proofErr w:type="spellEnd"/>
      <w:r w:rsidRPr="000D224C">
        <w:rPr>
          <w:kern w:val="0"/>
        </w:rPr>
        <w:t>, R. P. 2007.</w:t>
      </w:r>
      <w:proofErr w:type="gramEnd"/>
      <w:r w:rsidRPr="000D224C">
        <w:rPr>
          <w:kern w:val="0"/>
        </w:rPr>
        <w:t xml:space="preserve"> “An introduction to association rule mining: An application in counseling and help-seeking behavior of adolescents.” </w:t>
      </w:r>
      <w:r w:rsidRPr="000D224C">
        <w:rPr>
          <w:i/>
          <w:kern w:val="0"/>
        </w:rPr>
        <w:t>Behavior Research Methods</w:t>
      </w:r>
      <w:r w:rsidRPr="000D224C">
        <w:rPr>
          <w:kern w:val="0"/>
        </w:rPr>
        <w:t xml:space="preserve"> 39(2): 259-266.</w:t>
      </w:r>
    </w:p>
    <w:p w:rsidR="00922159" w:rsidRPr="000D224C" w:rsidRDefault="00922159" w:rsidP="00922159">
      <w:pPr>
        <w:autoSpaceDE w:val="0"/>
        <w:autoSpaceDN w:val="0"/>
        <w:ind w:left="360" w:hangingChars="150" w:hanging="360"/>
        <w:jc w:val="both"/>
        <w:rPr>
          <w:kern w:val="0"/>
        </w:rPr>
      </w:pPr>
      <w:proofErr w:type="spellStart"/>
      <w:proofErr w:type="gramStart"/>
      <w:r w:rsidRPr="000D224C">
        <w:rPr>
          <w:kern w:val="0"/>
        </w:rPr>
        <w:t>Guyon</w:t>
      </w:r>
      <w:proofErr w:type="spellEnd"/>
      <w:r w:rsidRPr="000D224C">
        <w:rPr>
          <w:kern w:val="0"/>
        </w:rPr>
        <w:t xml:space="preserve">, I. and </w:t>
      </w:r>
      <w:proofErr w:type="spellStart"/>
      <w:r w:rsidRPr="000D224C">
        <w:rPr>
          <w:kern w:val="0"/>
        </w:rPr>
        <w:t>Elisseeff</w:t>
      </w:r>
      <w:proofErr w:type="spellEnd"/>
      <w:r w:rsidRPr="000D224C">
        <w:rPr>
          <w:kern w:val="0"/>
        </w:rPr>
        <w:t>, A. 2003.</w:t>
      </w:r>
      <w:proofErr w:type="gramEnd"/>
      <w:r w:rsidRPr="000D224C">
        <w:rPr>
          <w:kern w:val="0"/>
        </w:rPr>
        <w:t xml:space="preserve"> </w:t>
      </w:r>
      <w:proofErr w:type="gramStart"/>
      <w:r w:rsidRPr="000D224C">
        <w:rPr>
          <w:kern w:val="0"/>
        </w:rPr>
        <w:t>“An introduction to variable and feature selection.”</w:t>
      </w:r>
      <w:proofErr w:type="gramEnd"/>
      <w:r w:rsidRPr="000D224C">
        <w:rPr>
          <w:kern w:val="0"/>
        </w:rPr>
        <w:t xml:space="preserve"> </w:t>
      </w:r>
      <w:r w:rsidRPr="000D224C">
        <w:rPr>
          <w:i/>
          <w:kern w:val="0"/>
        </w:rPr>
        <w:t>Journal of Machine Learning Research</w:t>
      </w:r>
      <w:r w:rsidRPr="000D224C">
        <w:rPr>
          <w:kern w:val="0"/>
        </w:rPr>
        <w:t xml:space="preserve"> 3(7/8): 1157-1182.</w:t>
      </w:r>
    </w:p>
    <w:p w:rsidR="00922159" w:rsidRPr="000D224C" w:rsidRDefault="00922159" w:rsidP="00922159">
      <w:pPr>
        <w:autoSpaceDE w:val="0"/>
        <w:autoSpaceDN w:val="0"/>
        <w:ind w:left="360" w:hangingChars="150" w:hanging="360"/>
        <w:jc w:val="both"/>
        <w:rPr>
          <w:kern w:val="0"/>
        </w:rPr>
      </w:pPr>
      <w:r w:rsidRPr="000D224C">
        <w:rPr>
          <w:kern w:val="0"/>
        </w:rPr>
        <w:t xml:space="preserve">Han, J. and </w:t>
      </w:r>
      <w:proofErr w:type="spellStart"/>
      <w:r w:rsidRPr="000D224C">
        <w:rPr>
          <w:kern w:val="0"/>
        </w:rPr>
        <w:t>Kamber</w:t>
      </w:r>
      <w:proofErr w:type="spellEnd"/>
      <w:r w:rsidRPr="000D224C">
        <w:rPr>
          <w:kern w:val="0"/>
        </w:rPr>
        <w:t xml:space="preserve">, M. 2001. </w:t>
      </w:r>
      <w:r w:rsidRPr="000D224C">
        <w:rPr>
          <w:i/>
          <w:kern w:val="0"/>
        </w:rPr>
        <w:t>Data Mining: Concepts and Techniques</w:t>
      </w:r>
      <w:r w:rsidRPr="000D224C">
        <w:rPr>
          <w:kern w:val="0"/>
        </w:rPr>
        <w:t xml:space="preserve">, Morgan Kaufmann. </w:t>
      </w:r>
    </w:p>
    <w:p w:rsidR="00922159" w:rsidRPr="000D224C" w:rsidRDefault="00922159" w:rsidP="00922159">
      <w:pPr>
        <w:autoSpaceDE w:val="0"/>
        <w:autoSpaceDN w:val="0"/>
        <w:ind w:left="360" w:hangingChars="150" w:hanging="360"/>
        <w:jc w:val="both"/>
        <w:rPr>
          <w:kern w:val="0"/>
        </w:rPr>
      </w:pPr>
      <w:r w:rsidRPr="000D224C">
        <w:rPr>
          <w:kern w:val="0"/>
        </w:rPr>
        <w:t xml:space="preserve">Han, J. and </w:t>
      </w:r>
      <w:proofErr w:type="spellStart"/>
      <w:r w:rsidRPr="000D224C">
        <w:rPr>
          <w:kern w:val="0"/>
        </w:rPr>
        <w:t>Kamber</w:t>
      </w:r>
      <w:proofErr w:type="spellEnd"/>
      <w:r w:rsidRPr="000D224C">
        <w:rPr>
          <w:kern w:val="0"/>
        </w:rPr>
        <w:t xml:space="preserve">, M. 2006. </w:t>
      </w:r>
      <w:r w:rsidRPr="000D224C">
        <w:rPr>
          <w:i/>
          <w:kern w:val="0"/>
        </w:rPr>
        <w:t>Data Mining: Concepts and Techniques</w:t>
      </w:r>
      <w:r w:rsidRPr="000D224C">
        <w:rPr>
          <w:kern w:val="0"/>
        </w:rPr>
        <w:t>, 2</w:t>
      </w:r>
      <w:r w:rsidRPr="000D224C">
        <w:rPr>
          <w:kern w:val="0"/>
          <w:vertAlign w:val="superscript"/>
        </w:rPr>
        <w:t xml:space="preserve">nd </w:t>
      </w:r>
      <w:r w:rsidRPr="000D224C">
        <w:rPr>
          <w:kern w:val="0"/>
        </w:rPr>
        <w:t xml:space="preserve">Edition. Morgan Kaufmann. </w:t>
      </w:r>
    </w:p>
    <w:p w:rsidR="00922159" w:rsidRPr="000D224C" w:rsidRDefault="00922159" w:rsidP="00922159">
      <w:pPr>
        <w:autoSpaceDE w:val="0"/>
        <w:autoSpaceDN w:val="0"/>
        <w:ind w:left="360" w:hangingChars="150" w:hanging="360"/>
        <w:jc w:val="both"/>
        <w:rPr>
          <w:kern w:val="0"/>
        </w:rPr>
      </w:pPr>
      <w:r w:rsidRPr="000D224C">
        <w:rPr>
          <w:rFonts w:hint="eastAsia"/>
        </w:rPr>
        <w:t xml:space="preserve">Han, D. and Han, I., 2004. </w:t>
      </w:r>
      <w:proofErr w:type="gramStart"/>
      <w:r w:rsidRPr="000D224C">
        <w:t>“</w:t>
      </w:r>
      <w:r w:rsidRPr="000D224C">
        <w:rPr>
          <w:rFonts w:hint="eastAsia"/>
        </w:rPr>
        <w:t>Prioritization and Selection of Intellectual Capital Measurement Indicators Using Analytic Hierarchy Process for the Mobile Telecommunications Industry.</w:t>
      </w:r>
      <w:r w:rsidRPr="000D224C">
        <w:t>”</w:t>
      </w:r>
      <w:proofErr w:type="gramEnd"/>
      <w:r w:rsidRPr="000D224C">
        <w:rPr>
          <w:rFonts w:hint="eastAsia"/>
        </w:rPr>
        <w:t xml:space="preserve"> </w:t>
      </w:r>
      <w:r w:rsidRPr="000D224C">
        <w:rPr>
          <w:rFonts w:hint="eastAsia"/>
          <w:i/>
        </w:rPr>
        <w:t>Expert Systems with Applications</w:t>
      </w:r>
      <w:r w:rsidRPr="000D224C">
        <w:rPr>
          <w:rFonts w:hint="eastAsia"/>
        </w:rPr>
        <w:t xml:space="preserve"> 26: 519-527.</w:t>
      </w:r>
    </w:p>
    <w:p w:rsidR="00922159" w:rsidRPr="000D224C" w:rsidRDefault="00922159" w:rsidP="00922159">
      <w:pPr>
        <w:autoSpaceDE w:val="0"/>
        <w:autoSpaceDN w:val="0"/>
        <w:ind w:left="360" w:hangingChars="150" w:hanging="360"/>
        <w:jc w:val="both"/>
        <w:rPr>
          <w:kern w:val="0"/>
        </w:rPr>
      </w:pPr>
      <w:r w:rsidRPr="000D224C">
        <w:rPr>
          <w:rFonts w:eastAsia="AdvEPSTIM"/>
          <w:kern w:val="0"/>
        </w:rPr>
        <w:t xml:space="preserve">Hayashi, Y. and </w:t>
      </w:r>
      <w:proofErr w:type="spellStart"/>
      <w:r w:rsidRPr="000D224C">
        <w:rPr>
          <w:rFonts w:eastAsia="AdvEPSTIM"/>
          <w:kern w:val="0"/>
        </w:rPr>
        <w:t>Setiono</w:t>
      </w:r>
      <w:proofErr w:type="spellEnd"/>
      <w:r w:rsidRPr="000D224C">
        <w:rPr>
          <w:rFonts w:eastAsia="AdvEPSTIM"/>
          <w:kern w:val="0"/>
        </w:rPr>
        <w:t xml:space="preserve">, R. 2002. </w:t>
      </w:r>
      <w:proofErr w:type="gramStart"/>
      <w:r w:rsidRPr="000D224C">
        <w:rPr>
          <w:rFonts w:eastAsia="AdvEPSTIM"/>
          <w:kern w:val="0"/>
        </w:rPr>
        <w:t>“Combining neural network predictions for medical diagnosis.”</w:t>
      </w:r>
      <w:proofErr w:type="gramEnd"/>
      <w:r w:rsidRPr="000D224C">
        <w:rPr>
          <w:rFonts w:eastAsia="AdvEPSTIM"/>
          <w:kern w:val="0"/>
        </w:rPr>
        <w:t xml:space="preserve"> </w:t>
      </w:r>
      <w:r w:rsidRPr="000D224C">
        <w:rPr>
          <w:rFonts w:eastAsia="AdvEPSTIM"/>
          <w:i/>
          <w:kern w:val="0"/>
        </w:rPr>
        <w:t>Computers in Biology and Medicine</w:t>
      </w:r>
      <w:r w:rsidRPr="000D224C">
        <w:rPr>
          <w:rFonts w:eastAsia="AdvEPSTIM"/>
          <w:kern w:val="0"/>
        </w:rPr>
        <w:t xml:space="preserve"> 32(4): 237-246.</w:t>
      </w:r>
    </w:p>
    <w:p w:rsidR="00922159" w:rsidRPr="000D224C" w:rsidRDefault="00922159" w:rsidP="00922159">
      <w:pPr>
        <w:autoSpaceDE w:val="0"/>
        <w:autoSpaceDN w:val="0"/>
        <w:ind w:left="360" w:hangingChars="150" w:hanging="360"/>
        <w:jc w:val="both"/>
        <w:rPr>
          <w:kern w:val="0"/>
        </w:rPr>
      </w:pPr>
      <w:r w:rsidRPr="000D224C">
        <w:rPr>
          <w:rFonts w:eastAsia="AdvEPSTIM"/>
          <w:kern w:val="0"/>
        </w:rPr>
        <w:t xml:space="preserve">Hsieh, N. C. 2005. </w:t>
      </w:r>
      <w:proofErr w:type="gramStart"/>
      <w:r w:rsidRPr="000D224C">
        <w:rPr>
          <w:rFonts w:eastAsia="AdvEPSTIM"/>
          <w:kern w:val="0"/>
        </w:rPr>
        <w:t>“</w:t>
      </w:r>
      <w:r w:rsidRPr="000D224C">
        <w:rPr>
          <w:kern w:val="0"/>
        </w:rPr>
        <w:t>Hybrid mining approach in the design of credit scoring models.”</w:t>
      </w:r>
      <w:proofErr w:type="gramEnd"/>
      <w:r w:rsidRPr="000D224C">
        <w:rPr>
          <w:kern w:val="0"/>
        </w:rPr>
        <w:t xml:space="preserve"> </w:t>
      </w:r>
      <w:r w:rsidRPr="000D224C">
        <w:rPr>
          <w:i/>
          <w:kern w:val="0"/>
        </w:rPr>
        <w:t>Expert Systems with Applications</w:t>
      </w:r>
      <w:r w:rsidRPr="000D224C">
        <w:rPr>
          <w:kern w:val="0"/>
        </w:rPr>
        <w:t xml:space="preserve"> 28(4): 655-665.</w:t>
      </w:r>
    </w:p>
    <w:p w:rsidR="00922159" w:rsidRPr="000D224C" w:rsidRDefault="00922159" w:rsidP="00922159">
      <w:pPr>
        <w:autoSpaceDE w:val="0"/>
        <w:autoSpaceDN w:val="0"/>
        <w:ind w:left="360" w:hangingChars="150" w:hanging="360"/>
        <w:jc w:val="both"/>
        <w:rPr>
          <w:rFonts w:eastAsia="AdvEPSTIM"/>
          <w:kern w:val="0"/>
        </w:rPr>
      </w:pPr>
      <w:r w:rsidRPr="000D224C">
        <w:rPr>
          <w:rFonts w:eastAsia="AdvEPSTIM"/>
          <w:kern w:val="0"/>
          <w:lang w:val="sv-SE"/>
        </w:rPr>
        <w:t xml:space="preserve">Hu, M. Y. and Tsoukalas, C. 2003. </w:t>
      </w:r>
      <w:r w:rsidRPr="000D224C">
        <w:rPr>
          <w:rFonts w:eastAsia="AdvEPSTIM"/>
          <w:kern w:val="0"/>
        </w:rPr>
        <w:t xml:space="preserve">“Explaining consumer choice through neural networks: the stacked generalization approach.” </w:t>
      </w:r>
      <w:r w:rsidRPr="000D224C">
        <w:rPr>
          <w:rFonts w:eastAsia="AdvEPSTIM"/>
          <w:i/>
          <w:kern w:val="0"/>
        </w:rPr>
        <w:t>European Journal of Operational Research</w:t>
      </w:r>
      <w:r w:rsidRPr="000D224C">
        <w:rPr>
          <w:rFonts w:eastAsia="AdvEPSTIM"/>
          <w:kern w:val="0"/>
        </w:rPr>
        <w:t xml:space="preserve"> 146(3): 650-660. </w:t>
      </w:r>
    </w:p>
    <w:p w:rsidR="00922159" w:rsidRPr="000D224C" w:rsidRDefault="00922159" w:rsidP="00922159">
      <w:pPr>
        <w:autoSpaceDE w:val="0"/>
        <w:autoSpaceDN w:val="0"/>
        <w:ind w:left="360" w:hangingChars="150" w:hanging="360"/>
        <w:jc w:val="both"/>
        <w:rPr>
          <w:kern w:val="0"/>
        </w:rPr>
      </w:pPr>
      <w:r w:rsidRPr="000D224C">
        <w:rPr>
          <w:kern w:val="0"/>
        </w:rPr>
        <w:t xml:space="preserve">Huang, Z., Chen, H., Hsu, C. J., Chen, W. H. and Wu, S. 2004. “Credit rating analysis with support vector machines and neural networks: a market comparative study.” </w:t>
      </w:r>
      <w:r w:rsidRPr="000D224C">
        <w:rPr>
          <w:i/>
          <w:kern w:val="0"/>
        </w:rPr>
        <w:t>Decision Support Systems</w:t>
      </w:r>
      <w:r w:rsidRPr="000D224C">
        <w:rPr>
          <w:kern w:val="0"/>
        </w:rPr>
        <w:t xml:space="preserve"> </w:t>
      </w:r>
      <w:r w:rsidRPr="000D224C">
        <w:rPr>
          <w:kern w:val="0"/>
        </w:rPr>
        <w:lastRenderedPageBreak/>
        <w:t>37(4): 543-558.</w:t>
      </w:r>
    </w:p>
    <w:p w:rsidR="00922159" w:rsidRPr="000D224C" w:rsidRDefault="00922159" w:rsidP="00922159">
      <w:pPr>
        <w:autoSpaceDE w:val="0"/>
        <w:autoSpaceDN w:val="0"/>
        <w:ind w:left="360" w:hangingChars="150" w:hanging="360"/>
        <w:jc w:val="both"/>
        <w:rPr>
          <w:kern w:val="0"/>
        </w:rPr>
      </w:pPr>
      <w:proofErr w:type="gramStart"/>
      <w:r w:rsidRPr="000D224C">
        <w:rPr>
          <w:kern w:val="0"/>
        </w:rPr>
        <w:t>Huang, C. L. and Wang, C. J. 2006.</w:t>
      </w:r>
      <w:proofErr w:type="gramEnd"/>
      <w:r w:rsidRPr="000D224C">
        <w:rPr>
          <w:kern w:val="0"/>
        </w:rPr>
        <w:t xml:space="preserve"> “A GA-based feature selection and parameters optimization for support vector machines.” </w:t>
      </w:r>
      <w:r w:rsidRPr="000D224C">
        <w:rPr>
          <w:i/>
          <w:iCs/>
          <w:kern w:val="0"/>
        </w:rPr>
        <w:t>Expert Systems with Applications</w:t>
      </w:r>
      <w:r w:rsidRPr="000D224C">
        <w:rPr>
          <w:iCs/>
          <w:kern w:val="0"/>
        </w:rPr>
        <w:t xml:space="preserve"> 31(2)</w:t>
      </w:r>
      <w:r w:rsidRPr="000D224C">
        <w:rPr>
          <w:kern w:val="0"/>
        </w:rPr>
        <w:t>: 231-240.</w:t>
      </w:r>
    </w:p>
    <w:p w:rsidR="00922159" w:rsidRPr="000D224C" w:rsidRDefault="00922159" w:rsidP="00922159">
      <w:pPr>
        <w:autoSpaceDE w:val="0"/>
        <w:autoSpaceDN w:val="0"/>
        <w:ind w:left="360" w:hangingChars="150" w:hanging="360"/>
        <w:jc w:val="both"/>
        <w:rPr>
          <w:kern w:val="0"/>
        </w:rPr>
      </w:pPr>
      <w:proofErr w:type="gramStart"/>
      <w:r w:rsidRPr="000D224C">
        <w:rPr>
          <w:rFonts w:eastAsia="AdvGulliv-R"/>
          <w:kern w:val="0"/>
        </w:rPr>
        <w:t>Hung, S. Y., Yen, D. C. and Wang, H. Y. 2006 “Applying data mining to telecom churn management.”</w:t>
      </w:r>
      <w:proofErr w:type="gramEnd"/>
      <w:r w:rsidRPr="000D224C">
        <w:rPr>
          <w:rFonts w:eastAsia="AdvGulliv-R"/>
          <w:kern w:val="0"/>
        </w:rPr>
        <w:t xml:space="preserve"> </w:t>
      </w:r>
      <w:r w:rsidRPr="000D224C">
        <w:rPr>
          <w:rFonts w:eastAsia="AdvGulliv-I"/>
          <w:i/>
          <w:kern w:val="0"/>
        </w:rPr>
        <w:t>Expert Systems with Applications</w:t>
      </w:r>
      <w:r w:rsidRPr="000D224C">
        <w:rPr>
          <w:rFonts w:eastAsia="AdvGulliv-I"/>
          <w:kern w:val="0"/>
        </w:rPr>
        <w:t xml:space="preserve"> 31(3)</w:t>
      </w:r>
      <w:r w:rsidRPr="000D224C">
        <w:rPr>
          <w:rFonts w:eastAsia="AdvGulliv-R"/>
          <w:kern w:val="0"/>
        </w:rPr>
        <w:t>: 515–524.</w:t>
      </w:r>
    </w:p>
    <w:p w:rsidR="00922159" w:rsidRPr="000D224C" w:rsidRDefault="00922159" w:rsidP="00922159">
      <w:pPr>
        <w:autoSpaceDE w:val="0"/>
        <w:autoSpaceDN w:val="0"/>
        <w:ind w:left="360" w:hangingChars="150" w:hanging="360"/>
        <w:jc w:val="both"/>
        <w:rPr>
          <w:rFonts w:eastAsia="AdvGulliv-R"/>
          <w:kern w:val="0"/>
        </w:rPr>
      </w:pPr>
      <w:r w:rsidRPr="000D224C">
        <w:rPr>
          <w:rFonts w:eastAsia="AdvGulliv-R"/>
          <w:kern w:val="0"/>
        </w:rPr>
        <w:t xml:space="preserve">Huysmans, J., </w:t>
      </w:r>
      <w:proofErr w:type="spellStart"/>
      <w:r w:rsidRPr="000D224C">
        <w:rPr>
          <w:rFonts w:eastAsia="AdvGulliv-R"/>
          <w:kern w:val="0"/>
        </w:rPr>
        <w:t>Baesens</w:t>
      </w:r>
      <w:proofErr w:type="spellEnd"/>
      <w:r w:rsidRPr="000D224C">
        <w:rPr>
          <w:rFonts w:eastAsia="AdvGulliv-R"/>
          <w:kern w:val="0"/>
        </w:rPr>
        <w:t xml:space="preserve">, B., </w:t>
      </w:r>
      <w:proofErr w:type="spellStart"/>
      <w:r w:rsidRPr="000D224C">
        <w:rPr>
          <w:rFonts w:eastAsia="AdvGulliv-R"/>
          <w:kern w:val="0"/>
        </w:rPr>
        <w:t>Vanthienen</w:t>
      </w:r>
      <w:proofErr w:type="spellEnd"/>
      <w:r w:rsidRPr="000D224C">
        <w:rPr>
          <w:rFonts w:eastAsia="AdvGulliv-R"/>
          <w:kern w:val="0"/>
        </w:rPr>
        <w:t xml:space="preserve">, J, and Van </w:t>
      </w:r>
      <w:proofErr w:type="spellStart"/>
      <w:r w:rsidRPr="000D224C">
        <w:rPr>
          <w:rFonts w:eastAsia="AdvGulliv-R"/>
          <w:kern w:val="0"/>
        </w:rPr>
        <w:t>Gestel</w:t>
      </w:r>
      <w:proofErr w:type="spellEnd"/>
      <w:r w:rsidRPr="000D224C">
        <w:rPr>
          <w:rFonts w:eastAsia="AdvGulliv-R"/>
          <w:kern w:val="0"/>
        </w:rPr>
        <w:t xml:space="preserve">, T. 2006. </w:t>
      </w:r>
      <w:proofErr w:type="gramStart"/>
      <w:r w:rsidRPr="000D224C">
        <w:rPr>
          <w:rFonts w:eastAsia="AdvGulliv-R"/>
          <w:kern w:val="0"/>
        </w:rPr>
        <w:t>“Failure prediction with self organizing maps.”</w:t>
      </w:r>
      <w:proofErr w:type="gramEnd"/>
      <w:r w:rsidRPr="000D224C">
        <w:rPr>
          <w:rFonts w:eastAsia="AdvGulliv-R"/>
          <w:kern w:val="0"/>
        </w:rPr>
        <w:t xml:space="preserve"> </w:t>
      </w:r>
      <w:r w:rsidRPr="000D224C">
        <w:rPr>
          <w:rFonts w:eastAsia="AdvGulliv-R"/>
          <w:i/>
          <w:kern w:val="0"/>
        </w:rPr>
        <w:t>Expert Systems with Applications</w:t>
      </w:r>
      <w:r w:rsidRPr="000D224C">
        <w:rPr>
          <w:rFonts w:eastAsia="AdvGulliv-R"/>
          <w:kern w:val="0"/>
        </w:rPr>
        <w:t xml:space="preserve"> 30(3): 479-487. </w:t>
      </w:r>
    </w:p>
    <w:p w:rsidR="00922159" w:rsidRPr="000D224C" w:rsidRDefault="00922159" w:rsidP="00922159">
      <w:pPr>
        <w:autoSpaceDE w:val="0"/>
        <w:autoSpaceDN w:val="0"/>
        <w:ind w:left="360" w:hangingChars="150" w:hanging="360"/>
        <w:jc w:val="both"/>
        <w:rPr>
          <w:kern w:val="0"/>
        </w:rPr>
      </w:pPr>
      <w:proofErr w:type="gramStart"/>
      <w:r w:rsidRPr="000D224C">
        <w:rPr>
          <w:rFonts w:eastAsia="AdvGulliv-R"/>
          <w:kern w:val="0"/>
        </w:rPr>
        <w:t xml:space="preserve">Jo, H. and </w:t>
      </w:r>
      <w:proofErr w:type="spellStart"/>
      <w:r w:rsidRPr="000D224C">
        <w:rPr>
          <w:rFonts w:eastAsia="AdvGulliv-R"/>
          <w:kern w:val="0"/>
        </w:rPr>
        <w:t>Harjoto</w:t>
      </w:r>
      <w:proofErr w:type="spellEnd"/>
      <w:r w:rsidRPr="000D224C">
        <w:rPr>
          <w:rFonts w:eastAsia="AdvGulliv-R"/>
          <w:kern w:val="0"/>
        </w:rPr>
        <w:t>, M. A., 2011.</w:t>
      </w:r>
      <w:proofErr w:type="gramEnd"/>
      <w:r w:rsidRPr="000D224C">
        <w:rPr>
          <w:rFonts w:eastAsia="AdvGulliv-R"/>
          <w:kern w:val="0"/>
        </w:rPr>
        <w:t xml:space="preserve"> “Corporate Governance and Firm Value: The Impact of Corporate Social Responsibility.” </w:t>
      </w:r>
      <w:r w:rsidRPr="000D224C">
        <w:rPr>
          <w:rFonts w:eastAsia="AdvGulliv-R"/>
          <w:i/>
          <w:kern w:val="0"/>
        </w:rPr>
        <w:t>Journal of Business Ethics</w:t>
      </w:r>
      <w:r w:rsidRPr="000D224C">
        <w:rPr>
          <w:rFonts w:eastAsia="AdvGulliv-R"/>
          <w:kern w:val="0"/>
        </w:rPr>
        <w:t xml:space="preserve"> 103(3)</w:t>
      </w:r>
      <w:r w:rsidRPr="000D224C">
        <w:rPr>
          <w:rFonts w:eastAsia="AdvGulliv-R" w:hint="eastAsia"/>
          <w:kern w:val="0"/>
        </w:rPr>
        <w:t>:</w:t>
      </w:r>
      <w:r w:rsidRPr="000D224C">
        <w:rPr>
          <w:rFonts w:eastAsia="AdvGulliv-R"/>
          <w:kern w:val="0"/>
        </w:rPr>
        <w:t xml:space="preserve"> 351-383.</w:t>
      </w:r>
    </w:p>
    <w:p w:rsidR="00922159" w:rsidRPr="000D224C" w:rsidRDefault="00922159" w:rsidP="00922159">
      <w:pPr>
        <w:autoSpaceDE w:val="0"/>
        <w:autoSpaceDN w:val="0"/>
        <w:ind w:left="360" w:hangingChars="150" w:hanging="360"/>
        <w:jc w:val="both"/>
        <w:rPr>
          <w:kern w:val="0"/>
        </w:rPr>
      </w:pPr>
      <w:proofErr w:type="spellStart"/>
      <w:r w:rsidRPr="000D224C">
        <w:rPr>
          <w:kern w:val="0"/>
        </w:rPr>
        <w:t>Jolliffe</w:t>
      </w:r>
      <w:proofErr w:type="spellEnd"/>
      <w:r w:rsidRPr="000D224C">
        <w:rPr>
          <w:kern w:val="0"/>
        </w:rPr>
        <w:t xml:space="preserve">, I. T. 1986. </w:t>
      </w:r>
      <w:r w:rsidRPr="000D224C">
        <w:rPr>
          <w:i/>
          <w:kern w:val="0"/>
        </w:rPr>
        <w:t>Principal Component Analysis</w:t>
      </w:r>
      <w:r w:rsidRPr="000D224C">
        <w:rPr>
          <w:kern w:val="0"/>
        </w:rPr>
        <w:t xml:space="preserve">, Springer, New York. </w:t>
      </w:r>
    </w:p>
    <w:p w:rsidR="00922159" w:rsidRPr="000D224C" w:rsidRDefault="00922159" w:rsidP="00922159">
      <w:pPr>
        <w:autoSpaceDE w:val="0"/>
        <w:autoSpaceDN w:val="0"/>
        <w:jc w:val="both"/>
        <w:rPr>
          <w:kern w:val="0"/>
        </w:rPr>
      </w:pPr>
      <w:proofErr w:type="spellStart"/>
      <w:r w:rsidRPr="000D224C">
        <w:rPr>
          <w:kern w:val="0"/>
        </w:rPr>
        <w:t>Kessels</w:t>
      </w:r>
      <w:proofErr w:type="spellEnd"/>
      <w:r w:rsidRPr="000D224C">
        <w:rPr>
          <w:kern w:val="0"/>
        </w:rPr>
        <w:t xml:space="preserve">, J. 2001. </w:t>
      </w:r>
      <w:proofErr w:type="spellStart"/>
      <w:r w:rsidRPr="000D224C">
        <w:rPr>
          <w:i/>
          <w:iCs/>
          <w:kern w:val="0"/>
        </w:rPr>
        <w:t>Verleiden</w:t>
      </w:r>
      <w:proofErr w:type="spellEnd"/>
      <w:r w:rsidRPr="000D224C">
        <w:rPr>
          <w:i/>
          <w:iCs/>
          <w:kern w:val="0"/>
        </w:rPr>
        <w:t xml:space="preserve"> tot </w:t>
      </w:r>
      <w:proofErr w:type="spellStart"/>
      <w:r w:rsidRPr="000D224C">
        <w:rPr>
          <w:i/>
          <w:iCs/>
          <w:kern w:val="0"/>
        </w:rPr>
        <w:t>kennisproductiviteit</w:t>
      </w:r>
      <w:proofErr w:type="spellEnd"/>
      <w:r w:rsidRPr="000D224C">
        <w:rPr>
          <w:kern w:val="0"/>
        </w:rPr>
        <w:t xml:space="preserve">. </w:t>
      </w:r>
      <w:proofErr w:type="spellStart"/>
      <w:r w:rsidRPr="000D224C">
        <w:rPr>
          <w:kern w:val="0"/>
        </w:rPr>
        <w:t>Enschede</w:t>
      </w:r>
      <w:proofErr w:type="spellEnd"/>
      <w:r w:rsidRPr="000D224C">
        <w:rPr>
          <w:kern w:val="0"/>
        </w:rPr>
        <w:t xml:space="preserve">, </w:t>
      </w:r>
      <w:proofErr w:type="spellStart"/>
      <w:r w:rsidRPr="000D224C">
        <w:rPr>
          <w:kern w:val="0"/>
        </w:rPr>
        <w:t>Universiteit</w:t>
      </w:r>
      <w:proofErr w:type="spellEnd"/>
      <w:r w:rsidRPr="000D224C">
        <w:rPr>
          <w:kern w:val="0"/>
        </w:rPr>
        <w:t xml:space="preserve"> </w:t>
      </w:r>
      <w:proofErr w:type="spellStart"/>
      <w:r w:rsidRPr="000D224C">
        <w:rPr>
          <w:kern w:val="0"/>
        </w:rPr>
        <w:t>Twente</w:t>
      </w:r>
      <w:proofErr w:type="spellEnd"/>
      <w:r w:rsidRPr="000D224C">
        <w:rPr>
          <w:kern w:val="0"/>
        </w:rPr>
        <w:t>.</w:t>
      </w:r>
    </w:p>
    <w:p w:rsidR="00922159" w:rsidRPr="000D224C" w:rsidRDefault="00922159" w:rsidP="00922159">
      <w:pPr>
        <w:autoSpaceDE w:val="0"/>
        <w:autoSpaceDN w:val="0"/>
        <w:ind w:left="360" w:hangingChars="150" w:hanging="360"/>
        <w:jc w:val="both"/>
      </w:pPr>
      <w:proofErr w:type="spellStart"/>
      <w:proofErr w:type="gramStart"/>
      <w:r w:rsidRPr="000D224C">
        <w:t>Khanna</w:t>
      </w:r>
      <w:proofErr w:type="spellEnd"/>
      <w:r w:rsidRPr="000D224C">
        <w:t xml:space="preserve">, T. and </w:t>
      </w:r>
      <w:proofErr w:type="spellStart"/>
      <w:r w:rsidRPr="000D224C">
        <w:t>Yafeh</w:t>
      </w:r>
      <w:proofErr w:type="spellEnd"/>
      <w:r w:rsidRPr="000D224C">
        <w:t>, Y. 2007.</w:t>
      </w:r>
      <w:proofErr w:type="gramEnd"/>
      <w:r w:rsidRPr="000D224C">
        <w:t xml:space="preserve"> “Business Groups in Emerging Markets: Paragons or Parasites?” </w:t>
      </w:r>
      <w:r w:rsidRPr="000D224C">
        <w:rPr>
          <w:i/>
        </w:rPr>
        <w:t>Journal of Economic Literature</w:t>
      </w:r>
      <w:r w:rsidRPr="000D224C">
        <w:t xml:space="preserve"> 45(2): 331-372.</w:t>
      </w:r>
    </w:p>
    <w:p w:rsidR="00922159" w:rsidRPr="000D224C" w:rsidRDefault="00922159" w:rsidP="00922159">
      <w:pPr>
        <w:autoSpaceDE w:val="0"/>
        <w:autoSpaceDN w:val="0"/>
        <w:ind w:left="360" w:hangingChars="150" w:hanging="360"/>
        <w:jc w:val="both"/>
        <w:rPr>
          <w:kern w:val="0"/>
        </w:rPr>
      </w:pPr>
      <w:r w:rsidRPr="000D224C">
        <w:rPr>
          <w:kern w:val="0"/>
        </w:rPr>
        <w:t xml:space="preserve">Kim, K. J. and Han, I. 2000. </w:t>
      </w:r>
      <w:proofErr w:type="gramStart"/>
      <w:r w:rsidRPr="000D224C">
        <w:rPr>
          <w:kern w:val="0"/>
        </w:rPr>
        <w:t>“Genetic algorithm approach to feature discretization in artificial neural network for the prediction of stock price index.”</w:t>
      </w:r>
      <w:proofErr w:type="gramEnd"/>
      <w:r w:rsidRPr="000D224C">
        <w:rPr>
          <w:kern w:val="0"/>
        </w:rPr>
        <w:t xml:space="preserve"> </w:t>
      </w:r>
      <w:r w:rsidRPr="000D224C">
        <w:rPr>
          <w:i/>
          <w:iCs/>
          <w:kern w:val="0"/>
        </w:rPr>
        <w:t>Expert Systems with Applications</w:t>
      </w:r>
      <w:r w:rsidRPr="000D224C">
        <w:rPr>
          <w:iCs/>
          <w:kern w:val="0"/>
        </w:rPr>
        <w:t xml:space="preserve"> 19(2): </w:t>
      </w:r>
      <w:r w:rsidRPr="000D224C">
        <w:rPr>
          <w:kern w:val="0"/>
        </w:rPr>
        <w:t>125-132.</w:t>
      </w:r>
    </w:p>
    <w:p w:rsidR="00922159" w:rsidRPr="000D224C" w:rsidRDefault="00922159" w:rsidP="00922159">
      <w:pPr>
        <w:autoSpaceDE w:val="0"/>
        <w:autoSpaceDN w:val="0"/>
        <w:ind w:left="360" w:hangingChars="150" w:hanging="360"/>
        <w:jc w:val="both"/>
        <w:rPr>
          <w:kern w:val="0"/>
        </w:rPr>
      </w:pPr>
      <w:proofErr w:type="spellStart"/>
      <w:r w:rsidRPr="000D224C">
        <w:rPr>
          <w:kern w:val="0"/>
        </w:rPr>
        <w:t>Kira</w:t>
      </w:r>
      <w:proofErr w:type="spellEnd"/>
      <w:r w:rsidRPr="000D224C">
        <w:rPr>
          <w:kern w:val="0"/>
        </w:rPr>
        <w:t xml:space="preserve">, K. and Rendell, L. 1992. </w:t>
      </w:r>
      <w:proofErr w:type="gramStart"/>
      <w:r w:rsidRPr="000D224C">
        <w:rPr>
          <w:kern w:val="0"/>
        </w:rPr>
        <w:t>“A practical approach to feature selection.”</w:t>
      </w:r>
      <w:proofErr w:type="gramEnd"/>
      <w:r w:rsidRPr="000D224C">
        <w:rPr>
          <w:kern w:val="0"/>
        </w:rPr>
        <w:t xml:space="preserve"> </w:t>
      </w:r>
      <w:r w:rsidRPr="000D224C">
        <w:rPr>
          <w:i/>
          <w:iCs/>
          <w:kern w:val="0"/>
        </w:rPr>
        <w:t>Proceedings of the Ninth International Conference on Machine Learning</w:t>
      </w:r>
      <w:r w:rsidRPr="000D224C">
        <w:rPr>
          <w:iCs/>
          <w:kern w:val="0"/>
        </w:rPr>
        <w:t>,</w:t>
      </w:r>
      <w:r w:rsidRPr="000D224C">
        <w:rPr>
          <w:i/>
          <w:iCs/>
          <w:kern w:val="0"/>
        </w:rPr>
        <w:t xml:space="preserve"> </w:t>
      </w:r>
      <w:r w:rsidRPr="000D224C">
        <w:rPr>
          <w:kern w:val="0"/>
        </w:rPr>
        <w:t xml:space="preserve">Aberdeen, Scotland: Morgan Kaufmann. </w:t>
      </w:r>
      <w:proofErr w:type="gramStart"/>
      <w:r w:rsidRPr="000D224C">
        <w:rPr>
          <w:kern w:val="0"/>
        </w:rPr>
        <w:t>249-256.</w:t>
      </w:r>
      <w:proofErr w:type="gramEnd"/>
      <w:r w:rsidRPr="000D224C">
        <w:rPr>
          <w:kern w:val="0"/>
        </w:rPr>
        <w:t xml:space="preserve"> </w:t>
      </w:r>
    </w:p>
    <w:p w:rsidR="00922159" w:rsidRPr="000D224C" w:rsidRDefault="00922159" w:rsidP="00922159">
      <w:pPr>
        <w:autoSpaceDE w:val="0"/>
        <w:autoSpaceDN w:val="0"/>
        <w:ind w:left="360" w:hangingChars="150" w:hanging="360"/>
        <w:jc w:val="both"/>
      </w:pPr>
      <w:proofErr w:type="spellStart"/>
      <w:r w:rsidRPr="000D224C">
        <w:t>Koller</w:t>
      </w:r>
      <w:proofErr w:type="spellEnd"/>
      <w:r w:rsidRPr="000D224C">
        <w:t xml:space="preserve">, D. and </w:t>
      </w:r>
      <w:proofErr w:type="spellStart"/>
      <w:r w:rsidRPr="000D224C">
        <w:t>Sahami</w:t>
      </w:r>
      <w:proofErr w:type="spellEnd"/>
      <w:r w:rsidRPr="000D224C">
        <w:t xml:space="preserve">, M. 1996. </w:t>
      </w:r>
      <w:proofErr w:type="gramStart"/>
      <w:r w:rsidRPr="000D224C">
        <w:t>“Toward Optimal Feature Selection.”</w:t>
      </w:r>
      <w:proofErr w:type="gramEnd"/>
      <w:r w:rsidRPr="000D224C">
        <w:t xml:space="preserve"> </w:t>
      </w:r>
      <w:proofErr w:type="gramStart"/>
      <w:r w:rsidRPr="000D224C">
        <w:rPr>
          <w:i/>
        </w:rPr>
        <w:t>Proceedings of International Conference on Machine Learning</w:t>
      </w:r>
      <w:r w:rsidRPr="000D224C">
        <w:t>.</w:t>
      </w:r>
      <w:proofErr w:type="gramEnd"/>
      <w:r w:rsidRPr="000D224C">
        <w:t xml:space="preserve"> </w:t>
      </w:r>
    </w:p>
    <w:p w:rsidR="00922159" w:rsidRPr="000D224C" w:rsidRDefault="00922159" w:rsidP="00922159">
      <w:pPr>
        <w:autoSpaceDE w:val="0"/>
        <w:autoSpaceDN w:val="0"/>
        <w:ind w:left="360" w:hangingChars="150" w:hanging="360"/>
        <w:jc w:val="both"/>
      </w:pPr>
      <w:proofErr w:type="spellStart"/>
      <w:proofErr w:type="gramStart"/>
      <w:r w:rsidRPr="000D224C">
        <w:rPr>
          <w:kern w:val="0"/>
        </w:rPr>
        <w:t>Kuo</w:t>
      </w:r>
      <w:proofErr w:type="spellEnd"/>
      <w:r w:rsidRPr="000D224C">
        <w:rPr>
          <w:kern w:val="0"/>
        </w:rPr>
        <w:t>, R. J., Ho, L. M. and Hu, C. M, 2002.</w:t>
      </w:r>
      <w:proofErr w:type="gramEnd"/>
      <w:r w:rsidRPr="000D224C">
        <w:rPr>
          <w:kern w:val="0"/>
        </w:rPr>
        <w:t xml:space="preserve"> </w:t>
      </w:r>
      <w:proofErr w:type="gramStart"/>
      <w:r w:rsidRPr="000D224C">
        <w:rPr>
          <w:kern w:val="0"/>
        </w:rPr>
        <w:t>“Integration of self-organizing feature map and K-means algorithm for market segmentation.”</w:t>
      </w:r>
      <w:proofErr w:type="gramEnd"/>
      <w:r w:rsidRPr="000D224C">
        <w:rPr>
          <w:kern w:val="0"/>
        </w:rPr>
        <w:t xml:space="preserve"> </w:t>
      </w:r>
      <w:r w:rsidRPr="000D224C">
        <w:rPr>
          <w:i/>
          <w:kern w:val="0"/>
        </w:rPr>
        <w:t>Computers and Operations Research</w:t>
      </w:r>
      <w:r w:rsidRPr="000D224C">
        <w:rPr>
          <w:kern w:val="0"/>
        </w:rPr>
        <w:t xml:space="preserve"> 29(11): 1475–1493.</w:t>
      </w:r>
    </w:p>
    <w:p w:rsidR="00922159" w:rsidRPr="000D224C" w:rsidRDefault="00922159" w:rsidP="00922159">
      <w:pPr>
        <w:autoSpaceDE w:val="0"/>
        <w:autoSpaceDN w:val="0"/>
        <w:ind w:left="360" w:hangingChars="150" w:hanging="360"/>
        <w:jc w:val="both"/>
        <w:rPr>
          <w:kern w:val="0"/>
        </w:rPr>
      </w:pPr>
      <w:r w:rsidRPr="000D224C">
        <w:rPr>
          <w:bCs/>
          <w:kern w:val="0"/>
        </w:rPr>
        <w:t xml:space="preserve">Lang, M. H., </w:t>
      </w:r>
      <w:proofErr w:type="spellStart"/>
      <w:r w:rsidRPr="000D224C">
        <w:rPr>
          <w:bCs/>
          <w:kern w:val="0"/>
        </w:rPr>
        <w:t>Lins</w:t>
      </w:r>
      <w:proofErr w:type="spellEnd"/>
      <w:r w:rsidRPr="000D224C">
        <w:rPr>
          <w:bCs/>
          <w:kern w:val="0"/>
        </w:rPr>
        <w:t xml:space="preserve">, K. V., and Miller, D. P. 2003. “ADRs, Analysts, and Accuracy: Does Cross Listing in the United States Improve a Firm's Information Environment and Increase Market Value?” </w:t>
      </w:r>
      <w:r w:rsidRPr="000D224C">
        <w:rPr>
          <w:i/>
          <w:kern w:val="0"/>
        </w:rPr>
        <w:t>Journal of Accounting Research</w:t>
      </w:r>
      <w:r w:rsidRPr="000D224C">
        <w:rPr>
          <w:kern w:val="0"/>
        </w:rPr>
        <w:t xml:space="preserve"> 41(2): 317-345.</w:t>
      </w:r>
    </w:p>
    <w:p w:rsidR="00922159" w:rsidRPr="000D224C" w:rsidRDefault="00922159" w:rsidP="00922159">
      <w:pPr>
        <w:autoSpaceDE w:val="0"/>
        <w:autoSpaceDN w:val="0"/>
        <w:ind w:left="360" w:hangingChars="150" w:hanging="360"/>
        <w:jc w:val="both"/>
        <w:rPr>
          <w:kern w:val="0"/>
        </w:rPr>
      </w:pPr>
      <w:r w:rsidRPr="000D224C">
        <w:t xml:space="preserve">La </w:t>
      </w:r>
      <w:proofErr w:type="spellStart"/>
      <w:r w:rsidRPr="000D224C">
        <w:t>Porta</w:t>
      </w:r>
      <w:proofErr w:type="spellEnd"/>
      <w:r w:rsidRPr="000D224C">
        <w:t>, R., Lopez-de-</w:t>
      </w:r>
      <w:proofErr w:type="spellStart"/>
      <w:r w:rsidRPr="000D224C">
        <w:t>Silanes</w:t>
      </w:r>
      <w:proofErr w:type="spellEnd"/>
      <w:r w:rsidRPr="000D224C">
        <w:t xml:space="preserve">, F., </w:t>
      </w:r>
      <w:proofErr w:type="spellStart"/>
      <w:r w:rsidRPr="000D224C">
        <w:t>Shleifer</w:t>
      </w:r>
      <w:proofErr w:type="spellEnd"/>
      <w:r w:rsidRPr="000D224C">
        <w:t xml:space="preserve">, A., and </w:t>
      </w:r>
      <w:proofErr w:type="spellStart"/>
      <w:r w:rsidRPr="000D224C">
        <w:t>Vishny</w:t>
      </w:r>
      <w:proofErr w:type="spellEnd"/>
      <w:r w:rsidRPr="000D224C">
        <w:t xml:space="preserve">, R. 2002. </w:t>
      </w:r>
      <w:proofErr w:type="gramStart"/>
      <w:r w:rsidRPr="000D224C">
        <w:t>“Investor protection and corporate valuation.”</w:t>
      </w:r>
      <w:proofErr w:type="gramEnd"/>
      <w:r w:rsidRPr="000D224C">
        <w:t xml:space="preserve"> </w:t>
      </w:r>
      <w:r w:rsidRPr="000D224C">
        <w:rPr>
          <w:i/>
        </w:rPr>
        <w:t>Journal of Finance</w:t>
      </w:r>
      <w:r w:rsidRPr="000D224C">
        <w:t xml:space="preserve"> 57(3): 1147-1170.</w:t>
      </w:r>
    </w:p>
    <w:p w:rsidR="00922159" w:rsidRPr="000D224C" w:rsidRDefault="00922159" w:rsidP="00922159">
      <w:pPr>
        <w:autoSpaceDE w:val="0"/>
        <w:autoSpaceDN w:val="0"/>
        <w:ind w:left="360" w:hangingChars="150" w:hanging="360"/>
        <w:jc w:val="both"/>
        <w:rPr>
          <w:kern w:val="0"/>
        </w:rPr>
      </w:pPr>
      <w:proofErr w:type="spellStart"/>
      <w:proofErr w:type="gramStart"/>
      <w:r w:rsidRPr="000D224C">
        <w:rPr>
          <w:kern w:val="0"/>
        </w:rPr>
        <w:t>Larcker</w:t>
      </w:r>
      <w:proofErr w:type="spellEnd"/>
      <w:r w:rsidRPr="000D224C">
        <w:rPr>
          <w:kern w:val="0"/>
        </w:rPr>
        <w:t>, D. F., Richardson, S. A., and Tuna, I. 2007.</w:t>
      </w:r>
      <w:proofErr w:type="gramEnd"/>
      <w:r w:rsidRPr="000D224C">
        <w:rPr>
          <w:kern w:val="0"/>
        </w:rPr>
        <w:t xml:space="preserve"> </w:t>
      </w:r>
      <w:proofErr w:type="gramStart"/>
      <w:r w:rsidRPr="000D224C">
        <w:rPr>
          <w:kern w:val="0"/>
        </w:rPr>
        <w:t>“Corporate Governance, Accounting Outcomes, and Organizational Performance.”</w:t>
      </w:r>
      <w:proofErr w:type="gramEnd"/>
      <w:r w:rsidRPr="000D224C">
        <w:rPr>
          <w:kern w:val="0"/>
        </w:rPr>
        <w:t xml:space="preserve"> </w:t>
      </w:r>
      <w:r w:rsidRPr="000D224C">
        <w:rPr>
          <w:i/>
          <w:kern w:val="0"/>
        </w:rPr>
        <w:t>The Accounting Review</w:t>
      </w:r>
      <w:r w:rsidRPr="000D224C">
        <w:rPr>
          <w:kern w:val="0"/>
        </w:rPr>
        <w:t xml:space="preserve"> 82(4): 963-1008.</w:t>
      </w:r>
    </w:p>
    <w:p w:rsidR="00922159" w:rsidRPr="000D224C" w:rsidRDefault="00922159" w:rsidP="00922159">
      <w:pPr>
        <w:autoSpaceDE w:val="0"/>
        <w:autoSpaceDN w:val="0"/>
        <w:ind w:left="360" w:hangingChars="150" w:hanging="360"/>
        <w:jc w:val="both"/>
        <w:rPr>
          <w:kern w:val="0"/>
        </w:rPr>
      </w:pPr>
      <w:proofErr w:type="gramStart"/>
      <w:r w:rsidRPr="000D224C">
        <w:rPr>
          <w:kern w:val="0"/>
        </w:rPr>
        <w:t xml:space="preserve">Lemmon, M. L. and K. V. </w:t>
      </w:r>
      <w:proofErr w:type="spellStart"/>
      <w:r w:rsidRPr="000D224C">
        <w:rPr>
          <w:kern w:val="0"/>
        </w:rPr>
        <w:t>Lins</w:t>
      </w:r>
      <w:proofErr w:type="spellEnd"/>
      <w:r w:rsidRPr="000D224C">
        <w:rPr>
          <w:kern w:val="0"/>
        </w:rPr>
        <w:t>.</w:t>
      </w:r>
      <w:proofErr w:type="gramEnd"/>
      <w:r w:rsidRPr="000D224C">
        <w:rPr>
          <w:kern w:val="0"/>
        </w:rPr>
        <w:t xml:space="preserve"> 2003. “Ownership structure, corporate governance, and firm value: Evidence from the East Asian financial crisis.” </w:t>
      </w:r>
      <w:r w:rsidRPr="000D224C">
        <w:rPr>
          <w:i/>
          <w:iCs/>
          <w:kern w:val="0"/>
        </w:rPr>
        <w:t xml:space="preserve">Journal of Finance </w:t>
      </w:r>
      <w:r w:rsidRPr="000D224C">
        <w:rPr>
          <w:kern w:val="0"/>
        </w:rPr>
        <w:t>58(4): 1445-1468.</w:t>
      </w:r>
    </w:p>
    <w:p w:rsidR="00922159" w:rsidRPr="000D224C" w:rsidRDefault="00922159" w:rsidP="00922159">
      <w:pPr>
        <w:autoSpaceDE w:val="0"/>
        <w:autoSpaceDN w:val="0"/>
        <w:ind w:left="360" w:hangingChars="150" w:hanging="360"/>
        <w:jc w:val="both"/>
        <w:rPr>
          <w:rFonts w:eastAsia="AdvEPSTIM"/>
          <w:kern w:val="0"/>
        </w:rPr>
      </w:pPr>
      <w:proofErr w:type="gramStart"/>
      <w:r w:rsidRPr="000D224C">
        <w:rPr>
          <w:rFonts w:eastAsia="AdvEPSTIM"/>
          <w:kern w:val="0"/>
        </w:rPr>
        <w:t>Li, C. T. and Tan, Y. H. 2006.</w:t>
      </w:r>
      <w:proofErr w:type="gramEnd"/>
      <w:r w:rsidRPr="000D224C">
        <w:rPr>
          <w:rFonts w:eastAsia="AdvEPSTIM"/>
          <w:kern w:val="0"/>
        </w:rPr>
        <w:t xml:space="preserve"> </w:t>
      </w:r>
      <w:proofErr w:type="gramStart"/>
      <w:r w:rsidRPr="000D224C">
        <w:rPr>
          <w:rFonts w:eastAsia="AdvEPSTIM"/>
          <w:kern w:val="0"/>
        </w:rPr>
        <w:t>“Adaptive control of system with hysteresis using neural networks.”</w:t>
      </w:r>
      <w:proofErr w:type="gramEnd"/>
      <w:r w:rsidRPr="000D224C">
        <w:rPr>
          <w:rFonts w:eastAsia="AdvEPSTIM"/>
          <w:kern w:val="0"/>
        </w:rPr>
        <w:t xml:space="preserve"> </w:t>
      </w:r>
      <w:r w:rsidRPr="000D224C">
        <w:rPr>
          <w:rFonts w:eastAsia="AdvEPSTIM"/>
          <w:i/>
          <w:kern w:val="0"/>
        </w:rPr>
        <w:t>Journal of Systems Engineering and Electronics</w:t>
      </w:r>
      <w:r w:rsidRPr="000D224C">
        <w:rPr>
          <w:rFonts w:eastAsia="AdvEPSTIM"/>
          <w:kern w:val="0"/>
        </w:rPr>
        <w:t xml:space="preserve"> 17(1): 163-167.</w:t>
      </w:r>
    </w:p>
    <w:p w:rsidR="00922159" w:rsidRPr="000D224C" w:rsidRDefault="00922159" w:rsidP="00922159">
      <w:pPr>
        <w:autoSpaceDE w:val="0"/>
        <w:autoSpaceDN w:val="0"/>
        <w:ind w:left="360" w:hangingChars="150" w:hanging="360"/>
        <w:jc w:val="both"/>
        <w:rPr>
          <w:bCs/>
          <w:kern w:val="0"/>
        </w:rPr>
      </w:pPr>
      <w:proofErr w:type="spellStart"/>
      <w:r w:rsidRPr="000D224C">
        <w:rPr>
          <w:kern w:val="0"/>
        </w:rPr>
        <w:t>Lins</w:t>
      </w:r>
      <w:proofErr w:type="spellEnd"/>
      <w:r w:rsidRPr="000D224C">
        <w:rPr>
          <w:kern w:val="0"/>
        </w:rPr>
        <w:t xml:space="preserve">, K. V. 2003. </w:t>
      </w:r>
      <w:proofErr w:type="gramStart"/>
      <w:r w:rsidRPr="000D224C">
        <w:rPr>
          <w:kern w:val="0"/>
        </w:rPr>
        <w:t>“</w:t>
      </w:r>
      <w:r w:rsidRPr="000D224C">
        <w:rPr>
          <w:bCs/>
          <w:kern w:val="0"/>
        </w:rPr>
        <w:t>Equity Ownership and Firm Value in Emerging Markets.”</w:t>
      </w:r>
      <w:proofErr w:type="gramEnd"/>
      <w:r w:rsidRPr="000D224C">
        <w:rPr>
          <w:bCs/>
          <w:kern w:val="0"/>
        </w:rPr>
        <w:t xml:space="preserve"> </w:t>
      </w:r>
      <w:r w:rsidRPr="000D224C">
        <w:rPr>
          <w:bCs/>
          <w:i/>
          <w:kern w:val="0"/>
        </w:rPr>
        <w:t>Journal of Financial and Quantitative Analysis</w:t>
      </w:r>
      <w:r w:rsidRPr="000D224C">
        <w:rPr>
          <w:bCs/>
          <w:kern w:val="0"/>
        </w:rPr>
        <w:t xml:space="preserve"> 38(1): 159-184. </w:t>
      </w:r>
    </w:p>
    <w:p w:rsidR="00922159" w:rsidRPr="000D224C" w:rsidRDefault="00922159" w:rsidP="00922159">
      <w:pPr>
        <w:autoSpaceDE w:val="0"/>
        <w:autoSpaceDN w:val="0"/>
        <w:ind w:left="360" w:hangingChars="150" w:hanging="360"/>
        <w:jc w:val="both"/>
        <w:rPr>
          <w:bCs/>
          <w:kern w:val="0"/>
        </w:rPr>
      </w:pPr>
      <w:proofErr w:type="spellStart"/>
      <w:r w:rsidRPr="000D224C">
        <w:rPr>
          <w:rFonts w:eastAsia="AdvTimes" w:hint="eastAsia"/>
          <w:kern w:val="0"/>
        </w:rPr>
        <w:t>Lustgarten</w:t>
      </w:r>
      <w:proofErr w:type="spellEnd"/>
      <w:r w:rsidRPr="000D224C">
        <w:rPr>
          <w:rFonts w:eastAsia="AdvTimes" w:hint="eastAsia"/>
          <w:kern w:val="0"/>
        </w:rPr>
        <w:t xml:space="preserve">, S. and </w:t>
      </w:r>
      <w:proofErr w:type="spellStart"/>
      <w:r w:rsidRPr="000D224C">
        <w:rPr>
          <w:rFonts w:eastAsia="AdvTimes" w:hint="eastAsia"/>
          <w:kern w:val="0"/>
        </w:rPr>
        <w:t>Thomadakis</w:t>
      </w:r>
      <w:proofErr w:type="spellEnd"/>
      <w:r w:rsidRPr="000D224C">
        <w:rPr>
          <w:rFonts w:eastAsia="AdvTimes" w:hint="eastAsia"/>
          <w:kern w:val="0"/>
        </w:rPr>
        <w:t xml:space="preserve">, S. 1987. </w:t>
      </w:r>
      <w:proofErr w:type="gramStart"/>
      <w:r w:rsidRPr="000D224C">
        <w:rPr>
          <w:rFonts w:eastAsia="AdvTimes"/>
          <w:kern w:val="0"/>
        </w:rPr>
        <w:t>“</w:t>
      </w:r>
      <w:r w:rsidRPr="000D224C">
        <w:rPr>
          <w:rFonts w:eastAsia="AdvTimes" w:hint="eastAsia"/>
          <w:kern w:val="0"/>
        </w:rPr>
        <w:t>Mobility Barriers and Tobin</w:t>
      </w:r>
      <w:r w:rsidRPr="000D224C">
        <w:rPr>
          <w:rFonts w:eastAsia="AdvTimes"/>
          <w:kern w:val="0"/>
        </w:rPr>
        <w:t>’</w:t>
      </w:r>
      <w:r w:rsidRPr="000D224C">
        <w:rPr>
          <w:rFonts w:eastAsia="AdvTimes" w:hint="eastAsia"/>
          <w:kern w:val="0"/>
        </w:rPr>
        <w:t xml:space="preserve">s </w:t>
      </w:r>
      <w:r w:rsidRPr="000D224C">
        <w:rPr>
          <w:rFonts w:eastAsia="AdvTimes" w:hint="eastAsia"/>
          <w:i/>
          <w:kern w:val="0"/>
        </w:rPr>
        <w:t>q</w:t>
      </w:r>
      <w:r w:rsidRPr="000D224C">
        <w:rPr>
          <w:rFonts w:eastAsia="AdvTimes" w:hint="eastAsia"/>
          <w:kern w:val="0"/>
        </w:rPr>
        <w:t>.</w:t>
      </w:r>
      <w:r w:rsidRPr="000D224C">
        <w:rPr>
          <w:rFonts w:eastAsia="AdvTimes"/>
          <w:kern w:val="0"/>
        </w:rPr>
        <w:t>”</w:t>
      </w:r>
      <w:proofErr w:type="gramEnd"/>
      <w:r w:rsidRPr="000D224C">
        <w:rPr>
          <w:rFonts w:eastAsia="AdvTimes" w:hint="eastAsia"/>
          <w:kern w:val="0"/>
        </w:rPr>
        <w:t xml:space="preserve"> </w:t>
      </w:r>
      <w:r w:rsidRPr="000D224C">
        <w:rPr>
          <w:rFonts w:eastAsia="AdvTimes" w:hint="eastAsia"/>
          <w:i/>
          <w:kern w:val="0"/>
        </w:rPr>
        <w:t>Journal of Business</w:t>
      </w:r>
      <w:r w:rsidRPr="000D224C">
        <w:rPr>
          <w:rFonts w:eastAsia="AdvTimes" w:hint="eastAsia"/>
          <w:kern w:val="0"/>
        </w:rPr>
        <w:t xml:space="preserve"> 60(4): 519-537.</w:t>
      </w:r>
    </w:p>
    <w:p w:rsidR="00922159" w:rsidRPr="000D224C" w:rsidRDefault="00922159" w:rsidP="00922159">
      <w:pPr>
        <w:autoSpaceDE w:val="0"/>
        <w:autoSpaceDN w:val="0"/>
        <w:ind w:left="360" w:hangingChars="150" w:hanging="360"/>
        <w:jc w:val="both"/>
        <w:rPr>
          <w:bCs/>
          <w:kern w:val="0"/>
        </w:rPr>
      </w:pPr>
      <w:proofErr w:type="spellStart"/>
      <w:r w:rsidRPr="000D224C">
        <w:rPr>
          <w:rFonts w:hint="eastAsia"/>
          <w:kern w:val="0"/>
        </w:rPr>
        <w:t>Megna</w:t>
      </w:r>
      <w:proofErr w:type="spellEnd"/>
      <w:r w:rsidRPr="000D224C">
        <w:rPr>
          <w:rFonts w:hint="eastAsia"/>
          <w:kern w:val="0"/>
        </w:rPr>
        <w:t xml:space="preserve">, P. and </w:t>
      </w:r>
      <w:proofErr w:type="spellStart"/>
      <w:r w:rsidRPr="000D224C">
        <w:rPr>
          <w:rFonts w:hint="eastAsia"/>
          <w:kern w:val="0"/>
        </w:rPr>
        <w:t>Klock</w:t>
      </w:r>
      <w:proofErr w:type="spellEnd"/>
      <w:r w:rsidRPr="000D224C">
        <w:rPr>
          <w:rFonts w:hint="eastAsia"/>
          <w:kern w:val="0"/>
        </w:rPr>
        <w:t xml:space="preserve">, M. 1993. </w:t>
      </w:r>
      <w:r w:rsidRPr="000D224C">
        <w:rPr>
          <w:kern w:val="0"/>
        </w:rPr>
        <w:t>“The</w:t>
      </w:r>
      <w:r w:rsidRPr="000D224C">
        <w:rPr>
          <w:rFonts w:hint="eastAsia"/>
          <w:kern w:val="0"/>
        </w:rPr>
        <w:t xml:space="preserve"> Impact of Intangible Capital on Tobin</w:t>
      </w:r>
      <w:r w:rsidRPr="000D224C">
        <w:rPr>
          <w:kern w:val="0"/>
        </w:rPr>
        <w:t>’</w:t>
      </w:r>
      <w:r w:rsidRPr="000D224C">
        <w:rPr>
          <w:rFonts w:hint="eastAsia"/>
          <w:kern w:val="0"/>
        </w:rPr>
        <w:t xml:space="preserve">s </w:t>
      </w:r>
      <w:r w:rsidRPr="000D224C">
        <w:rPr>
          <w:rFonts w:hint="eastAsia"/>
          <w:i/>
          <w:kern w:val="0"/>
        </w:rPr>
        <w:t>q</w:t>
      </w:r>
      <w:r w:rsidRPr="000D224C">
        <w:rPr>
          <w:rFonts w:hint="eastAsia"/>
          <w:kern w:val="0"/>
        </w:rPr>
        <w:t xml:space="preserve"> in the </w:t>
      </w:r>
      <w:r w:rsidRPr="000D224C">
        <w:rPr>
          <w:rFonts w:hint="eastAsia"/>
          <w:kern w:val="0"/>
        </w:rPr>
        <w:lastRenderedPageBreak/>
        <w:t>Semiconductor Industry.</w:t>
      </w:r>
      <w:r w:rsidRPr="000D224C">
        <w:rPr>
          <w:kern w:val="0"/>
        </w:rPr>
        <w:t>”</w:t>
      </w:r>
      <w:r w:rsidRPr="000D224C">
        <w:rPr>
          <w:rFonts w:hint="eastAsia"/>
          <w:kern w:val="0"/>
        </w:rPr>
        <w:t xml:space="preserve"> </w:t>
      </w:r>
      <w:r w:rsidRPr="000D224C">
        <w:rPr>
          <w:rFonts w:hint="eastAsia"/>
          <w:i/>
          <w:kern w:val="0"/>
        </w:rPr>
        <w:t>The Value of Intangible Assets</w:t>
      </w:r>
      <w:r w:rsidRPr="000D224C">
        <w:rPr>
          <w:rFonts w:hint="eastAsia"/>
          <w:kern w:val="0"/>
        </w:rPr>
        <w:t xml:space="preserve"> 83(2): 265-269.</w:t>
      </w:r>
    </w:p>
    <w:p w:rsidR="00922159" w:rsidRPr="000D224C" w:rsidRDefault="00922159" w:rsidP="00922159">
      <w:pPr>
        <w:autoSpaceDE w:val="0"/>
        <w:autoSpaceDN w:val="0"/>
        <w:ind w:left="360" w:hangingChars="150" w:hanging="360"/>
        <w:jc w:val="both"/>
        <w:rPr>
          <w:kern w:val="0"/>
        </w:rPr>
      </w:pPr>
      <w:r w:rsidRPr="000D224C">
        <w:rPr>
          <w:kern w:val="0"/>
        </w:rPr>
        <w:t xml:space="preserve">McConnell, J. J. and </w:t>
      </w:r>
      <w:proofErr w:type="spellStart"/>
      <w:r w:rsidRPr="000D224C">
        <w:rPr>
          <w:kern w:val="0"/>
        </w:rPr>
        <w:t>Servaes</w:t>
      </w:r>
      <w:proofErr w:type="spellEnd"/>
      <w:r w:rsidRPr="000D224C">
        <w:rPr>
          <w:kern w:val="0"/>
        </w:rPr>
        <w:t xml:space="preserve">, H. 1990. </w:t>
      </w:r>
      <w:proofErr w:type="gramStart"/>
      <w:r w:rsidRPr="000D224C">
        <w:rPr>
          <w:kern w:val="0"/>
        </w:rPr>
        <w:t>“Additional Evidence on Equity Ownership and Corporate Value.”</w:t>
      </w:r>
      <w:proofErr w:type="gramEnd"/>
      <w:r w:rsidRPr="000D224C">
        <w:rPr>
          <w:kern w:val="0"/>
        </w:rPr>
        <w:t xml:space="preserve"> </w:t>
      </w:r>
      <w:r w:rsidRPr="000D224C">
        <w:rPr>
          <w:i/>
          <w:iCs/>
          <w:kern w:val="0"/>
        </w:rPr>
        <w:t>Journal of Financial Economics</w:t>
      </w:r>
      <w:r w:rsidRPr="000D224C">
        <w:rPr>
          <w:kern w:val="0"/>
        </w:rPr>
        <w:t xml:space="preserve"> 27(2): 595-612.</w:t>
      </w:r>
    </w:p>
    <w:p w:rsidR="00922159" w:rsidRPr="000D224C" w:rsidRDefault="00922159" w:rsidP="00922159">
      <w:pPr>
        <w:autoSpaceDE w:val="0"/>
        <w:autoSpaceDN w:val="0"/>
        <w:ind w:left="360" w:hangingChars="150" w:hanging="360"/>
        <w:jc w:val="both"/>
        <w:rPr>
          <w:kern w:val="0"/>
        </w:rPr>
      </w:pPr>
      <w:proofErr w:type="gramStart"/>
      <w:r w:rsidRPr="000D224C">
        <w:rPr>
          <w:kern w:val="0"/>
        </w:rPr>
        <w:t>Min, J. H. and Lee, Y. C. 2005.</w:t>
      </w:r>
      <w:proofErr w:type="gramEnd"/>
      <w:r w:rsidRPr="000D224C">
        <w:rPr>
          <w:kern w:val="0"/>
        </w:rPr>
        <w:t xml:space="preserve"> </w:t>
      </w:r>
      <w:proofErr w:type="gramStart"/>
      <w:r w:rsidRPr="000D224C">
        <w:rPr>
          <w:kern w:val="0"/>
        </w:rPr>
        <w:t>“Bankruptcy prediction using support vector machine with optimal choice of kernel function parameters.”</w:t>
      </w:r>
      <w:proofErr w:type="gramEnd"/>
      <w:r w:rsidRPr="000D224C">
        <w:rPr>
          <w:kern w:val="0"/>
        </w:rPr>
        <w:t xml:space="preserve"> </w:t>
      </w:r>
      <w:r w:rsidRPr="000D224C">
        <w:rPr>
          <w:i/>
          <w:kern w:val="0"/>
        </w:rPr>
        <w:t>Expert Systems with Applications</w:t>
      </w:r>
      <w:r w:rsidRPr="000D224C">
        <w:rPr>
          <w:kern w:val="0"/>
        </w:rPr>
        <w:t xml:space="preserve"> 28(4): 603-614.</w:t>
      </w:r>
    </w:p>
    <w:p w:rsidR="00922159" w:rsidRPr="000D224C" w:rsidRDefault="00922159" w:rsidP="00922159">
      <w:pPr>
        <w:autoSpaceDE w:val="0"/>
        <w:autoSpaceDN w:val="0"/>
        <w:ind w:left="360" w:hangingChars="150" w:hanging="360"/>
        <w:jc w:val="both"/>
        <w:rPr>
          <w:kern w:val="0"/>
        </w:rPr>
      </w:pPr>
      <w:proofErr w:type="gramStart"/>
      <w:r w:rsidRPr="000D224C">
        <w:rPr>
          <w:kern w:val="0"/>
        </w:rPr>
        <w:t xml:space="preserve">Morgan, N. A. and </w:t>
      </w:r>
      <w:proofErr w:type="spellStart"/>
      <w:r w:rsidRPr="000D224C">
        <w:rPr>
          <w:kern w:val="0"/>
        </w:rPr>
        <w:t>Rego</w:t>
      </w:r>
      <w:proofErr w:type="spellEnd"/>
      <w:r w:rsidRPr="000D224C">
        <w:rPr>
          <w:kern w:val="0"/>
        </w:rPr>
        <w:t>, L. L. 2009.</w:t>
      </w:r>
      <w:proofErr w:type="gramEnd"/>
      <w:r w:rsidRPr="000D224C">
        <w:rPr>
          <w:kern w:val="0"/>
        </w:rPr>
        <w:t xml:space="preserve"> </w:t>
      </w:r>
      <w:proofErr w:type="gramStart"/>
      <w:r w:rsidRPr="000D224C">
        <w:rPr>
          <w:kern w:val="0"/>
        </w:rPr>
        <w:t>“</w:t>
      </w:r>
      <w:r w:rsidRPr="000D224C">
        <w:rPr>
          <w:bCs/>
          <w:kern w:val="0"/>
        </w:rPr>
        <w:t>Brand Portfolio Strategy and Firm Performance.”</w:t>
      </w:r>
      <w:proofErr w:type="gramEnd"/>
      <w:r w:rsidRPr="000D224C">
        <w:rPr>
          <w:bCs/>
          <w:kern w:val="0"/>
        </w:rPr>
        <w:t xml:space="preserve"> </w:t>
      </w:r>
      <w:r w:rsidRPr="000D224C">
        <w:rPr>
          <w:bCs/>
          <w:i/>
          <w:kern w:val="0"/>
        </w:rPr>
        <w:t>Journal of Marketing</w:t>
      </w:r>
      <w:r w:rsidRPr="000D224C">
        <w:rPr>
          <w:bCs/>
          <w:kern w:val="0"/>
        </w:rPr>
        <w:t xml:space="preserve"> 73(1): 59-74.</w:t>
      </w:r>
    </w:p>
    <w:p w:rsidR="00922159" w:rsidRPr="000D224C" w:rsidRDefault="00922159" w:rsidP="00922159">
      <w:pPr>
        <w:autoSpaceDE w:val="0"/>
        <w:autoSpaceDN w:val="0"/>
        <w:ind w:left="360" w:hangingChars="150" w:hanging="360"/>
        <w:jc w:val="both"/>
        <w:rPr>
          <w:rFonts w:eastAsia="標楷體"/>
        </w:rPr>
      </w:pPr>
      <w:proofErr w:type="spellStart"/>
      <w:proofErr w:type="gramStart"/>
      <w:r w:rsidRPr="000D224C">
        <w:rPr>
          <w:rFonts w:eastAsia="標楷體"/>
        </w:rPr>
        <w:t>Morck</w:t>
      </w:r>
      <w:proofErr w:type="spellEnd"/>
      <w:r w:rsidRPr="000D224C">
        <w:rPr>
          <w:rFonts w:eastAsia="標楷體"/>
        </w:rPr>
        <w:t xml:space="preserve">, R. and </w:t>
      </w:r>
      <w:proofErr w:type="spellStart"/>
      <w:r w:rsidRPr="000D224C">
        <w:rPr>
          <w:rFonts w:eastAsia="標楷體"/>
        </w:rPr>
        <w:t>Yeung</w:t>
      </w:r>
      <w:proofErr w:type="spellEnd"/>
      <w:r w:rsidRPr="000D224C">
        <w:rPr>
          <w:rFonts w:eastAsia="標楷體"/>
        </w:rPr>
        <w:t>, B. 2003.</w:t>
      </w:r>
      <w:proofErr w:type="gramEnd"/>
      <w:r w:rsidRPr="000D224C">
        <w:rPr>
          <w:rFonts w:eastAsia="標楷體"/>
        </w:rPr>
        <w:t xml:space="preserve"> </w:t>
      </w:r>
      <w:proofErr w:type="gramStart"/>
      <w:r w:rsidRPr="000D224C">
        <w:rPr>
          <w:rFonts w:eastAsia="標楷體"/>
        </w:rPr>
        <w:t>“Agency problems in large family business group.”</w:t>
      </w:r>
      <w:proofErr w:type="gramEnd"/>
      <w:r w:rsidRPr="000D224C">
        <w:rPr>
          <w:rFonts w:eastAsia="標楷體"/>
        </w:rPr>
        <w:t xml:space="preserve"> </w:t>
      </w:r>
      <w:r w:rsidRPr="000D224C">
        <w:rPr>
          <w:rStyle w:val="bold1"/>
          <w:rFonts w:eastAsia="標楷體"/>
          <w:b w:val="0"/>
          <w:bCs w:val="0"/>
          <w:i/>
        </w:rPr>
        <w:t>Entrepreneurship Theory and Practice</w:t>
      </w:r>
      <w:r w:rsidRPr="000D224C">
        <w:rPr>
          <w:rFonts w:eastAsia="標楷體"/>
        </w:rPr>
        <w:t xml:space="preserve"> 27(4): 367-382.</w:t>
      </w:r>
    </w:p>
    <w:p w:rsidR="00922159" w:rsidRPr="000D224C" w:rsidRDefault="00922159" w:rsidP="00922159">
      <w:pPr>
        <w:autoSpaceDE w:val="0"/>
        <w:autoSpaceDN w:val="0"/>
        <w:ind w:left="360" w:hangingChars="150" w:hanging="360"/>
        <w:jc w:val="both"/>
        <w:rPr>
          <w:rFonts w:eastAsia="標楷體"/>
        </w:rPr>
      </w:pPr>
      <w:proofErr w:type="spellStart"/>
      <w:proofErr w:type="gramStart"/>
      <w:r w:rsidRPr="000D224C">
        <w:t>Nanni</w:t>
      </w:r>
      <w:proofErr w:type="spellEnd"/>
      <w:r w:rsidRPr="000D224C">
        <w:t xml:space="preserve">, L., and </w:t>
      </w:r>
      <w:proofErr w:type="spellStart"/>
      <w:r w:rsidRPr="000D224C">
        <w:t>Lumini</w:t>
      </w:r>
      <w:proofErr w:type="spellEnd"/>
      <w:r w:rsidRPr="000D224C">
        <w:t>, A. 2009.</w:t>
      </w:r>
      <w:proofErr w:type="gramEnd"/>
      <w:r w:rsidRPr="000D224C">
        <w:t xml:space="preserve"> </w:t>
      </w:r>
      <w:proofErr w:type="gramStart"/>
      <w:r w:rsidRPr="000D224C">
        <w:t>“An experimental comparison of ensemble of classifiers for bankruptcy prediction and credit scoring.”</w:t>
      </w:r>
      <w:proofErr w:type="gramEnd"/>
      <w:r w:rsidRPr="000D224C">
        <w:t xml:space="preserve"> </w:t>
      </w:r>
      <w:r w:rsidRPr="000D224C">
        <w:rPr>
          <w:i/>
        </w:rPr>
        <w:t>Expert Systems with Applications</w:t>
      </w:r>
      <w:r w:rsidRPr="000D224C">
        <w:t xml:space="preserve"> 36(2): 3028-3033.</w:t>
      </w:r>
    </w:p>
    <w:p w:rsidR="00922159" w:rsidRPr="000D224C" w:rsidRDefault="00922159" w:rsidP="00922159">
      <w:pPr>
        <w:autoSpaceDE w:val="0"/>
        <w:autoSpaceDN w:val="0"/>
        <w:ind w:left="360" w:hangingChars="150" w:hanging="360"/>
        <w:jc w:val="both"/>
        <w:rPr>
          <w:rFonts w:eastAsia="標楷體"/>
        </w:rPr>
      </w:pPr>
      <w:proofErr w:type="spellStart"/>
      <w:proofErr w:type="gramStart"/>
      <w:r w:rsidRPr="000D224C">
        <w:rPr>
          <w:rFonts w:eastAsia="標楷體"/>
        </w:rPr>
        <w:t>Olafsson</w:t>
      </w:r>
      <w:proofErr w:type="spellEnd"/>
      <w:r w:rsidRPr="000D224C">
        <w:rPr>
          <w:rFonts w:eastAsia="標楷體"/>
        </w:rPr>
        <w:t>, S., Li, X., and Wu, S. 2008.</w:t>
      </w:r>
      <w:proofErr w:type="gramEnd"/>
      <w:r w:rsidRPr="000D224C">
        <w:rPr>
          <w:rFonts w:eastAsia="標楷體"/>
        </w:rPr>
        <w:t xml:space="preserve"> </w:t>
      </w:r>
      <w:proofErr w:type="gramStart"/>
      <w:r w:rsidRPr="000D224C">
        <w:rPr>
          <w:rFonts w:eastAsia="標楷體"/>
        </w:rPr>
        <w:t>“Operations research and data mining.”</w:t>
      </w:r>
      <w:proofErr w:type="gramEnd"/>
      <w:r w:rsidRPr="000D224C">
        <w:rPr>
          <w:rFonts w:eastAsia="標楷體"/>
        </w:rPr>
        <w:t xml:space="preserve"> </w:t>
      </w:r>
      <w:r w:rsidRPr="000D224C">
        <w:rPr>
          <w:rFonts w:eastAsia="標楷體"/>
          <w:i/>
        </w:rPr>
        <w:t>European Journal of Operational Research</w:t>
      </w:r>
      <w:r w:rsidRPr="000D224C">
        <w:rPr>
          <w:rFonts w:eastAsia="標楷體"/>
        </w:rPr>
        <w:t xml:space="preserve"> 187(3): 1429-1448.</w:t>
      </w:r>
    </w:p>
    <w:p w:rsidR="00922159" w:rsidRPr="000D224C" w:rsidRDefault="00922159" w:rsidP="00922159">
      <w:pPr>
        <w:autoSpaceDE w:val="0"/>
        <w:autoSpaceDN w:val="0"/>
        <w:ind w:left="360" w:hangingChars="150" w:hanging="360"/>
        <w:jc w:val="both"/>
        <w:rPr>
          <w:rFonts w:eastAsia="AdvPSTim"/>
          <w:kern w:val="0"/>
        </w:rPr>
      </w:pPr>
      <w:proofErr w:type="spellStart"/>
      <w:r w:rsidRPr="000D224C">
        <w:rPr>
          <w:kern w:val="0"/>
        </w:rPr>
        <w:t>Oxelheim</w:t>
      </w:r>
      <w:proofErr w:type="spellEnd"/>
      <w:r w:rsidRPr="000D224C">
        <w:rPr>
          <w:kern w:val="0"/>
        </w:rPr>
        <w:t xml:space="preserve">, L. and </w:t>
      </w:r>
      <w:proofErr w:type="spellStart"/>
      <w:r w:rsidRPr="000D224C">
        <w:rPr>
          <w:kern w:val="0"/>
        </w:rPr>
        <w:t>Randoy</w:t>
      </w:r>
      <w:proofErr w:type="spellEnd"/>
      <w:r w:rsidRPr="000D224C">
        <w:rPr>
          <w:kern w:val="0"/>
        </w:rPr>
        <w:t xml:space="preserve">, T. 2003. </w:t>
      </w:r>
      <w:proofErr w:type="gramStart"/>
      <w:r w:rsidRPr="000D224C">
        <w:rPr>
          <w:kern w:val="0"/>
        </w:rPr>
        <w:t>“</w:t>
      </w:r>
      <w:r w:rsidRPr="000D224C">
        <w:rPr>
          <w:rFonts w:eastAsia="AdvPSTim"/>
          <w:kern w:val="0"/>
        </w:rPr>
        <w:t>The impact of foreign board membership on firm value.”</w:t>
      </w:r>
      <w:proofErr w:type="gramEnd"/>
      <w:r w:rsidRPr="000D224C">
        <w:rPr>
          <w:rFonts w:eastAsia="AdvPSTim"/>
          <w:kern w:val="0"/>
        </w:rPr>
        <w:t xml:space="preserve"> </w:t>
      </w:r>
      <w:r w:rsidRPr="000D224C">
        <w:rPr>
          <w:rFonts w:eastAsia="AdvPSTim"/>
          <w:i/>
          <w:kern w:val="0"/>
        </w:rPr>
        <w:t>Journal of Banking and Finance</w:t>
      </w:r>
      <w:r w:rsidRPr="000D224C">
        <w:rPr>
          <w:rFonts w:eastAsia="AdvPSTim"/>
          <w:kern w:val="0"/>
        </w:rPr>
        <w:t xml:space="preserve"> 27(12): 2369-2392.</w:t>
      </w:r>
    </w:p>
    <w:p w:rsidR="00922159" w:rsidRPr="000D224C" w:rsidRDefault="00922159" w:rsidP="00922159">
      <w:pPr>
        <w:autoSpaceDE w:val="0"/>
        <w:autoSpaceDN w:val="0"/>
        <w:ind w:left="360" w:hangingChars="150" w:hanging="360"/>
        <w:jc w:val="both"/>
        <w:rPr>
          <w:kern w:val="0"/>
        </w:rPr>
      </w:pPr>
      <w:proofErr w:type="spellStart"/>
      <w:proofErr w:type="gramStart"/>
      <w:r w:rsidRPr="000D224C">
        <w:rPr>
          <w:kern w:val="0"/>
        </w:rPr>
        <w:t>Questier</w:t>
      </w:r>
      <w:proofErr w:type="spellEnd"/>
      <w:r w:rsidRPr="000D224C">
        <w:rPr>
          <w:kern w:val="0"/>
        </w:rPr>
        <w:t xml:space="preserve">, F., Put, R., </w:t>
      </w:r>
      <w:proofErr w:type="spellStart"/>
      <w:r w:rsidRPr="000D224C">
        <w:rPr>
          <w:kern w:val="0"/>
        </w:rPr>
        <w:t>Coomans</w:t>
      </w:r>
      <w:proofErr w:type="spellEnd"/>
      <w:r w:rsidRPr="000D224C">
        <w:rPr>
          <w:kern w:val="0"/>
        </w:rPr>
        <w:t xml:space="preserve">, D., </w:t>
      </w:r>
      <w:proofErr w:type="spellStart"/>
      <w:r w:rsidRPr="000D224C">
        <w:rPr>
          <w:kern w:val="0"/>
        </w:rPr>
        <w:t>Walxzak</w:t>
      </w:r>
      <w:proofErr w:type="spellEnd"/>
      <w:r w:rsidRPr="000D224C">
        <w:rPr>
          <w:kern w:val="0"/>
        </w:rPr>
        <w:t xml:space="preserve">, B., and </w:t>
      </w:r>
      <w:proofErr w:type="spellStart"/>
      <w:r w:rsidRPr="000D224C">
        <w:rPr>
          <w:kern w:val="0"/>
        </w:rPr>
        <w:t>Heyden</w:t>
      </w:r>
      <w:proofErr w:type="spellEnd"/>
      <w:r w:rsidRPr="000D224C">
        <w:rPr>
          <w:kern w:val="0"/>
        </w:rPr>
        <w:t>, Y.V. 2005.</w:t>
      </w:r>
      <w:proofErr w:type="gramEnd"/>
      <w:r w:rsidRPr="000D224C">
        <w:rPr>
          <w:kern w:val="0"/>
        </w:rPr>
        <w:t xml:space="preserve"> </w:t>
      </w:r>
      <w:proofErr w:type="gramStart"/>
      <w:r w:rsidRPr="000D224C">
        <w:rPr>
          <w:kern w:val="0"/>
        </w:rPr>
        <w:t>“The use of CART and multivariate regression tree for supervised and unsupervised feature selection.”</w:t>
      </w:r>
      <w:proofErr w:type="gramEnd"/>
      <w:r w:rsidRPr="000D224C">
        <w:rPr>
          <w:kern w:val="0"/>
        </w:rPr>
        <w:t xml:space="preserve"> </w:t>
      </w:r>
      <w:proofErr w:type="spellStart"/>
      <w:r w:rsidRPr="000D224C">
        <w:rPr>
          <w:i/>
          <w:iCs/>
          <w:kern w:val="0"/>
        </w:rPr>
        <w:t>Chemometrics</w:t>
      </w:r>
      <w:proofErr w:type="spellEnd"/>
      <w:r w:rsidRPr="000D224C">
        <w:rPr>
          <w:i/>
          <w:iCs/>
          <w:kern w:val="0"/>
        </w:rPr>
        <w:t xml:space="preserve"> and Intelligent Laboratory System</w:t>
      </w:r>
      <w:r w:rsidRPr="000D224C">
        <w:rPr>
          <w:iCs/>
          <w:kern w:val="0"/>
        </w:rPr>
        <w:t xml:space="preserve"> 76: </w:t>
      </w:r>
      <w:r w:rsidRPr="000D224C">
        <w:rPr>
          <w:kern w:val="0"/>
        </w:rPr>
        <w:t>45-54.</w:t>
      </w:r>
    </w:p>
    <w:p w:rsidR="00922159" w:rsidRPr="000D224C" w:rsidRDefault="00922159" w:rsidP="00922159">
      <w:pPr>
        <w:autoSpaceDE w:val="0"/>
        <w:autoSpaceDN w:val="0"/>
        <w:ind w:left="360" w:hangingChars="150" w:hanging="360"/>
        <w:jc w:val="both"/>
        <w:rPr>
          <w:rFonts w:eastAsia="AdvPSTim"/>
          <w:kern w:val="0"/>
        </w:rPr>
      </w:pPr>
      <w:proofErr w:type="spellStart"/>
      <w:r w:rsidRPr="000D224C">
        <w:rPr>
          <w:rFonts w:eastAsia="AdvPSTim" w:hint="eastAsia"/>
          <w:kern w:val="0"/>
        </w:rPr>
        <w:t>Pendharkar</w:t>
      </w:r>
      <w:proofErr w:type="spellEnd"/>
      <w:r w:rsidRPr="000D224C">
        <w:rPr>
          <w:rFonts w:eastAsia="AdvPSTim" w:hint="eastAsia"/>
          <w:kern w:val="0"/>
        </w:rPr>
        <w:t xml:space="preserve">, P. C. and J. A. Rodger (2004) </w:t>
      </w:r>
      <w:r w:rsidRPr="000D224C">
        <w:rPr>
          <w:rFonts w:eastAsia="AdvPSTim"/>
          <w:kern w:val="0"/>
        </w:rPr>
        <w:t>“</w:t>
      </w:r>
      <w:r w:rsidRPr="000D224C">
        <w:rPr>
          <w:rFonts w:eastAsia="AdvPSTim" w:hint="eastAsia"/>
          <w:kern w:val="0"/>
        </w:rPr>
        <w:t>An empirical study of impact of crossover operators on the performance of non-binary genetic algorithm based neural approaches for classification.</w:t>
      </w:r>
      <w:r w:rsidRPr="000D224C">
        <w:rPr>
          <w:rFonts w:eastAsia="AdvPSTim"/>
          <w:kern w:val="0"/>
        </w:rPr>
        <w:t>”</w:t>
      </w:r>
      <w:r w:rsidRPr="000D224C">
        <w:rPr>
          <w:rFonts w:eastAsia="AdvPSTim" w:hint="eastAsia"/>
          <w:kern w:val="0"/>
        </w:rPr>
        <w:t xml:space="preserve"> </w:t>
      </w:r>
      <w:r w:rsidRPr="000D224C">
        <w:rPr>
          <w:rFonts w:eastAsia="AdvPSTim" w:hint="eastAsia"/>
          <w:i/>
          <w:kern w:val="0"/>
        </w:rPr>
        <w:t>Computers &amp; Operations Research</w:t>
      </w:r>
      <w:r w:rsidRPr="000D224C">
        <w:rPr>
          <w:rFonts w:eastAsia="AdvPSTim" w:hint="eastAsia"/>
          <w:kern w:val="0"/>
        </w:rPr>
        <w:t>, 31(4): pp. 481-498.</w:t>
      </w:r>
    </w:p>
    <w:p w:rsidR="00922159" w:rsidRPr="000D224C" w:rsidRDefault="00922159" w:rsidP="00922159">
      <w:pPr>
        <w:autoSpaceDE w:val="0"/>
        <w:autoSpaceDN w:val="0"/>
        <w:ind w:left="360" w:hangingChars="150" w:hanging="360"/>
        <w:jc w:val="both"/>
        <w:rPr>
          <w:kern w:val="0"/>
        </w:rPr>
      </w:pPr>
      <w:r w:rsidRPr="000D224C">
        <w:rPr>
          <w:kern w:val="0"/>
        </w:rPr>
        <w:t xml:space="preserve">Petty, R. and Guthrie, J. 2000. “Intellectual capital literature overview: measurement, reporting and management.” </w:t>
      </w:r>
      <w:r w:rsidRPr="000D224C">
        <w:rPr>
          <w:i/>
          <w:kern w:val="0"/>
        </w:rPr>
        <w:t>Journal of Intellectual Capital</w:t>
      </w:r>
      <w:r w:rsidRPr="000D224C">
        <w:rPr>
          <w:kern w:val="0"/>
        </w:rPr>
        <w:t xml:space="preserve"> 1(2): 155-176.</w:t>
      </w:r>
    </w:p>
    <w:p w:rsidR="00922159" w:rsidRPr="000D224C" w:rsidRDefault="00922159" w:rsidP="00922159">
      <w:pPr>
        <w:autoSpaceDE w:val="0"/>
        <w:autoSpaceDN w:val="0"/>
        <w:ind w:left="360" w:hangingChars="150" w:hanging="360"/>
        <w:jc w:val="both"/>
        <w:rPr>
          <w:bCs/>
          <w:kern w:val="0"/>
        </w:rPr>
      </w:pPr>
      <w:proofErr w:type="spellStart"/>
      <w:proofErr w:type="gramStart"/>
      <w:r w:rsidRPr="000D224C">
        <w:rPr>
          <w:kern w:val="0"/>
        </w:rPr>
        <w:t>Rao</w:t>
      </w:r>
      <w:proofErr w:type="spellEnd"/>
      <w:r w:rsidRPr="000D224C">
        <w:rPr>
          <w:kern w:val="0"/>
        </w:rPr>
        <w:t xml:space="preserve">, V. R., </w:t>
      </w:r>
      <w:proofErr w:type="spellStart"/>
      <w:r w:rsidRPr="000D224C">
        <w:rPr>
          <w:kern w:val="0"/>
        </w:rPr>
        <w:t>Agarwal</w:t>
      </w:r>
      <w:proofErr w:type="spellEnd"/>
      <w:r w:rsidRPr="000D224C">
        <w:rPr>
          <w:kern w:val="0"/>
        </w:rPr>
        <w:t xml:space="preserve">, M. K., and </w:t>
      </w:r>
      <w:proofErr w:type="spellStart"/>
      <w:r w:rsidRPr="000D224C">
        <w:rPr>
          <w:kern w:val="0"/>
        </w:rPr>
        <w:t>Dahlhoff</w:t>
      </w:r>
      <w:proofErr w:type="spellEnd"/>
      <w:r w:rsidRPr="000D224C">
        <w:rPr>
          <w:kern w:val="0"/>
        </w:rPr>
        <w:t>, D. 2004.</w:t>
      </w:r>
      <w:proofErr w:type="gramEnd"/>
      <w:r w:rsidRPr="000D224C">
        <w:rPr>
          <w:kern w:val="0"/>
        </w:rPr>
        <w:t xml:space="preserve"> “</w:t>
      </w:r>
      <w:r w:rsidRPr="000D224C">
        <w:rPr>
          <w:bCs/>
          <w:kern w:val="0"/>
        </w:rPr>
        <w:t xml:space="preserve">How Is Manifest Branding Strategy Related to the Intangible Value of a Corporation?” </w:t>
      </w:r>
      <w:r w:rsidRPr="000D224C">
        <w:rPr>
          <w:bCs/>
          <w:i/>
          <w:kern w:val="0"/>
        </w:rPr>
        <w:t>Journal of Marketing</w:t>
      </w:r>
      <w:r w:rsidRPr="000D224C">
        <w:rPr>
          <w:bCs/>
          <w:kern w:val="0"/>
        </w:rPr>
        <w:t xml:space="preserve"> 68(4): 126-141.</w:t>
      </w:r>
    </w:p>
    <w:p w:rsidR="00922159" w:rsidRPr="000D224C" w:rsidRDefault="00922159" w:rsidP="00922159">
      <w:pPr>
        <w:autoSpaceDE w:val="0"/>
        <w:autoSpaceDN w:val="0"/>
        <w:ind w:left="360" w:hangingChars="150" w:hanging="360"/>
        <w:jc w:val="both"/>
        <w:rPr>
          <w:kern w:val="0"/>
        </w:rPr>
      </w:pPr>
      <w:proofErr w:type="spellStart"/>
      <w:r w:rsidRPr="000D224C">
        <w:rPr>
          <w:kern w:val="0"/>
        </w:rPr>
        <w:t>Roos</w:t>
      </w:r>
      <w:proofErr w:type="spellEnd"/>
      <w:r w:rsidRPr="000D224C">
        <w:rPr>
          <w:kern w:val="0"/>
        </w:rPr>
        <w:t xml:space="preserve">, G. and </w:t>
      </w:r>
      <w:proofErr w:type="spellStart"/>
      <w:r w:rsidRPr="000D224C">
        <w:rPr>
          <w:kern w:val="0"/>
        </w:rPr>
        <w:t>Roos</w:t>
      </w:r>
      <w:proofErr w:type="spellEnd"/>
      <w:r w:rsidRPr="000D224C">
        <w:rPr>
          <w:kern w:val="0"/>
        </w:rPr>
        <w:t xml:space="preserve">, J. 1997. </w:t>
      </w:r>
      <w:proofErr w:type="gramStart"/>
      <w:r w:rsidRPr="000D224C">
        <w:rPr>
          <w:kern w:val="0"/>
        </w:rPr>
        <w:t>“Measuring your company’s intellectual performance.”</w:t>
      </w:r>
      <w:proofErr w:type="gramEnd"/>
      <w:r w:rsidRPr="000D224C">
        <w:rPr>
          <w:kern w:val="0"/>
        </w:rPr>
        <w:t xml:space="preserve"> </w:t>
      </w:r>
      <w:r w:rsidRPr="000D224C">
        <w:rPr>
          <w:i/>
          <w:iCs/>
          <w:kern w:val="0"/>
        </w:rPr>
        <w:t>Long Range Planning</w:t>
      </w:r>
      <w:r w:rsidRPr="000D224C">
        <w:rPr>
          <w:iCs/>
          <w:kern w:val="0"/>
        </w:rPr>
        <w:t xml:space="preserve"> 30(3): </w:t>
      </w:r>
      <w:r w:rsidRPr="000D224C">
        <w:rPr>
          <w:kern w:val="0"/>
        </w:rPr>
        <w:t>413–426.</w:t>
      </w:r>
    </w:p>
    <w:p w:rsidR="00922159" w:rsidRPr="000D224C" w:rsidRDefault="00922159" w:rsidP="00922159">
      <w:pPr>
        <w:autoSpaceDE w:val="0"/>
        <w:autoSpaceDN w:val="0"/>
        <w:ind w:left="360" w:hangingChars="150" w:hanging="360"/>
        <w:jc w:val="both"/>
        <w:rPr>
          <w:kern w:val="0"/>
        </w:rPr>
      </w:pPr>
      <w:r w:rsidRPr="000D224C">
        <w:rPr>
          <w:rFonts w:hint="eastAsia"/>
          <w:kern w:val="0"/>
        </w:rPr>
        <w:t xml:space="preserve">Shapiro, C. and Varian, H. 1999. </w:t>
      </w:r>
      <w:r w:rsidRPr="000D224C">
        <w:rPr>
          <w:rFonts w:hint="eastAsia"/>
          <w:i/>
          <w:kern w:val="0"/>
        </w:rPr>
        <w:t>Information Rules</w:t>
      </w:r>
      <w:r w:rsidRPr="000D224C">
        <w:rPr>
          <w:rFonts w:hint="eastAsia"/>
          <w:kern w:val="0"/>
        </w:rPr>
        <w:t>, Boston: Harvard Business School Press.</w:t>
      </w:r>
    </w:p>
    <w:p w:rsidR="00922159" w:rsidRPr="000D224C" w:rsidRDefault="00922159" w:rsidP="00922159">
      <w:pPr>
        <w:autoSpaceDE w:val="0"/>
        <w:autoSpaceDN w:val="0"/>
        <w:ind w:left="360" w:hangingChars="150" w:hanging="360"/>
        <w:jc w:val="both"/>
        <w:rPr>
          <w:kern w:val="0"/>
        </w:rPr>
      </w:pPr>
      <w:proofErr w:type="gramStart"/>
      <w:r w:rsidRPr="000D224C">
        <w:rPr>
          <w:kern w:val="0"/>
        </w:rPr>
        <w:t>Shin, K. S. and Lee, Y. J. 2002.</w:t>
      </w:r>
      <w:proofErr w:type="gramEnd"/>
      <w:r w:rsidRPr="000D224C">
        <w:rPr>
          <w:kern w:val="0"/>
        </w:rPr>
        <w:t xml:space="preserve"> </w:t>
      </w:r>
      <w:proofErr w:type="gramStart"/>
      <w:r w:rsidRPr="000D224C">
        <w:rPr>
          <w:kern w:val="0"/>
        </w:rPr>
        <w:t>“A genetic algorithm application in bankruptcy prediction modeling.”</w:t>
      </w:r>
      <w:proofErr w:type="gramEnd"/>
      <w:r w:rsidRPr="000D224C">
        <w:rPr>
          <w:kern w:val="0"/>
        </w:rPr>
        <w:t xml:space="preserve"> </w:t>
      </w:r>
      <w:r w:rsidRPr="000D224C">
        <w:rPr>
          <w:i/>
          <w:kern w:val="0"/>
        </w:rPr>
        <w:t>Expert Systems with Applications</w:t>
      </w:r>
      <w:r w:rsidRPr="000D224C">
        <w:rPr>
          <w:kern w:val="0"/>
        </w:rPr>
        <w:t xml:space="preserve"> 23(3): 321-328. </w:t>
      </w:r>
    </w:p>
    <w:p w:rsidR="00922159" w:rsidRPr="000D224C" w:rsidRDefault="00922159" w:rsidP="00922159">
      <w:pPr>
        <w:autoSpaceDE w:val="0"/>
        <w:autoSpaceDN w:val="0"/>
        <w:ind w:left="360" w:hangingChars="150" w:hanging="360"/>
        <w:jc w:val="both"/>
      </w:pPr>
      <w:proofErr w:type="gramStart"/>
      <w:r w:rsidRPr="000D224C">
        <w:t xml:space="preserve">Silva, F., </w:t>
      </w:r>
      <w:proofErr w:type="spellStart"/>
      <w:r w:rsidRPr="000D224C">
        <w:t>Majluf</w:t>
      </w:r>
      <w:proofErr w:type="spellEnd"/>
      <w:r w:rsidRPr="000D224C">
        <w:t xml:space="preserve">, N., and </w:t>
      </w:r>
      <w:proofErr w:type="spellStart"/>
      <w:r w:rsidRPr="000D224C">
        <w:t>Paredes</w:t>
      </w:r>
      <w:proofErr w:type="spellEnd"/>
      <w:r w:rsidRPr="000D224C">
        <w:t>, R. D. 2006.</w:t>
      </w:r>
      <w:proofErr w:type="gramEnd"/>
      <w:r w:rsidRPr="000D224C">
        <w:t xml:space="preserve"> “Family ties, Interlocking Directors and Performance of Business Groups in Emerging Countries: The Case of Chile.” </w:t>
      </w:r>
      <w:r w:rsidRPr="000D224C">
        <w:rPr>
          <w:i/>
        </w:rPr>
        <w:t>Journal of Business Research</w:t>
      </w:r>
      <w:r w:rsidRPr="000D224C">
        <w:t xml:space="preserve"> 59(3): 315-321.</w:t>
      </w:r>
    </w:p>
    <w:p w:rsidR="00922159" w:rsidRPr="000D224C" w:rsidRDefault="00922159" w:rsidP="00922159">
      <w:pPr>
        <w:autoSpaceDE w:val="0"/>
        <w:autoSpaceDN w:val="0"/>
        <w:ind w:left="360" w:hangingChars="150" w:hanging="360"/>
        <w:jc w:val="both"/>
      </w:pPr>
      <w:proofErr w:type="gramStart"/>
      <w:r w:rsidRPr="000D224C">
        <w:t>Smith, K. A. and Gupta, J. N. D. 2000.</w:t>
      </w:r>
      <w:proofErr w:type="gramEnd"/>
      <w:r w:rsidRPr="000D224C">
        <w:t xml:space="preserve"> “Neural networks in business: techniques and applications for the operations researcher.” </w:t>
      </w:r>
      <w:r w:rsidRPr="000D224C">
        <w:rPr>
          <w:i/>
        </w:rPr>
        <w:t>Computers &amp; Operations Research</w:t>
      </w:r>
      <w:r w:rsidRPr="000D224C">
        <w:t xml:space="preserve"> 27(11-12): 1023-1044.</w:t>
      </w:r>
    </w:p>
    <w:p w:rsidR="00922159" w:rsidRPr="000D224C" w:rsidRDefault="00922159" w:rsidP="00922159">
      <w:pPr>
        <w:autoSpaceDE w:val="0"/>
        <w:autoSpaceDN w:val="0"/>
        <w:ind w:left="360" w:hangingChars="150" w:hanging="360"/>
        <w:jc w:val="both"/>
      </w:pPr>
      <w:proofErr w:type="spellStart"/>
      <w:proofErr w:type="gramStart"/>
      <w:r w:rsidRPr="000D224C">
        <w:t>Sohn</w:t>
      </w:r>
      <w:proofErr w:type="spellEnd"/>
      <w:r w:rsidRPr="000D224C">
        <w:t>, S. Y. and Lee, S. H. 2003.</w:t>
      </w:r>
      <w:proofErr w:type="gramEnd"/>
      <w:r w:rsidRPr="000D224C">
        <w:t xml:space="preserve"> “Data fusion, ensemble and clustering to improve the classification accuracy for the severity of road traffic accidents in Korea.” </w:t>
      </w:r>
      <w:r w:rsidRPr="000D224C">
        <w:rPr>
          <w:i/>
        </w:rPr>
        <w:t>Safety Science</w:t>
      </w:r>
      <w:r w:rsidRPr="000D224C">
        <w:t xml:space="preserve"> 41(1): 1-14.</w:t>
      </w:r>
    </w:p>
    <w:p w:rsidR="00922159" w:rsidRPr="000D224C" w:rsidRDefault="00922159" w:rsidP="00922159">
      <w:pPr>
        <w:autoSpaceDE w:val="0"/>
        <w:autoSpaceDN w:val="0"/>
        <w:ind w:left="360" w:hangingChars="150" w:hanging="360"/>
        <w:jc w:val="both"/>
      </w:pPr>
      <w:r w:rsidRPr="000D224C">
        <w:t xml:space="preserve">Stewart, T. A. 1997. </w:t>
      </w:r>
      <w:r w:rsidRPr="000D224C">
        <w:rPr>
          <w:i/>
        </w:rPr>
        <w:t>Intellectual Capital</w:t>
      </w:r>
      <w:r w:rsidRPr="000D224C">
        <w:t xml:space="preserve">, London: Nicholas </w:t>
      </w:r>
      <w:proofErr w:type="spellStart"/>
      <w:r w:rsidRPr="000D224C">
        <w:t>Brealey</w:t>
      </w:r>
      <w:proofErr w:type="spellEnd"/>
      <w:r w:rsidRPr="000D224C">
        <w:t xml:space="preserve"> Publishing. </w:t>
      </w:r>
    </w:p>
    <w:p w:rsidR="00922159" w:rsidRPr="000D224C" w:rsidRDefault="00922159" w:rsidP="00922159">
      <w:pPr>
        <w:autoSpaceDE w:val="0"/>
        <w:autoSpaceDN w:val="0"/>
        <w:ind w:left="360" w:hangingChars="150" w:hanging="360"/>
        <w:jc w:val="both"/>
        <w:rPr>
          <w:kern w:val="0"/>
        </w:rPr>
      </w:pPr>
      <w:proofErr w:type="spellStart"/>
      <w:proofErr w:type="gramStart"/>
      <w:r w:rsidRPr="000D224C">
        <w:rPr>
          <w:kern w:val="0"/>
        </w:rPr>
        <w:t>Sugumaran</w:t>
      </w:r>
      <w:proofErr w:type="spellEnd"/>
      <w:r w:rsidRPr="000D224C">
        <w:rPr>
          <w:kern w:val="0"/>
        </w:rPr>
        <w:t xml:space="preserve">, V., </w:t>
      </w:r>
      <w:proofErr w:type="spellStart"/>
      <w:r w:rsidRPr="000D224C">
        <w:rPr>
          <w:kern w:val="0"/>
        </w:rPr>
        <w:t>Muralidharan</w:t>
      </w:r>
      <w:proofErr w:type="spellEnd"/>
      <w:r w:rsidRPr="000D224C">
        <w:rPr>
          <w:kern w:val="0"/>
        </w:rPr>
        <w:t xml:space="preserve">, V., and </w:t>
      </w:r>
      <w:proofErr w:type="spellStart"/>
      <w:r w:rsidRPr="000D224C">
        <w:rPr>
          <w:kern w:val="0"/>
        </w:rPr>
        <w:t>Ramachandran</w:t>
      </w:r>
      <w:proofErr w:type="spellEnd"/>
      <w:r w:rsidRPr="000D224C">
        <w:rPr>
          <w:kern w:val="0"/>
        </w:rPr>
        <w:t>, K. I. 2007.</w:t>
      </w:r>
      <w:proofErr w:type="gramEnd"/>
      <w:r w:rsidRPr="000D224C">
        <w:rPr>
          <w:kern w:val="0"/>
        </w:rPr>
        <w:t xml:space="preserve"> “Feature selection using decision </w:t>
      </w:r>
      <w:r w:rsidRPr="000D224C">
        <w:rPr>
          <w:kern w:val="0"/>
        </w:rPr>
        <w:lastRenderedPageBreak/>
        <w:t xml:space="preserve">tree and classification through proximal support vector machine for fault diagnostics of roller bearing.” </w:t>
      </w:r>
      <w:r w:rsidRPr="000D224C">
        <w:rPr>
          <w:i/>
          <w:iCs/>
          <w:kern w:val="0"/>
        </w:rPr>
        <w:t>Mechanical Systems and Signal Processing</w:t>
      </w:r>
      <w:r w:rsidRPr="000D224C">
        <w:rPr>
          <w:iCs/>
          <w:kern w:val="0"/>
        </w:rPr>
        <w:t xml:space="preserve"> 21(2): </w:t>
      </w:r>
      <w:r w:rsidRPr="000D224C">
        <w:rPr>
          <w:kern w:val="0"/>
        </w:rPr>
        <w:t>930-942.</w:t>
      </w:r>
    </w:p>
    <w:p w:rsidR="00922159" w:rsidRPr="000D224C" w:rsidRDefault="00922159" w:rsidP="00922159">
      <w:pPr>
        <w:autoSpaceDE w:val="0"/>
        <w:autoSpaceDN w:val="0"/>
        <w:ind w:left="360" w:hangingChars="150" w:hanging="360"/>
        <w:jc w:val="both"/>
        <w:rPr>
          <w:kern w:val="0"/>
        </w:rPr>
      </w:pPr>
      <w:proofErr w:type="spellStart"/>
      <w:r w:rsidRPr="000D224C">
        <w:rPr>
          <w:kern w:val="0"/>
        </w:rPr>
        <w:t>Sveiby</w:t>
      </w:r>
      <w:proofErr w:type="spellEnd"/>
      <w:r w:rsidRPr="000D224C">
        <w:rPr>
          <w:kern w:val="0"/>
        </w:rPr>
        <w:t xml:space="preserve"> K. 1997. </w:t>
      </w:r>
      <w:r w:rsidRPr="000D224C">
        <w:rPr>
          <w:i/>
          <w:kern w:val="0"/>
        </w:rPr>
        <w:t>The New Organizational Wealth: Managing and Measuring Knowledge-based Assets</w:t>
      </w:r>
      <w:r w:rsidRPr="000D224C">
        <w:rPr>
          <w:kern w:val="0"/>
        </w:rPr>
        <w:t>, Barrett-Kohler Publishers, San Francisco.</w:t>
      </w:r>
    </w:p>
    <w:p w:rsidR="00922159" w:rsidRPr="000D224C" w:rsidRDefault="00922159" w:rsidP="00922159">
      <w:pPr>
        <w:autoSpaceDE w:val="0"/>
        <w:autoSpaceDN w:val="0"/>
        <w:ind w:left="360" w:hangingChars="150" w:hanging="360"/>
        <w:jc w:val="both"/>
        <w:rPr>
          <w:kern w:val="0"/>
        </w:rPr>
      </w:pPr>
      <w:proofErr w:type="gramStart"/>
      <w:r w:rsidRPr="000D224C">
        <w:rPr>
          <w:kern w:val="0"/>
        </w:rPr>
        <w:t>Tam, K. Y. and Kiang, M. Y. 1992.</w:t>
      </w:r>
      <w:proofErr w:type="gramEnd"/>
      <w:r w:rsidRPr="000D224C">
        <w:rPr>
          <w:kern w:val="0"/>
        </w:rPr>
        <w:t xml:space="preserve"> “Managerial applications of neural networks: the case of bank failure prediction.” </w:t>
      </w:r>
      <w:r w:rsidRPr="000D224C">
        <w:rPr>
          <w:i/>
          <w:kern w:val="0"/>
        </w:rPr>
        <w:t>Management Science</w:t>
      </w:r>
      <w:r w:rsidRPr="000D224C">
        <w:rPr>
          <w:kern w:val="0"/>
        </w:rPr>
        <w:t xml:space="preserve"> 38(7): 926-947.</w:t>
      </w:r>
    </w:p>
    <w:p w:rsidR="00922159" w:rsidRPr="000D224C" w:rsidRDefault="00922159" w:rsidP="00922159">
      <w:pPr>
        <w:autoSpaceDE w:val="0"/>
        <w:autoSpaceDN w:val="0"/>
        <w:ind w:left="360" w:hangingChars="150" w:hanging="360"/>
        <w:jc w:val="both"/>
      </w:pPr>
      <w:proofErr w:type="spellStart"/>
      <w:r w:rsidRPr="000D224C">
        <w:t>Theodoridis</w:t>
      </w:r>
      <w:proofErr w:type="spellEnd"/>
      <w:r w:rsidRPr="000D224C">
        <w:t xml:space="preserve">, S. and </w:t>
      </w:r>
      <w:proofErr w:type="spellStart"/>
      <w:r w:rsidRPr="000D224C">
        <w:t>Koutroumbas</w:t>
      </w:r>
      <w:proofErr w:type="spellEnd"/>
      <w:r w:rsidRPr="000D224C">
        <w:t xml:space="preserve">, K. 2006. </w:t>
      </w:r>
      <w:proofErr w:type="gramStart"/>
      <w:r w:rsidRPr="000D224C">
        <w:rPr>
          <w:i/>
        </w:rPr>
        <w:t>Pattern Recognition</w:t>
      </w:r>
      <w:r w:rsidRPr="000D224C">
        <w:t>, 3 ed. Academic Press.</w:t>
      </w:r>
      <w:proofErr w:type="gramEnd"/>
      <w:r w:rsidRPr="000D224C">
        <w:t xml:space="preserve"> </w:t>
      </w:r>
    </w:p>
    <w:p w:rsidR="00922159" w:rsidRPr="000D224C" w:rsidRDefault="00922159" w:rsidP="00922159">
      <w:pPr>
        <w:autoSpaceDE w:val="0"/>
        <w:autoSpaceDN w:val="0"/>
        <w:ind w:left="360" w:hangingChars="150" w:hanging="360"/>
        <w:jc w:val="both"/>
        <w:rPr>
          <w:rFonts w:eastAsia="標楷體"/>
        </w:rPr>
      </w:pPr>
      <w:r w:rsidRPr="000D224C">
        <w:t xml:space="preserve">Tobin, J. 1969. </w:t>
      </w:r>
      <w:proofErr w:type="gramStart"/>
      <w:r w:rsidRPr="000D224C">
        <w:t>“A general equilibrium approach to monetary theory.”</w:t>
      </w:r>
      <w:proofErr w:type="gramEnd"/>
      <w:r w:rsidRPr="000D224C">
        <w:t xml:space="preserve"> </w:t>
      </w:r>
      <w:r w:rsidRPr="000D224C">
        <w:rPr>
          <w:i/>
        </w:rPr>
        <w:t>Journal of Money, Credit, and Banking</w:t>
      </w:r>
      <w:r w:rsidRPr="000D224C">
        <w:t xml:space="preserve"> 1(1): 15-29.</w:t>
      </w:r>
    </w:p>
    <w:p w:rsidR="00922159" w:rsidRPr="000D224C" w:rsidRDefault="00922159" w:rsidP="00922159">
      <w:pPr>
        <w:autoSpaceDE w:val="0"/>
        <w:autoSpaceDN w:val="0"/>
        <w:ind w:left="360" w:hangingChars="150" w:hanging="360"/>
        <w:jc w:val="both"/>
      </w:pPr>
      <w:r w:rsidRPr="000D224C">
        <w:rPr>
          <w:rFonts w:eastAsia="標楷體"/>
        </w:rPr>
        <w:t>Tsai, C. F.</w:t>
      </w:r>
      <w:r w:rsidRPr="000D224C">
        <w:t xml:space="preserve"> 2009. “Feature selection in bankruptcy prediction.” </w:t>
      </w:r>
      <w:r w:rsidRPr="000D224C">
        <w:rPr>
          <w:i/>
        </w:rPr>
        <w:t>Knowledge-Based Systems</w:t>
      </w:r>
      <w:r w:rsidRPr="000D224C">
        <w:t xml:space="preserve"> 22(2): 120-127.</w:t>
      </w:r>
    </w:p>
    <w:p w:rsidR="00922159" w:rsidRPr="000D224C" w:rsidRDefault="00922159" w:rsidP="00922159">
      <w:pPr>
        <w:autoSpaceDE w:val="0"/>
        <w:autoSpaceDN w:val="0"/>
        <w:ind w:left="360" w:hangingChars="150" w:hanging="360"/>
        <w:jc w:val="both"/>
      </w:pPr>
      <w:proofErr w:type="gramStart"/>
      <w:r w:rsidRPr="000D224C">
        <w:rPr>
          <w:rFonts w:eastAsia="標楷體"/>
        </w:rPr>
        <w:t>Tsai, C. F.</w:t>
      </w:r>
      <w:r w:rsidRPr="000D224C">
        <w:t xml:space="preserve"> and Chen, M. L. </w:t>
      </w:r>
      <w:smartTag w:uri="urn:schemas-microsoft-com:office:smarttags" w:element="chmetcnv">
        <w:smartTagPr>
          <w:attr w:name="TCSC" w:val="0"/>
          <w:attr w:name="NumberType" w:val="1"/>
          <w:attr w:name="Negative" w:val="False"/>
          <w:attr w:name="HasSpace" w:val="False"/>
          <w:attr w:name="SourceValue" w:val="2010"/>
          <w:attr w:name="UnitName" w:val="a"/>
        </w:smartTagPr>
        <w:r w:rsidRPr="000D224C">
          <w:t>2010a</w:t>
        </w:r>
      </w:smartTag>
      <w:r w:rsidRPr="000D224C">
        <w:t>.</w:t>
      </w:r>
      <w:proofErr w:type="gramEnd"/>
      <w:r w:rsidRPr="000D224C">
        <w:t xml:space="preserve"> </w:t>
      </w:r>
      <w:proofErr w:type="gramStart"/>
      <w:r w:rsidRPr="000D224C">
        <w:t>“Credit rating by hybrid machine learning techniques.”</w:t>
      </w:r>
      <w:proofErr w:type="gramEnd"/>
      <w:r w:rsidRPr="000D224C">
        <w:t xml:space="preserve"> </w:t>
      </w:r>
      <w:proofErr w:type="gramStart"/>
      <w:r w:rsidRPr="000D224C">
        <w:rPr>
          <w:i/>
        </w:rPr>
        <w:t>Applied Soft Computing</w:t>
      </w:r>
      <w:r w:rsidRPr="000D224C">
        <w:t xml:space="preserve"> 10(2): 374-380.</w:t>
      </w:r>
      <w:proofErr w:type="gramEnd"/>
    </w:p>
    <w:p w:rsidR="00922159" w:rsidRPr="000D224C" w:rsidRDefault="00922159" w:rsidP="00922159">
      <w:pPr>
        <w:autoSpaceDE w:val="0"/>
        <w:autoSpaceDN w:val="0"/>
        <w:ind w:left="360" w:hangingChars="150" w:hanging="360"/>
        <w:jc w:val="both"/>
      </w:pPr>
      <w:proofErr w:type="gramStart"/>
      <w:r w:rsidRPr="000D224C">
        <w:t>Tsai, C. F. and Wu, J. W. 2008.</w:t>
      </w:r>
      <w:proofErr w:type="gramEnd"/>
      <w:r w:rsidRPr="000D224C">
        <w:t xml:space="preserve"> </w:t>
      </w:r>
      <w:proofErr w:type="gramStart"/>
      <w:r w:rsidRPr="000D224C">
        <w:t>“Using neural network ensembles for bankruptcy prediction and credit scoring.”</w:t>
      </w:r>
      <w:proofErr w:type="gramEnd"/>
      <w:r w:rsidRPr="000D224C">
        <w:t xml:space="preserve"> </w:t>
      </w:r>
      <w:r w:rsidRPr="000D224C">
        <w:rPr>
          <w:i/>
        </w:rPr>
        <w:t>Expert Systems with Applications</w:t>
      </w:r>
      <w:r w:rsidRPr="000D224C">
        <w:t xml:space="preserve"> 34(4): 2639-2649.</w:t>
      </w:r>
    </w:p>
    <w:p w:rsidR="00922159" w:rsidRPr="000D224C" w:rsidRDefault="00922159" w:rsidP="00922159">
      <w:pPr>
        <w:autoSpaceDE w:val="0"/>
        <w:autoSpaceDN w:val="0"/>
        <w:ind w:left="360" w:hangingChars="150" w:hanging="360"/>
        <w:jc w:val="both"/>
      </w:pPr>
      <w:proofErr w:type="spellStart"/>
      <w:proofErr w:type="gramStart"/>
      <w:r w:rsidRPr="000D224C">
        <w:t>Tzeng</w:t>
      </w:r>
      <w:proofErr w:type="spellEnd"/>
      <w:r w:rsidRPr="000D224C">
        <w:t>, M. and Goo, Y. J. J. 2005.</w:t>
      </w:r>
      <w:proofErr w:type="gramEnd"/>
      <w:r w:rsidRPr="000D224C">
        <w:t xml:space="preserve"> “Intellectual Capital and Corporate Value in an Emerging Economy: Empirical Study of Taiwanese Manufacturers.” </w:t>
      </w:r>
      <w:r w:rsidRPr="000D224C">
        <w:rPr>
          <w:i/>
        </w:rPr>
        <w:t>R&amp;D Management</w:t>
      </w:r>
      <w:r w:rsidRPr="000D224C">
        <w:t xml:space="preserve"> 35(2): 187-201.</w:t>
      </w:r>
    </w:p>
    <w:p w:rsidR="00922159" w:rsidRPr="000D224C" w:rsidRDefault="00922159" w:rsidP="00922159">
      <w:pPr>
        <w:autoSpaceDE w:val="0"/>
        <w:autoSpaceDN w:val="0"/>
        <w:ind w:left="360" w:hangingChars="150" w:hanging="360"/>
        <w:jc w:val="both"/>
      </w:pPr>
      <w:proofErr w:type="spellStart"/>
      <w:proofErr w:type="gramStart"/>
      <w:r w:rsidRPr="000D224C">
        <w:t>Vandemaele</w:t>
      </w:r>
      <w:proofErr w:type="spellEnd"/>
      <w:r w:rsidRPr="000D224C">
        <w:t xml:space="preserve">, S. N., </w:t>
      </w:r>
      <w:proofErr w:type="spellStart"/>
      <w:r w:rsidRPr="000D224C">
        <w:t>Vergauwen</w:t>
      </w:r>
      <w:proofErr w:type="spellEnd"/>
      <w:r w:rsidRPr="000D224C">
        <w:t>, P. G. M. C. and Smits, A. J. 2005.</w:t>
      </w:r>
      <w:proofErr w:type="gramEnd"/>
      <w:r w:rsidRPr="000D224C">
        <w:t xml:space="preserve"> “</w:t>
      </w:r>
      <w:hyperlink r:id="rId18" w:tooltip="Intellectual capital disclosure in The Netherlands, Sweden and the UK: A longitudinal and comparative study." w:history="1">
        <w:r w:rsidRPr="000D224C">
          <w:rPr>
            <w:rStyle w:val="a3"/>
            <w:color w:val="auto"/>
            <w:u w:val="none"/>
          </w:rPr>
          <w:t>Intellectual capital disclosure in The Netherlands, Sweden and the UK: A longitudinal and comparative study</w:t>
        </w:r>
      </w:hyperlink>
      <w:r w:rsidRPr="000D224C">
        <w:t xml:space="preserve">.” </w:t>
      </w:r>
      <w:r w:rsidRPr="000D224C">
        <w:rPr>
          <w:bCs/>
          <w:i/>
          <w:kern w:val="36"/>
        </w:rPr>
        <w:t>Journal of Intellectual Capital</w:t>
      </w:r>
      <w:r w:rsidRPr="000D224C">
        <w:t xml:space="preserve"> 6(3): 417-426. </w:t>
      </w:r>
    </w:p>
    <w:p w:rsidR="00922159" w:rsidRPr="000D224C" w:rsidRDefault="00922159" w:rsidP="00922159">
      <w:pPr>
        <w:autoSpaceDE w:val="0"/>
        <w:autoSpaceDN w:val="0"/>
        <w:ind w:left="360" w:hangingChars="150" w:hanging="360"/>
        <w:jc w:val="both"/>
        <w:rPr>
          <w:kern w:val="0"/>
        </w:rPr>
      </w:pPr>
      <w:r w:rsidRPr="000D224C">
        <w:rPr>
          <w:kern w:val="0"/>
          <w:lang w:val="de-DE"/>
        </w:rPr>
        <w:t xml:space="preserve">Vergauwen, P., Bollen, L., and Oirbans, E. </w:t>
      </w:r>
      <w:r w:rsidRPr="000D224C">
        <w:rPr>
          <w:lang w:val="de-DE"/>
        </w:rPr>
        <w:t xml:space="preserve">2007. </w:t>
      </w:r>
      <w:r w:rsidRPr="000D224C">
        <w:t>“</w:t>
      </w:r>
      <w:r w:rsidRPr="000D224C">
        <w:rPr>
          <w:kern w:val="0"/>
        </w:rPr>
        <w:t xml:space="preserve">Intellectual capital disclosure and intangible value drivers: an empirical study.” </w:t>
      </w:r>
      <w:r w:rsidRPr="000D224C">
        <w:rPr>
          <w:i/>
          <w:kern w:val="0"/>
        </w:rPr>
        <w:t>Management Decision</w:t>
      </w:r>
      <w:r w:rsidRPr="000D224C">
        <w:rPr>
          <w:kern w:val="0"/>
        </w:rPr>
        <w:t xml:space="preserve"> 45(7): 1163-1180.</w:t>
      </w:r>
    </w:p>
    <w:p w:rsidR="00922159" w:rsidRPr="000D224C" w:rsidRDefault="00922159" w:rsidP="00922159">
      <w:pPr>
        <w:autoSpaceDE w:val="0"/>
        <w:autoSpaceDN w:val="0"/>
        <w:ind w:left="360" w:hangingChars="150" w:hanging="360"/>
        <w:jc w:val="both"/>
        <w:rPr>
          <w:rStyle w:val="apple-style-span"/>
        </w:rPr>
      </w:pPr>
      <w:proofErr w:type="spellStart"/>
      <w:proofErr w:type="gramStart"/>
      <w:r w:rsidRPr="000D224C">
        <w:rPr>
          <w:rStyle w:val="apple-style-span"/>
        </w:rPr>
        <w:t>Verikas</w:t>
      </w:r>
      <w:proofErr w:type="spellEnd"/>
      <w:r w:rsidRPr="000D224C">
        <w:rPr>
          <w:rStyle w:val="apple-style-span"/>
        </w:rPr>
        <w:t>,</w:t>
      </w:r>
      <w:r w:rsidRPr="000D224C">
        <w:rPr>
          <w:rStyle w:val="apple-style-span"/>
          <w:rFonts w:hint="eastAsia"/>
        </w:rPr>
        <w:t xml:space="preserve"> A., </w:t>
      </w:r>
      <w:r w:rsidRPr="000D224C">
        <w:rPr>
          <w:rStyle w:val="apple-style-span"/>
        </w:rPr>
        <w:t xml:space="preserve">Z. </w:t>
      </w:r>
      <w:proofErr w:type="spellStart"/>
      <w:r w:rsidRPr="000D224C">
        <w:rPr>
          <w:rStyle w:val="apple-style-span"/>
        </w:rPr>
        <w:t>Kalsyte</w:t>
      </w:r>
      <w:proofErr w:type="spellEnd"/>
      <w:r w:rsidRPr="000D224C">
        <w:rPr>
          <w:rStyle w:val="apple-style-span"/>
        </w:rPr>
        <w:t xml:space="preserve">, M. </w:t>
      </w:r>
      <w:proofErr w:type="spellStart"/>
      <w:r w:rsidRPr="000D224C">
        <w:rPr>
          <w:rStyle w:val="apple-style-span"/>
        </w:rPr>
        <w:t>Bacauskiene</w:t>
      </w:r>
      <w:proofErr w:type="spellEnd"/>
      <w:r w:rsidRPr="000D224C">
        <w:rPr>
          <w:rStyle w:val="apple-style-span"/>
        </w:rPr>
        <w:t xml:space="preserve">, and A. </w:t>
      </w:r>
      <w:proofErr w:type="spellStart"/>
      <w:r w:rsidRPr="000D224C">
        <w:rPr>
          <w:rStyle w:val="apple-style-span"/>
        </w:rPr>
        <w:t>Gelzinis</w:t>
      </w:r>
      <w:proofErr w:type="spellEnd"/>
      <w:r w:rsidRPr="000D224C">
        <w:rPr>
          <w:rStyle w:val="apple-style-span"/>
          <w:rFonts w:hint="eastAsia"/>
        </w:rPr>
        <w:t xml:space="preserve"> 2010.</w:t>
      </w:r>
      <w:proofErr w:type="gramEnd"/>
      <w:r w:rsidRPr="000D224C">
        <w:rPr>
          <w:rStyle w:val="apple-style-span"/>
          <w:rFonts w:hint="eastAsia"/>
        </w:rPr>
        <w:t xml:space="preserve"> </w:t>
      </w:r>
      <w:r w:rsidRPr="000D224C">
        <w:rPr>
          <w:rStyle w:val="apple-style-span"/>
        </w:rPr>
        <w:t>“Hybrid and</w:t>
      </w:r>
      <w:r w:rsidRPr="000D224C">
        <w:rPr>
          <w:rStyle w:val="apple-style-span"/>
          <w:rFonts w:hint="eastAsia"/>
        </w:rPr>
        <w:t xml:space="preserve"> </w:t>
      </w:r>
      <w:r w:rsidRPr="000D224C">
        <w:rPr>
          <w:rStyle w:val="apple-style-span"/>
        </w:rPr>
        <w:t>ensemble-based soft computing techniques in bankruptcy prediction: A survey</w:t>
      </w:r>
      <w:r w:rsidRPr="000D224C">
        <w:rPr>
          <w:rStyle w:val="apple-style-span"/>
          <w:rFonts w:hint="eastAsia"/>
        </w:rPr>
        <w:t>.</w:t>
      </w:r>
      <w:r w:rsidRPr="000D224C">
        <w:rPr>
          <w:rStyle w:val="apple-style-span"/>
        </w:rPr>
        <w:t>”</w:t>
      </w:r>
      <w:r w:rsidRPr="000D224C">
        <w:rPr>
          <w:rStyle w:val="apple-style-span"/>
          <w:rFonts w:hint="eastAsia"/>
        </w:rPr>
        <w:t xml:space="preserve"> </w:t>
      </w:r>
      <w:r w:rsidRPr="000D224C">
        <w:rPr>
          <w:rStyle w:val="apple-style-span"/>
          <w:i/>
        </w:rPr>
        <w:t>Soft Computing</w:t>
      </w:r>
      <w:r w:rsidRPr="000D224C">
        <w:rPr>
          <w:rStyle w:val="apple-style-span"/>
        </w:rPr>
        <w:t xml:space="preserve"> 14</w:t>
      </w:r>
      <w:r w:rsidRPr="000D224C">
        <w:rPr>
          <w:rStyle w:val="apple-style-span"/>
          <w:rFonts w:hint="eastAsia"/>
        </w:rPr>
        <w:t>(</w:t>
      </w:r>
      <w:r w:rsidRPr="000D224C">
        <w:rPr>
          <w:rStyle w:val="apple-style-span"/>
        </w:rPr>
        <w:t>9</w:t>
      </w:r>
      <w:r w:rsidRPr="000D224C">
        <w:rPr>
          <w:rStyle w:val="apple-style-span"/>
          <w:rFonts w:hint="eastAsia"/>
        </w:rPr>
        <w:t xml:space="preserve">): </w:t>
      </w:r>
      <w:r w:rsidRPr="000D224C">
        <w:rPr>
          <w:rStyle w:val="apple-style-span"/>
        </w:rPr>
        <w:t>995-1010.</w:t>
      </w:r>
    </w:p>
    <w:p w:rsidR="00922159" w:rsidRPr="000D224C" w:rsidRDefault="00922159" w:rsidP="00922159">
      <w:pPr>
        <w:autoSpaceDE w:val="0"/>
        <w:autoSpaceDN w:val="0"/>
        <w:ind w:left="360" w:hangingChars="150" w:hanging="360"/>
        <w:jc w:val="both"/>
        <w:rPr>
          <w:kern w:val="0"/>
        </w:rPr>
      </w:pPr>
      <w:r w:rsidRPr="000D224C">
        <w:rPr>
          <w:lang w:val="sv-SE"/>
        </w:rPr>
        <w:t>West, D., Dellana, S. and Qian, J. 2005. ”</w:t>
      </w:r>
      <w:r w:rsidRPr="000D224C">
        <w:t xml:space="preserve">Neural network ensemble strategies for financial decision applications.” </w:t>
      </w:r>
      <w:r w:rsidRPr="000D224C">
        <w:rPr>
          <w:i/>
        </w:rPr>
        <w:t xml:space="preserve">Computers &amp; Operations Research </w:t>
      </w:r>
      <w:r w:rsidRPr="000D224C">
        <w:t>32(10): 2543-2559.</w:t>
      </w:r>
    </w:p>
    <w:p w:rsidR="00922159" w:rsidRPr="000D224C" w:rsidRDefault="00922159" w:rsidP="00922159">
      <w:pPr>
        <w:autoSpaceDE w:val="0"/>
        <w:autoSpaceDN w:val="0"/>
        <w:ind w:left="360" w:hangingChars="150" w:hanging="360"/>
        <w:jc w:val="both"/>
        <w:rPr>
          <w:kern w:val="0"/>
        </w:rPr>
      </w:pPr>
      <w:proofErr w:type="spellStart"/>
      <w:r w:rsidRPr="000D224C">
        <w:rPr>
          <w:kern w:val="0"/>
        </w:rPr>
        <w:t>Wiwattanakantang</w:t>
      </w:r>
      <w:proofErr w:type="spellEnd"/>
      <w:r w:rsidRPr="000D224C">
        <w:rPr>
          <w:kern w:val="0"/>
        </w:rPr>
        <w:t xml:space="preserve">, Y. 2001. </w:t>
      </w:r>
      <w:proofErr w:type="gramStart"/>
      <w:r w:rsidRPr="000D224C">
        <w:rPr>
          <w:kern w:val="0"/>
        </w:rPr>
        <w:t>“Controlling shareholders and corporate value: Evidence from Thailand.”</w:t>
      </w:r>
      <w:proofErr w:type="gramEnd"/>
      <w:r w:rsidRPr="000D224C">
        <w:rPr>
          <w:kern w:val="0"/>
        </w:rPr>
        <w:t xml:space="preserve"> </w:t>
      </w:r>
      <w:r w:rsidRPr="000D224C">
        <w:rPr>
          <w:i/>
          <w:kern w:val="0"/>
        </w:rPr>
        <w:t>Pacific-Basin Finance Journal</w:t>
      </w:r>
      <w:r w:rsidRPr="000D224C">
        <w:rPr>
          <w:kern w:val="0"/>
        </w:rPr>
        <w:t xml:space="preserve"> 9(4): 323-362.</w:t>
      </w:r>
    </w:p>
    <w:p w:rsidR="00922159" w:rsidRPr="000D224C" w:rsidRDefault="00922159" w:rsidP="00922159">
      <w:pPr>
        <w:autoSpaceDE w:val="0"/>
        <w:autoSpaceDN w:val="0"/>
        <w:ind w:left="360" w:hangingChars="150" w:hanging="360"/>
        <w:jc w:val="both"/>
        <w:rPr>
          <w:kern w:val="0"/>
        </w:rPr>
      </w:pPr>
      <w:r w:rsidRPr="000D224C">
        <w:rPr>
          <w:kern w:val="0"/>
        </w:rPr>
        <w:t xml:space="preserve">Wu, </w:t>
      </w:r>
      <w:r w:rsidRPr="000D224C">
        <w:rPr>
          <w:rFonts w:cs="Times"/>
          <w:bCs/>
          <w:kern w:val="0"/>
        </w:rPr>
        <w:t xml:space="preserve">X., V. Kumar, J. R. Quinlan, J. </w:t>
      </w:r>
      <w:proofErr w:type="spellStart"/>
      <w:r w:rsidRPr="000D224C">
        <w:rPr>
          <w:rFonts w:cs="Times"/>
          <w:bCs/>
          <w:kern w:val="0"/>
        </w:rPr>
        <w:t>Ghosh</w:t>
      </w:r>
      <w:proofErr w:type="spellEnd"/>
      <w:r w:rsidRPr="000D224C">
        <w:rPr>
          <w:rFonts w:cs="Times"/>
          <w:bCs/>
          <w:kern w:val="0"/>
        </w:rPr>
        <w:t xml:space="preserve">, Q. Yang, H. </w:t>
      </w:r>
      <w:proofErr w:type="spellStart"/>
      <w:r w:rsidRPr="000D224C">
        <w:rPr>
          <w:rFonts w:cs="Times"/>
          <w:bCs/>
          <w:kern w:val="0"/>
        </w:rPr>
        <w:t>Motoda</w:t>
      </w:r>
      <w:proofErr w:type="spellEnd"/>
      <w:r w:rsidRPr="000D224C">
        <w:rPr>
          <w:rFonts w:cs="Times"/>
          <w:bCs/>
          <w:kern w:val="0"/>
        </w:rPr>
        <w:t xml:space="preserve"> G. J. McLachlan, A. Ng, B. Liu, P. S. Yu, Z. H. Zhou, M. Steinbach, D. J. Hand, D. Steinberg 2008</w:t>
      </w:r>
      <w:r w:rsidRPr="000D224C">
        <w:rPr>
          <w:rFonts w:cs="Times" w:hint="eastAsia"/>
          <w:bCs/>
          <w:kern w:val="0"/>
        </w:rPr>
        <w:t>.</w:t>
      </w:r>
      <w:r w:rsidRPr="000D224C">
        <w:rPr>
          <w:rFonts w:cs="Times"/>
          <w:bCs/>
          <w:kern w:val="0"/>
        </w:rPr>
        <w:t xml:space="preserve"> “Top 10 algorithms in data mining</w:t>
      </w:r>
      <w:r w:rsidRPr="000D224C">
        <w:rPr>
          <w:rFonts w:cs="Times" w:hint="eastAsia"/>
          <w:bCs/>
          <w:kern w:val="0"/>
        </w:rPr>
        <w:t>.</w:t>
      </w:r>
      <w:r w:rsidRPr="000D224C">
        <w:rPr>
          <w:rFonts w:cs="Times"/>
          <w:bCs/>
          <w:kern w:val="0"/>
        </w:rPr>
        <w:t xml:space="preserve">” </w:t>
      </w:r>
      <w:r w:rsidRPr="000D224C">
        <w:rPr>
          <w:rFonts w:cs="Times"/>
          <w:bCs/>
          <w:i/>
          <w:kern w:val="0"/>
        </w:rPr>
        <w:t>Knowledge Information System</w:t>
      </w:r>
      <w:r w:rsidRPr="000D224C">
        <w:rPr>
          <w:rFonts w:cs="Times"/>
          <w:bCs/>
          <w:kern w:val="0"/>
        </w:rPr>
        <w:t xml:space="preserve"> 14</w:t>
      </w:r>
      <w:r w:rsidRPr="000D224C">
        <w:rPr>
          <w:rFonts w:cs="Times" w:hint="eastAsia"/>
          <w:bCs/>
          <w:kern w:val="0"/>
        </w:rPr>
        <w:t xml:space="preserve">: </w:t>
      </w:r>
      <w:r w:rsidRPr="000D224C">
        <w:rPr>
          <w:rFonts w:cs="Times"/>
          <w:bCs/>
          <w:kern w:val="0"/>
        </w:rPr>
        <w:t>1-37.</w:t>
      </w:r>
    </w:p>
    <w:p w:rsidR="00922159" w:rsidRPr="000D224C" w:rsidRDefault="00922159" w:rsidP="00922159">
      <w:pPr>
        <w:autoSpaceDE w:val="0"/>
        <w:autoSpaceDN w:val="0"/>
        <w:ind w:left="360" w:hangingChars="150" w:hanging="360"/>
        <w:jc w:val="both"/>
      </w:pPr>
      <w:proofErr w:type="spellStart"/>
      <w:proofErr w:type="gramStart"/>
      <w:r w:rsidRPr="000D224C">
        <w:rPr>
          <w:kern w:val="0"/>
        </w:rPr>
        <w:t>Xie</w:t>
      </w:r>
      <w:proofErr w:type="spellEnd"/>
      <w:r w:rsidRPr="000D224C">
        <w:rPr>
          <w:kern w:val="0"/>
        </w:rPr>
        <w:t xml:space="preserve">, B., Davidson III, W. N., and </w:t>
      </w:r>
      <w:proofErr w:type="spellStart"/>
      <w:r w:rsidRPr="000D224C">
        <w:rPr>
          <w:kern w:val="0"/>
        </w:rPr>
        <w:t>Dadalt</w:t>
      </w:r>
      <w:proofErr w:type="spellEnd"/>
      <w:r w:rsidRPr="000D224C">
        <w:rPr>
          <w:kern w:val="0"/>
        </w:rPr>
        <w:t>, P. J. 2003.</w:t>
      </w:r>
      <w:proofErr w:type="gramEnd"/>
      <w:r w:rsidRPr="000D224C">
        <w:rPr>
          <w:kern w:val="0"/>
        </w:rPr>
        <w:t xml:space="preserve"> “Earnings management and corporate governance: the role of the board and the audit committee.” </w:t>
      </w:r>
      <w:r w:rsidRPr="000D224C">
        <w:rPr>
          <w:i/>
          <w:kern w:val="0"/>
        </w:rPr>
        <w:t>Journal of Corporate Finance</w:t>
      </w:r>
      <w:r w:rsidRPr="000D224C">
        <w:rPr>
          <w:kern w:val="0"/>
        </w:rPr>
        <w:t xml:space="preserve"> 9(3): 295-316.</w:t>
      </w:r>
    </w:p>
    <w:p w:rsidR="00922159" w:rsidRPr="000D224C" w:rsidRDefault="00922159" w:rsidP="00922159">
      <w:pPr>
        <w:autoSpaceDE w:val="0"/>
        <w:autoSpaceDN w:val="0"/>
        <w:ind w:left="360" w:hangingChars="150" w:hanging="360"/>
        <w:jc w:val="both"/>
      </w:pPr>
      <w:proofErr w:type="gramStart"/>
      <w:r w:rsidRPr="000D224C">
        <w:t xml:space="preserve">Yang, J. and </w:t>
      </w:r>
      <w:proofErr w:type="spellStart"/>
      <w:r w:rsidRPr="000D224C">
        <w:t>Olafsson</w:t>
      </w:r>
      <w:proofErr w:type="spellEnd"/>
      <w:r w:rsidRPr="000D224C">
        <w:t>, S. 2006.</w:t>
      </w:r>
      <w:proofErr w:type="gramEnd"/>
      <w:r w:rsidRPr="000D224C">
        <w:t xml:space="preserve"> </w:t>
      </w:r>
      <w:proofErr w:type="gramStart"/>
      <w:r w:rsidRPr="000D224C">
        <w:t>“Optimization-based feature selection with adaptive instance sampling.”</w:t>
      </w:r>
      <w:proofErr w:type="gramEnd"/>
      <w:r w:rsidRPr="000D224C">
        <w:t xml:space="preserve"> </w:t>
      </w:r>
      <w:r w:rsidRPr="000D224C">
        <w:rPr>
          <w:i/>
        </w:rPr>
        <w:t>Computers &amp; Operations Research</w:t>
      </w:r>
      <w:r w:rsidRPr="000D224C">
        <w:t xml:space="preserve"> 33(11): 3088-3106.</w:t>
      </w:r>
    </w:p>
    <w:p w:rsidR="00922159" w:rsidRPr="000D224C" w:rsidRDefault="00922159" w:rsidP="00922159">
      <w:pPr>
        <w:autoSpaceDE w:val="0"/>
        <w:autoSpaceDN w:val="0"/>
        <w:ind w:left="360" w:hangingChars="150" w:hanging="360"/>
        <w:jc w:val="both"/>
        <w:rPr>
          <w:rFonts w:eastAsia="AdvEPSTIM"/>
          <w:kern w:val="0"/>
        </w:rPr>
      </w:pPr>
      <w:proofErr w:type="gramStart"/>
      <w:r w:rsidRPr="000D224C">
        <w:rPr>
          <w:rFonts w:eastAsia="AdvEPSTIM"/>
          <w:kern w:val="0"/>
        </w:rPr>
        <w:t xml:space="preserve">Zhan, G., </w:t>
      </w:r>
      <w:proofErr w:type="spellStart"/>
      <w:r w:rsidRPr="000D224C">
        <w:rPr>
          <w:rFonts w:eastAsia="AdvEPSTIM"/>
          <w:kern w:val="0"/>
        </w:rPr>
        <w:t>Patuwo</w:t>
      </w:r>
      <w:proofErr w:type="spellEnd"/>
      <w:r w:rsidRPr="000D224C">
        <w:rPr>
          <w:rFonts w:eastAsia="AdvEPSTIM"/>
          <w:kern w:val="0"/>
        </w:rPr>
        <w:t>, B. E. and Hu, M. Y. 1998.</w:t>
      </w:r>
      <w:proofErr w:type="gramEnd"/>
      <w:r w:rsidRPr="000D224C">
        <w:rPr>
          <w:rFonts w:eastAsia="AdvEPSTIM"/>
          <w:kern w:val="0"/>
        </w:rPr>
        <w:t xml:space="preserve"> </w:t>
      </w:r>
      <w:proofErr w:type="gramStart"/>
      <w:r w:rsidRPr="000D224C">
        <w:rPr>
          <w:rFonts w:eastAsia="AdvEPSTIM"/>
          <w:kern w:val="0"/>
        </w:rPr>
        <w:t>“Forecasting with artificial neural network: The state of the art.”</w:t>
      </w:r>
      <w:proofErr w:type="gramEnd"/>
      <w:r w:rsidRPr="000D224C">
        <w:rPr>
          <w:rFonts w:eastAsia="AdvEPSTIM"/>
          <w:kern w:val="0"/>
        </w:rPr>
        <w:t xml:space="preserve"> </w:t>
      </w:r>
      <w:r w:rsidRPr="000D224C">
        <w:rPr>
          <w:rFonts w:eastAsia="AdvEPSTIM"/>
          <w:i/>
          <w:kern w:val="0"/>
        </w:rPr>
        <w:t>International Journal of Forecasting</w:t>
      </w:r>
      <w:r w:rsidRPr="000D224C">
        <w:rPr>
          <w:rFonts w:eastAsia="AdvEPSTIM"/>
          <w:kern w:val="0"/>
        </w:rPr>
        <w:t xml:space="preserve"> 14(1): 35-62.</w:t>
      </w:r>
    </w:p>
    <w:p w:rsidR="00605E83" w:rsidRPr="000D224C" w:rsidRDefault="00605E83" w:rsidP="00CE288A">
      <w:pPr>
        <w:autoSpaceDE w:val="0"/>
        <w:autoSpaceDN w:val="0"/>
        <w:adjustRightInd w:val="0"/>
        <w:spacing w:line="360" w:lineRule="auto"/>
        <w:jc w:val="both"/>
        <w:rPr>
          <w:rFonts w:eastAsia="AdvEPSTIM"/>
          <w:kern w:val="0"/>
        </w:rPr>
      </w:pPr>
    </w:p>
    <w:sectPr w:rsidR="00605E83" w:rsidRPr="000D224C" w:rsidSect="0092225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A8C" w:rsidRDefault="00A20A8C" w:rsidP="00AE4217">
      <w:r>
        <w:separator/>
      </w:r>
    </w:p>
  </w:endnote>
  <w:endnote w:type="continuationSeparator" w:id="0">
    <w:p w:rsidR="00A20A8C" w:rsidRDefault="00A20A8C" w:rsidP="00AE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dvEPSTIM">
    <w:altName w:val="Arial Unicode MS"/>
    <w:panose1 w:val="00000000000000000000"/>
    <w:charset w:val="88"/>
    <w:family w:val="auto"/>
    <w:notTrueType/>
    <w:pitch w:val="default"/>
    <w:sig w:usb0="00000000" w:usb1="08080000" w:usb2="00000010" w:usb3="00000000" w:csb0="00100000" w:csb1="00000000"/>
  </w:font>
  <w:font w:name="AdvGulliv-R">
    <w:altName w:val="Arial Unicode MS"/>
    <w:panose1 w:val="00000000000000000000"/>
    <w:charset w:val="88"/>
    <w:family w:val="auto"/>
    <w:notTrueType/>
    <w:pitch w:val="default"/>
    <w:sig w:usb0="00000000" w:usb1="08080000" w:usb2="00000010" w:usb3="00000000" w:csb0="00100000" w:csb1="00000000"/>
  </w:font>
  <w:font w:name="AdvTimes">
    <w:altName w:val="Arial Unicode MS"/>
    <w:panose1 w:val="00000000000000000000"/>
    <w:charset w:val="88"/>
    <w:family w:val="auto"/>
    <w:notTrueType/>
    <w:pitch w:val="default"/>
    <w:sig w:usb0="00000000" w:usb1="08080000" w:usb2="00000010" w:usb3="00000000" w:csb0="00100000" w:csb1="00000000"/>
  </w:font>
  <w:font w:name="AdvPSTim">
    <w:altName w:val="細明體"/>
    <w:panose1 w:val="00000000000000000000"/>
    <w:charset w:val="88"/>
    <w:family w:val="auto"/>
    <w:notTrueType/>
    <w:pitch w:val="default"/>
    <w:sig w:usb0="00000000" w:usb1="08080000" w:usb2="00000010" w:usb3="00000000" w:csb0="00100000" w:csb1="00000000"/>
  </w:font>
  <w:font w:name="AdvP40668">
    <w:altName w:val="Arial Unicode MS"/>
    <w:panose1 w:val="00000000000000000000"/>
    <w:charset w:val="88"/>
    <w:family w:val="auto"/>
    <w:notTrueType/>
    <w:pitch w:val="default"/>
    <w:sig w:usb0="00000000" w:usb1="08080000" w:usb2="00000010" w:usb3="00000000" w:csb0="00100000" w:csb1="00000000"/>
  </w:font>
  <w:font w:name="Times">
    <w:panose1 w:val="02020603050405020304"/>
    <w:charset w:val="00"/>
    <w:family w:val="auto"/>
    <w:pitch w:val="variable"/>
    <w:sig w:usb0="00000003" w:usb1="00000000" w:usb2="00000000" w:usb3="00000000" w:csb0="00000001" w:csb1="00000000"/>
  </w:font>
  <w:font w:name="AdvM7642">
    <w:altName w:val="Arial Unicode MS"/>
    <w:panose1 w:val="00000000000000000000"/>
    <w:charset w:val="88"/>
    <w:family w:val="auto"/>
    <w:notTrueType/>
    <w:pitch w:val="default"/>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Heiti TC Light">
    <w:altName w:val="Arial Unicode MS"/>
    <w:charset w:val="51"/>
    <w:family w:val="auto"/>
    <w:pitch w:val="variable"/>
    <w:sig w:usb0="00000000" w:usb1="0808004A" w:usb2="00000010" w:usb3="00000000" w:csb0="00100000" w:csb1="00000000"/>
  </w:font>
  <w:font w:name="AdvP4065D">
    <w:altName w:val="Arial Unicode MS"/>
    <w:panose1 w:val="00000000000000000000"/>
    <w:charset w:val="88"/>
    <w:family w:val="auto"/>
    <w:notTrueType/>
    <w:pitch w:val="default"/>
    <w:sig w:usb0="00000000" w:usb1="08080000" w:usb2="00000010" w:usb3="00000000" w:csb0="00100000" w:csb1="00000000"/>
  </w:font>
  <w:font w:name="AdvP4065E">
    <w:altName w:val="Arial Unicode MS"/>
    <w:panose1 w:val="00000000000000000000"/>
    <w:charset w:val="88"/>
    <w:family w:val="auto"/>
    <w:notTrueType/>
    <w:pitch w:val="default"/>
    <w:sig w:usb0="00000000" w:usb1="08080000" w:usb2="00000010" w:usb3="00000000" w:csb0="00100000" w:csb1="00000000"/>
  </w:font>
  <w:font w:name="AdvGulliv-I">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220402"/>
      <w:docPartObj>
        <w:docPartGallery w:val="Page Numbers (Bottom of Page)"/>
        <w:docPartUnique/>
      </w:docPartObj>
    </w:sdtPr>
    <w:sdtContent>
      <w:p w:rsidR="00DE7C2C" w:rsidRDefault="00DE7C2C">
        <w:pPr>
          <w:pStyle w:val="a6"/>
          <w:jc w:val="center"/>
        </w:pPr>
        <w:r>
          <w:fldChar w:fldCharType="begin"/>
        </w:r>
        <w:r>
          <w:instrText>PAGE   \* MERGEFORMAT</w:instrText>
        </w:r>
        <w:r>
          <w:fldChar w:fldCharType="separate"/>
        </w:r>
        <w:r w:rsidR="00873967" w:rsidRPr="00873967">
          <w:rPr>
            <w:noProof/>
            <w:lang w:val="zh-TW"/>
          </w:rPr>
          <w:t>1</w:t>
        </w:r>
        <w:r>
          <w:fldChar w:fldCharType="end"/>
        </w:r>
      </w:p>
    </w:sdtContent>
  </w:sdt>
  <w:p w:rsidR="00DE7C2C" w:rsidRDefault="00DE7C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A8C" w:rsidRDefault="00A20A8C" w:rsidP="00AE4217">
      <w:r>
        <w:separator/>
      </w:r>
    </w:p>
  </w:footnote>
  <w:footnote w:type="continuationSeparator" w:id="0">
    <w:p w:rsidR="00A20A8C" w:rsidRDefault="00A20A8C" w:rsidP="00AE42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D761DC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115AC8"/>
    <w:multiLevelType w:val="hybridMultilevel"/>
    <w:tmpl w:val="6CA8E168"/>
    <w:lvl w:ilvl="0" w:tplc="0434B47C">
      <w:start w:val="1"/>
      <w:numFmt w:val="bullet"/>
      <w:lvlText w:val=""/>
      <w:lvlJc w:val="left"/>
      <w:pPr>
        <w:tabs>
          <w:tab w:val="num" w:pos="1018"/>
        </w:tabs>
        <w:ind w:left="1018" w:hanging="480"/>
      </w:pPr>
      <w:rPr>
        <w:rFonts w:ascii="Wingdings" w:hAnsi="Wingdings" w:hint="default"/>
        <w:color w:val="000000"/>
      </w:rPr>
    </w:lvl>
    <w:lvl w:ilvl="1" w:tplc="04090003" w:tentative="1">
      <w:start w:val="1"/>
      <w:numFmt w:val="bullet"/>
      <w:lvlText w:val=""/>
      <w:lvlJc w:val="left"/>
      <w:pPr>
        <w:tabs>
          <w:tab w:val="num" w:pos="1498"/>
        </w:tabs>
        <w:ind w:left="1498" w:hanging="480"/>
      </w:pPr>
      <w:rPr>
        <w:rFonts w:ascii="Wingdings" w:hAnsi="Wingdings" w:hint="default"/>
      </w:rPr>
    </w:lvl>
    <w:lvl w:ilvl="2" w:tplc="04090005" w:tentative="1">
      <w:start w:val="1"/>
      <w:numFmt w:val="bullet"/>
      <w:lvlText w:val=""/>
      <w:lvlJc w:val="left"/>
      <w:pPr>
        <w:tabs>
          <w:tab w:val="num" w:pos="1978"/>
        </w:tabs>
        <w:ind w:left="1978" w:hanging="480"/>
      </w:pPr>
      <w:rPr>
        <w:rFonts w:ascii="Wingdings" w:hAnsi="Wingdings" w:hint="default"/>
      </w:rPr>
    </w:lvl>
    <w:lvl w:ilvl="3" w:tplc="04090001" w:tentative="1">
      <w:start w:val="1"/>
      <w:numFmt w:val="bullet"/>
      <w:lvlText w:val=""/>
      <w:lvlJc w:val="left"/>
      <w:pPr>
        <w:tabs>
          <w:tab w:val="num" w:pos="2458"/>
        </w:tabs>
        <w:ind w:left="2458" w:hanging="480"/>
      </w:pPr>
      <w:rPr>
        <w:rFonts w:ascii="Wingdings" w:hAnsi="Wingdings" w:hint="default"/>
      </w:rPr>
    </w:lvl>
    <w:lvl w:ilvl="4" w:tplc="04090003" w:tentative="1">
      <w:start w:val="1"/>
      <w:numFmt w:val="bullet"/>
      <w:lvlText w:val=""/>
      <w:lvlJc w:val="left"/>
      <w:pPr>
        <w:tabs>
          <w:tab w:val="num" w:pos="2938"/>
        </w:tabs>
        <w:ind w:left="2938" w:hanging="480"/>
      </w:pPr>
      <w:rPr>
        <w:rFonts w:ascii="Wingdings" w:hAnsi="Wingdings" w:hint="default"/>
      </w:rPr>
    </w:lvl>
    <w:lvl w:ilvl="5" w:tplc="04090005" w:tentative="1">
      <w:start w:val="1"/>
      <w:numFmt w:val="bullet"/>
      <w:lvlText w:val=""/>
      <w:lvlJc w:val="left"/>
      <w:pPr>
        <w:tabs>
          <w:tab w:val="num" w:pos="3418"/>
        </w:tabs>
        <w:ind w:left="3418" w:hanging="480"/>
      </w:pPr>
      <w:rPr>
        <w:rFonts w:ascii="Wingdings" w:hAnsi="Wingdings" w:hint="default"/>
      </w:rPr>
    </w:lvl>
    <w:lvl w:ilvl="6" w:tplc="04090001" w:tentative="1">
      <w:start w:val="1"/>
      <w:numFmt w:val="bullet"/>
      <w:lvlText w:val=""/>
      <w:lvlJc w:val="left"/>
      <w:pPr>
        <w:tabs>
          <w:tab w:val="num" w:pos="3898"/>
        </w:tabs>
        <w:ind w:left="3898" w:hanging="480"/>
      </w:pPr>
      <w:rPr>
        <w:rFonts w:ascii="Wingdings" w:hAnsi="Wingdings" w:hint="default"/>
      </w:rPr>
    </w:lvl>
    <w:lvl w:ilvl="7" w:tplc="04090003" w:tentative="1">
      <w:start w:val="1"/>
      <w:numFmt w:val="bullet"/>
      <w:lvlText w:val=""/>
      <w:lvlJc w:val="left"/>
      <w:pPr>
        <w:tabs>
          <w:tab w:val="num" w:pos="4378"/>
        </w:tabs>
        <w:ind w:left="4378" w:hanging="480"/>
      </w:pPr>
      <w:rPr>
        <w:rFonts w:ascii="Wingdings" w:hAnsi="Wingdings" w:hint="default"/>
      </w:rPr>
    </w:lvl>
    <w:lvl w:ilvl="8" w:tplc="04090005" w:tentative="1">
      <w:start w:val="1"/>
      <w:numFmt w:val="bullet"/>
      <w:lvlText w:val=""/>
      <w:lvlJc w:val="left"/>
      <w:pPr>
        <w:tabs>
          <w:tab w:val="num" w:pos="4858"/>
        </w:tabs>
        <w:ind w:left="4858" w:hanging="480"/>
      </w:pPr>
      <w:rPr>
        <w:rFonts w:ascii="Wingdings" w:hAnsi="Wingdings" w:hint="default"/>
      </w:rPr>
    </w:lvl>
  </w:abstractNum>
  <w:abstractNum w:abstractNumId="2">
    <w:nsid w:val="22460D4E"/>
    <w:multiLevelType w:val="hybridMultilevel"/>
    <w:tmpl w:val="BBA07C02"/>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BA33910"/>
    <w:multiLevelType w:val="hybridMultilevel"/>
    <w:tmpl w:val="D7741756"/>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4">
    <w:nsid w:val="324B2B16"/>
    <w:multiLevelType w:val="hybridMultilevel"/>
    <w:tmpl w:val="6960EA92"/>
    <w:lvl w:ilvl="0" w:tplc="D9ECCF50">
      <w:start w:val="1"/>
      <w:numFmt w:val="bullet"/>
      <w:pStyle w:val="TimesNewRoman"/>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3F107FAF"/>
    <w:multiLevelType w:val="hybridMultilevel"/>
    <w:tmpl w:val="C7F2491E"/>
    <w:lvl w:ilvl="0" w:tplc="04090001">
      <w:start w:val="1"/>
      <w:numFmt w:val="bullet"/>
      <w:lvlText w:val=""/>
      <w:lvlJc w:val="left"/>
      <w:pPr>
        <w:tabs>
          <w:tab w:val="num" w:pos="1020"/>
        </w:tabs>
        <w:ind w:left="1020" w:hanging="480"/>
      </w:pPr>
      <w:rPr>
        <w:rFonts w:ascii="Wingdings" w:hAnsi="Wingdings"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6">
    <w:nsid w:val="483E2728"/>
    <w:multiLevelType w:val="hybridMultilevel"/>
    <w:tmpl w:val="A94A194E"/>
    <w:lvl w:ilvl="0" w:tplc="04090001">
      <w:start w:val="1"/>
      <w:numFmt w:val="bullet"/>
      <w:lvlText w:val=""/>
      <w:lvlJc w:val="left"/>
      <w:pPr>
        <w:tabs>
          <w:tab w:val="num" w:pos="1020"/>
        </w:tabs>
        <w:ind w:left="1020" w:hanging="480"/>
      </w:pPr>
      <w:rPr>
        <w:rFonts w:ascii="Wingdings" w:hAnsi="Wingdings"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7">
    <w:nsid w:val="663C6B7A"/>
    <w:multiLevelType w:val="hybridMultilevel"/>
    <w:tmpl w:val="007E5A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6D260B62"/>
    <w:multiLevelType w:val="multilevel"/>
    <w:tmpl w:val="ACA234D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91A3C35"/>
    <w:multiLevelType w:val="hybridMultilevel"/>
    <w:tmpl w:val="1EFC128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6"/>
  </w:num>
  <w:num w:numId="3">
    <w:abstractNumId w:val="4"/>
  </w:num>
  <w:num w:numId="4">
    <w:abstractNumId w:val="2"/>
  </w:num>
  <w:num w:numId="5">
    <w:abstractNumId w:val="5"/>
  </w:num>
  <w:num w:numId="6">
    <w:abstractNumId w:val="9"/>
  </w:num>
  <w:num w:numId="7">
    <w:abstractNumId w:val="3"/>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1698"/>
    <w:rsid w:val="00030935"/>
    <w:rsid w:val="000344DC"/>
    <w:rsid w:val="0006256A"/>
    <w:rsid w:val="000858D8"/>
    <w:rsid w:val="0009725A"/>
    <w:rsid w:val="000C7C40"/>
    <w:rsid w:val="000D224C"/>
    <w:rsid w:val="000E19F3"/>
    <w:rsid w:val="001378AC"/>
    <w:rsid w:val="001B556D"/>
    <w:rsid w:val="001C2F96"/>
    <w:rsid w:val="0026337F"/>
    <w:rsid w:val="002A4EA7"/>
    <w:rsid w:val="002E3B4F"/>
    <w:rsid w:val="00381F5B"/>
    <w:rsid w:val="00425D53"/>
    <w:rsid w:val="004B55C5"/>
    <w:rsid w:val="004D07D8"/>
    <w:rsid w:val="004F2443"/>
    <w:rsid w:val="005173EE"/>
    <w:rsid w:val="00532700"/>
    <w:rsid w:val="005345CB"/>
    <w:rsid w:val="00545B5B"/>
    <w:rsid w:val="005504C4"/>
    <w:rsid w:val="005B5A66"/>
    <w:rsid w:val="00605E83"/>
    <w:rsid w:val="00620E2D"/>
    <w:rsid w:val="00625510"/>
    <w:rsid w:val="00642A13"/>
    <w:rsid w:val="006537C5"/>
    <w:rsid w:val="00722FBC"/>
    <w:rsid w:val="007A56C4"/>
    <w:rsid w:val="00873967"/>
    <w:rsid w:val="008A6056"/>
    <w:rsid w:val="008D4539"/>
    <w:rsid w:val="00910C76"/>
    <w:rsid w:val="00922159"/>
    <w:rsid w:val="00922251"/>
    <w:rsid w:val="00990053"/>
    <w:rsid w:val="009D4660"/>
    <w:rsid w:val="00A20A8C"/>
    <w:rsid w:val="00A37E4C"/>
    <w:rsid w:val="00A5342C"/>
    <w:rsid w:val="00AA3182"/>
    <w:rsid w:val="00AD48FF"/>
    <w:rsid w:val="00AE4217"/>
    <w:rsid w:val="00AF3725"/>
    <w:rsid w:val="00B135AC"/>
    <w:rsid w:val="00B578DD"/>
    <w:rsid w:val="00BA7A58"/>
    <w:rsid w:val="00C24281"/>
    <w:rsid w:val="00C24C1D"/>
    <w:rsid w:val="00C26A82"/>
    <w:rsid w:val="00CB6AFD"/>
    <w:rsid w:val="00CB7B8D"/>
    <w:rsid w:val="00CE288A"/>
    <w:rsid w:val="00D12905"/>
    <w:rsid w:val="00D54CD9"/>
    <w:rsid w:val="00DE7C2C"/>
    <w:rsid w:val="00E71698"/>
    <w:rsid w:val="00E81323"/>
    <w:rsid w:val="00EA74C4"/>
    <w:rsid w:val="00EF248A"/>
    <w:rsid w:val="00F03FBA"/>
    <w:rsid w:val="00F36715"/>
    <w:rsid w:val="00F51984"/>
    <w:rsid w:val="00F65BE9"/>
    <w:rsid w:val="00FD5C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698"/>
    <w:pPr>
      <w:widowControl w:val="0"/>
    </w:pPr>
    <w:rPr>
      <w:rFonts w:ascii="Times New Roman" w:eastAsia="新細明體" w:hAnsi="Times New Roman" w:cs="Times New Roman"/>
      <w:szCs w:val="24"/>
    </w:rPr>
  </w:style>
  <w:style w:type="paragraph" w:styleId="1">
    <w:name w:val="heading 1"/>
    <w:basedOn w:val="a"/>
    <w:next w:val="a"/>
    <w:link w:val="10"/>
    <w:qFormat/>
    <w:rsid w:val="00E81323"/>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E81323"/>
    <w:pPr>
      <w:keepNext/>
      <w:spacing w:line="720" w:lineRule="auto"/>
      <w:outlineLvl w:val="1"/>
    </w:pPr>
    <w:rPr>
      <w:rFonts w:ascii="Arial" w:hAnsi="Arial"/>
      <w:b/>
      <w:bCs/>
      <w:sz w:val="48"/>
      <w:szCs w:val="48"/>
    </w:rPr>
  </w:style>
  <w:style w:type="paragraph" w:styleId="3">
    <w:name w:val="heading 3"/>
    <w:basedOn w:val="a"/>
    <w:next w:val="a"/>
    <w:link w:val="30"/>
    <w:qFormat/>
    <w:rsid w:val="00E81323"/>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E81323"/>
    <w:rPr>
      <w:rFonts w:ascii="Arial" w:eastAsia="新細明體" w:hAnsi="Arial" w:cs="Times New Roman"/>
      <w:b/>
      <w:bCs/>
      <w:kern w:val="52"/>
      <w:sz w:val="52"/>
      <w:szCs w:val="52"/>
    </w:rPr>
  </w:style>
  <w:style w:type="character" w:customStyle="1" w:styleId="20">
    <w:name w:val="標題 2 字元"/>
    <w:basedOn w:val="a0"/>
    <w:link w:val="2"/>
    <w:rsid w:val="00E81323"/>
    <w:rPr>
      <w:rFonts w:ascii="Arial" w:eastAsia="新細明體" w:hAnsi="Arial" w:cs="Times New Roman"/>
      <w:b/>
      <w:bCs/>
      <w:sz w:val="48"/>
      <w:szCs w:val="48"/>
    </w:rPr>
  </w:style>
  <w:style w:type="character" w:customStyle="1" w:styleId="30">
    <w:name w:val="標題 3 字元"/>
    <w:basedOn w:val="a0"/>
    <w:link w:val="3"/>
    <w:rsid w:val="00E81323"/>
    <w:rPr>
      <w:rFonts w:ascii="Arial" w:eastAsia="新細明體" w:hAnsi="Arial" w:cs="Times New Roman"/>
      <w:b/>
      <w:bCs/>
      <w:sz w:val="36"/>
      <w:szCs w:val="36"/>
    </w:rPr>
  </w:style>
  <w:style w:type="character" w:styleId="a3">
    <w:name w:val="Hyperlink"/>
    <w:rsid w:val="00E71698"/>
    <w:rPr>
      <w:color w:val="0000FF"/>
      <w:u w:val="single"/>
    </w:rPr>
  </w:style>
  <w:style w:type="paragraph" w:styleId="a4">
    <w:name w:val="header"/>
    <w:basedOn w:val="a"/>
    <w:link w:val="a5"/>
    <w:unhideWhenUsed/>
    <w:rsid w:val="00AE4217"/>
    <w:pPr>
      <w:tabs>
        <w:tab w:val="center" w:pos="4153"/>
        <w:tab w:val="right" w:pos="8306"/>
      </w:tabs>
      <w:snapToGrid w:val="0"/>
    </w:pPr>
    <w:rPr>
      <w:sz w:val="20"/>
      <w:szCs w:val="20"/>
    </w:rPr>
  </w:style>
  <w:style w:type="character" w:customStyle="1" w:styleId="a5">
    <w:name w:val="頁首 字元"/>
    <w:basedOn w:val="a0"/>
    <w:link w:val="a4"/>
    <w:rsid w:val="00AE4217"/>
    <w:rPr>
      <w:rFonts w:ascii="Times New Roman" w:eastAsia="新細明體" w:hAnsi="Times New Roman" w:cs="Times New Roman"/>
      <w:sz w:val="20"/>
      <w:szCs w:val="20"/>
    </w:rPr>
  </w:style>
  <w:style w:type="paragraph" w:styleId="a6">
    <w:name w:val="footer"/>
    <w:basedOn w:val="a"/>
    <w:link w:val="a7"/>
    <w:uiPriority w:val="99"/>
    <w:unhideWhenUsed/>
    <w:rsid w:val="00AE4217"/>
    <w:pPr>
      <w:tabs>
        <w:tab w:val="center" w:pos="4153"/>
        <w:tab w:val="right" w:pos="8306"/>
      </w:tabs>
      <w:snapToGrid w:val="0"/>
    </w:pPr>
    <w:rPr>
      <w:sz w:val="20"/>
      <w:szCs w:val="20"/>
    </w:rPr>
  </w:style>
  <w:style w:type="character" w:customStyle="1" w:styleId="a7">
    <w:name w:val="頁尾 字元"/>
    <w:basedOn w:val="a0"/>
    <w:link w:val="a6"/>
    <w:uiPriority w:val="99"/>
    <w:rsid w:val="00AE4217"/>
    <w:rPr>
      <w:rFonts w:ascii="Times New Roman" w:eastAsia="新細明體" w:hAnsi="Times New Roman" w:cs="Times New Roman"/>
      <w:sz w:val="20"/>
      <w:szCs w:val="20"/>
    </w:rPr>
  </w:style>
  <w:style w:type="character" w:customStyle="1" w:styleId="apple-style-span">
    <w:name w:val="apple-style-span"/>
    <w:basedOn w:val="a0"/>
    <w:rsid w:val="00AD48FF"/>
  </w:style>
  <w:style w:type="paragraph" w:styleId="a8">
    <w:name w:val="List Paragraph"/>
    <w:basedOn w:val="a"/>
    <w:uiPriority w:val="34"/>
    <w:qFormat/>
    <w:rsid w:val="00AF3725"/>
    <w:pPr>
      <w:ind w:leftChars="200" w:left="480"/>
    </w:pPr>
  </w:style>
  <w:style w:type="paragraph" w:styleId="a9">
    <w:name w:val="footnote text"/>
    <w:basedOn w:val="a"/>
    <w:link w:val="aa"/>
    <w:semiHidden/>
    <w:rsid w:val="00CE288A"/>
    <w:pPr>
      <w:snapToGrid w:val="0"/>
    </w:pPr>
    <w:rPr>
      <w:sz w:val="20"/>
      <w:szCs w:val="20"/>
    </w:rPr>
  </w:style>
  <w:style w:type="character" w:customStyle="1" w:styleId="aa">
    <w:name w:val="註腳文字 字元"/>
    <w:basedOn w:val="a0"/>
    <w:link w:val="a9"/>
    <w:semiHidden/>
    <w:rsid w:val="00CE288A"/>
    <w:rPr>
      <w:rFonts w:ascii="Times New Roman" w:eastAsia="新細明體" w:hAnsi="Times New Roman" w:cs="Times New Roman"/>
      <w:sz w:val="20"/>
      <w:szCs w:val="20"/>
    </w:rPr>
  </w:style>
  <w:style w:type="character" w:styleId="ab">
    <w:name w:val="footnote reference"/>
    <w:basedOn w:val="a0"/>
    <w:semiHidden/>
    <w:rsid w:val="00CE288A"/>
    <w:rPr>
      <w:vertAlign w:val="superscript"/>
    </w:rPr>
  </w:style>
  <w:style w:type="paragraph" w:customStyle="1" w:styleId="ac">
    <w:name w:val="每一段落"/>
    <w:basedOn w:val="a"/>
    <w:rsid w:val="00CE288A"/>
    <w:pPr>
      <w:autoSpaceDE w:val="0"/>
      <w:autoSpaceDN w:val="0"/>
      <w:adjustRightInd w:val="0"/>
      <w:spacing w:line="480" w:lineRule="auto"/>
    </w:pPr>
    <w:rPr>
      <w:rFonts w:eastAsia="標楷體"/>
    </w:rPr>
  </w:style>
  <w:style w:type="paragraph" w:customStyle="1" w:styleId="111">
    <w:name w:val="1.1.1"/>
    <w:basedOn w:val="a"/>
    <w:rsid w:val="00CE288A"/>
    <w:pPr>
      <w:jc w:val="both"/>
    </w:pPr>
    <w:rPr>
      <w:rFonts w:eastAsia="標楷體"/>
      <w:b/>
    </w:rPr>
  </w:style>
  <w:style w:type="paragraph" w:customStyle="1" w:styleId="ad">
    <w:name w:val="圖表 + 粗體"/>
    <w:basedOn w:val="a"/>
    <w:rsid w:val="00CE288A"/>
    <w:pPr>
      <w:jc w:val="center"/>
    </w:pPr>
    <w:rPr>
      <w:b/>
    </w:rPr>
  </w:style>
  <w:style w:type="paragraph" w:customStyle="1" w:styleId="ae">
    <w:name w:val="表格 + 粗體"/>
    <w:basedOn w:val="a"/>
    <w:rsid w:val="00CE288A"/>
    <w:pPr>
      <w:autoSpaceDE w:val="0"/>
      <w:autoSpaceDN w:val="0"/>
      <w:spacing w:line="360" w:lineRule="auto"/>
      <w:jc w:val="center"/>
    </w:pPr>
    <w:rPr>
      <w:b/>
      <w:kern w:val="0"/>
    </w:rPr>
  </w:style>
  <w:style w:type="paragraph" w:customStyle="1" w:styleId="TimesNewRoman">
    <w:name w:val="內文 + Times New Roman"/>
    <w:basedOn w:val="a"/>
    <w:rsid w:val="00CE288A"/>
    <w:pPr>
      <w:numPr>
        <w:numId w:val="3"/>
      </w:numPr>
    </w:pPr>
  </w:style>
  <w:style w:type="paragraph" w:styleId="af">
    <w:name w:val="Date"/>
    <w:basedOn w:val="a"/>
    <w:next w:val="a"/>
    <w:link w:val="af0"/>
    <w:rsid w:val="00922251"/>
    <w:pPr>
      <w:jc w:val="right"/>
    </w:pPr>
  </w:style>
  <w:style w:type="character" w:customStyle="1" w:styleId="af0">
    <w:name w:val="日期 字元"/>
    <w:basedOn w:val="a0"/>
    <w:link w:val="af"/>
    <w:rsid w:val="00922251"/>
    <w:rPr>
      <w:rFonts w:ascii="Times New Roman" w:eastAsia="新細明體" w:hAnsi="Times New Roman" w:cs="Times New Roman"/>
      <w:szCs w:val="24"/>
    </w:rPr>
  </w:style>
  <w:style w:type="paragraph" w:styleId="af1">
    <w:name w:val="Document Map"/>
    <w:basedOn w:val="a"/>
    <w:link w:val="af2"/>
    <w:semiHidden/>
    <w:rsid w:val="00922251"/>
    <w:pPr>
      <w:shd w:val="clear" w:color="auto" w:fill="000080"/>
    </w:pPr>
    <w:rPr>
      <w:rFonts w:ascii="Arial" w:hAnsi="Arial"/>
    </w:rPr>
  </w:style>
  <w:style w:type="character" w:customStyle="1" w:styleId="af2">
    <w:name w:val="文件引導模式 字元"/>
    <w:basedOn w:val="a0"/>
    <w:link w:val="af1"/>
    <w:semiHidden/>
    <w:rsid w:val="00922251"/>
    <w:rPr>
      <w:rFonts w:ascii="Arial" w:eastAsia="新細明體" w:hAnsi="Arial" w:cs="Times New Roman"/>
      <w:szCs w:val="24"/>
      <w:shd w:val="clear" w:color="auto" w:fill="000080"/>
    </w:rPr>
  </w:style>
  <w:style w:type="character" w:customStyle="1" w:styleId="bold1">
    <w:name w:val="bold1"/>
    <w:rsid w:val="00922251"/>
    <w:rPr>
      <w:b/>
      <w:bCs/>
    </w:rPr>
  </w:style>
  <w:style w:type="character" w:customStyle="1" w:styleId="leftheaderblackengcontent">
    <w:name w:val="left headerblack engcontent"/>
    <w:basedOn w:val="a0"/>
    <w:rsid w:val="00922251"/>
  </w:style>
  <w:style w:type="paragraph" w:styleId="af3">
    <w:name w:val="Balloon Text"/>
    <w:basedOn w:val="a"/>
    <w:link w:val="af4"/>
    <w:rsid w:val="00922251"/>
    <w:rPr>
      <w:rFonts w:ascii="Tahoma" w:hAnsi="Tahoma" w:cs="Tahoma"/>
      <w:sz w:val="16"/>
      <w:szCs w:val="16"/>
    </w:rPr>
  </w:style>
  <w:style w:type="character" w:customStyle="1" w:styleId="af4">
    <w:name w:val="註解方塊文字 字元"/>
    <w:basedOn w:val="a0"/>
    <w:link w:val="af3"/>
    <w:rsid w:val="00922251"/>
    <w:rPr>
      <w:rFonts w:ascii="Tahoma" w:eastAsia="新細明體" w:hAnsi="Tahoma" w:cs="Tahoma"/>
      <w:sz w:val="16"/>
      <w:szCs w:val="16"/>
    </w:rPr>
  </w:style>
  <w:style w:type="character" w:customStyle="1" w:styleId="style91">
    <w:name w:val="style91"/>
    <w:rsid w:val="00922251"/>
    <w:rPr>
      <w:rFonts w:ascii="Book Antiqua" w:hAnsi="Book Antiqua" w:hint="default"/>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http://www.emeraldinsight.com/Insight/viewContentItem.do;jsessionid=07E40536EF2CCBF6FB988B87790224F4?contentType=Article&amp;contentId=151319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assets.emeraldinsight.com/Insight/viewContentItem.do;jsessionid=276F7ACE7CD23060012C905EF4369B3F?contentType=Article&amp;contentId=1585614"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omahsin@gmail.com"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0C126-F09F-4250-ADA5-C2C63DBD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48</Pages>
  <Words>15245</Words>
  <Characters>86903</Characters>
  <Application>Microsoft Office Word</Application>
  <DocSecurity>0</DocSecurity>
  <Lines>724</Lines>
  <Paragraphs>203</Paragraphs>
  <ScaleCrop>false</ScaleCrop>
  <Company>AsiaU</Company>
  <LinksUpToDate>false</LinksUpToDate>
  <CharactersWithSpaces>101945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yuhsin</dc:creator>
  <cp:keywords/>
  <dc:description/>
  <cp:lastModifiedBy>User</cp:lastModifiedBy>
  <cp:revision>33</cp:revision>
  <dcterms:created xsi:type="dcterms:W3CDTF">2011-12-29T03:42:00Z</dcterms:created>
  <dcterms:modified xsi:type="dcterms:W3CDTF">2012-03-23T08:24:00Z</dcterms:modified>
</cp:coreProperties>
</file>