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7E" w:rsidRPr="00081BBF" w:rsidRDefault="00CC42C6" w:rsidP="00081BBF">
      <w:pPr>
        <w:spacing w:line="240" w:lineRule="auto"/>
        <w:jc w:val="center"/>
        <w:rPr>
          <w:rFonts w:ascii="Times New Roman" w:eastAsia="宋体" w:hAnsi="Times New Roman" w:cs="Times New Roman"/>
          <w:b/>
          <w:sz w:val="24"/>
          <w:szCs w:val="24"/>
        </w:rPr>
      </w:pPr>
      <w:r w:rsidRPr="00081BBF">
        <w:rPr>
          <w:rFonts w:ascii="Times New Roman" w:eastAsia="宋体" w:hAnsi="Times New Roman" w:cs="Times New Roman"/>
          <w:b/>
          <w:sz w:val="24"/>
          <w:szCs w:val="24"/>
        </w:rPr>
        <w:t>W</w:t>
      </w:r>
      <w:r w:rsidRPr="00081BBF">
        <w:rPr>
          <w:rFonts w:ascii="Times New Roman" w:eastAsia="宋体" w:hAnsi="Times New Roman" w:cs="Times New Roman" w:hint="eastAsia"/>
          <w:b/>
          <w:sz w:val="24"/>
          <w:szCs w:val="24"/>
        </w:rPr>
        <w:t>hich</w:t>
      </w:r>
      <w:r w:rsidR="002C295F" w:rsidRPr="00081BBF">
        <w:rPr>
          <w:rFonts w:ascii="Times New Roman" w:eastAsia="宋体" w:hAnsi="Times New Roman" w:cs="Times New Roman" w:hint="eastAsia"/>
          <w:b/>
          <w:sz w:val="24"/>
          <w:szCs w:val="24"/>
        </w:rPr>
        <w:t xml:space="preserve"> </w:t>
      </w:r>
      <w:r w:rsidRPr="00081BBF">
        <w:rPr>
          <w:rFonts w:ascii="Times New Roman" w:eastAsia="宋体" w:hAnsi="Times New Roman" w:cs="Times New Roman" w:hint="eastAsia"/>
          <w:b/>
          <w:sz w:val="24"/>
          <w:szCs w:val="24"/>
        </w:rPr>
        <w:t xml:space="preserve">improves </w:t>
      </w:r>
      <w:r w:rsidR="00FD2CE4" w:rsidRPr="00081BBF">
        <w:rPr>
          <w:rFonts w:ascii="Times New Roman" w:hAnsi="Times New Roman" w:cs="Times New Roman" w:hint="eastAsia"/>
          <w:b/>
          <w:sz w:val="24"/>
          <w:szCs w:val="24"/>
        </w:rPr>
        <w:t>market efficiency</w:t>
      </w:r>
      <w:r w:rsidRPr="00081BBF">
        <w:rPr>
          <w:rFonts w:ascii="Times New Roman" w:eastAsia="宋体" w:hAnsi="Times New Roman" w:cs="Times New Roman" w:hint="eastAsia"/>
          <w:b/>
          <w:sz w:val="24"/>
          <w:szCs w:val="24"/>
        </w:rPr>
        <w:t xml:space="preserve"> of ETFs: Active or </w:t>
      </w:r>
      <w:r w:rsidR="002C295F" w:rsidRPr="00081BBF">
        <w:rPr>
          <w:rFonts w:ascii="Times New Roman" w:eastAsia="宋体" w:hAnsi="Times New Roman" w:cs="Times New Roman" w:hint="eastAsia"/>
          <w:b/>
          <w:sz w:val="24"/>
          <w:szCs w:val="24"/>
        </w:rPr>
        <w:t>p</w:t>
      </w:r>
      <w:r w:rsidRPr="00081BBF">
        <w:rPr>
          <w:rFonts w:ascii="Times New Roman" w:eastAsia="宋体" w:hAnsi="Times New Roman" w:cs="Times New Roman" w:hint="eastAsia"/>
          <w:b/>
          <w:sz w:val="24"/>
          <w:szCs w:val="24"/>
        </w:rPr>
        <w:t>assive</w:t>
      </w:r>
      <w:r w:rsidR="002C295F" w:rsidRPr="00081BBF">
        <w:rPr>
          <w:rFonts w:ascii="Times New Roman" w:eastAsia="宋体" w:hAnsi="Times New Roman" w:cs="Times New Roman" w:hint="eastAsia"/>
          <w:b/>
          <w:sz w:val="24"/>
          <w:szCs w:val="24"/>
        </w:rPr>
        <w:t xml:space="preserve"> </w:t>
      </w:r>
      <w:r w:rsidR="008B0A38" w:rsidRPr="00081BBF">
        <w:rPr>
          <w:rFonts w:ascii="Times New Roman" w:eastAsia="宋体" w:hAnsi="Times New Roman" w:cs="Times New Roman" w:hint="eastAsia"/>
          <w:b/>
          <w:sz w:val="24"/>
          <w:szCs w:val="24"/>
        </w:rPr>
        <w:t>management</w:t>
      </w:r>
      <w:r w:rsidRPr="00081BBF">
        <w:rPr>
          <w:rFonts w:ascii="Times New Roman" w:eastAsia="宋体" w:hAnsi="Times New Roman" w:cs="Times New Roman" w:hint="eastAsia"/>
          <w:b/>
          <w:sz w:val="24"/>
          <w:szCs w:val="24"/>
        </w:rPr>
        <w:t>?</w:t>
      </w:r>
      <w:r w:rsidR="008D2CA3" w:rsidRPr="008D2CA3">
        <w:rPr>
          <w:rFonts w:ascii="Times New Roman" w:eastAsia="宋体" w:hAnsi="Times New Roman" w:cs="Times New Roman" w:hint="eastAsia"/>
          <w:b/>
          <w:sz w:val="24"/>
          <w:szCs w:val="24"/>
          <w:vertAlign w:val="superscript"/>
        </w:rPr>
        <w:t>#</w:t>
      </w:r>
      <w:r w:rsidR="008D2CA3" w:rsidRPr="008D2CA3">
        <w:rPr>
          <w:rFonts w:ascii="AdvEls-ent3" w:hAnsi="AdvEls-ent3" w:cs="AdvEls-ent3"/>
          <w:sz w:val="23"/>
          <w:szCs w:val="23"/>
        </w:rPr>
        <w:t xml:space="preserve"> </w:t>
      </w:r>
    </w:p>
    <w:p w:rsidR="00081BBF" w:rsidRDefault="00081BBF" w:rsidP="0044777E">
      <w:pPr>
        <w:spacing w:line="240" w:lineRule="auto"/>
        <w:rPr>
          <w:rFonts w:ascii="Times New Roman" w:eastAsia="宋体" w:hAnsi="Times New Roman" w:cs="Times New Roman"/>
          <w:sz w:val="24"/>
          <w:szCs w:val="24"/>
        </w:rPr>
      </w:pPr>
    </w:p>
    <w:p w:rsidR="009A5723" w:rsidRPr="00081BBF" w:rsidRDefault="00081BBF" w:rsidP="008D2CA3">
      <w:pPr>
        <w:spacing w:line="24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Tao Chen</w:t>
      </w:r>
      <w:r w:rsidRPr="00081BBF">
        <w:rPr>
          <w:rFonts w:ascii="Times New Roman" w:eastAsia="宋体" w:hAnsi="Times New Roman" w:cs="Times New Roman" w:hint="eastAsia"/>
          <w:sz w:val="24"/>
          <w:szCs w:val="24"/>
          <w:vertAlign w:val="superscript"/>
        </w:rPr>
        <w:t>a</w:t>
      </w:r>
      <w:r w:rsidR="00311F01">
        <w:rPr>
          <w:rFonts w:ascii="Times New Roman" w:eastAsia="宋体" w:hAnsi="Times New Roman" w:cs="Times New Roman" w:hint="eastAsia"/>
          <w:sz w:val="24"/>
          <w:szCs w:val="24"/>
          <w:vertAlign w:val="superscript"/>
        </w:rPr>
        <w:t>,</w:t>
      </w:r>
      <w:r w:rsidR="00311F01">
        <w:rPr>
          <w:rStyle w:val="FootnoteReference"/>
          <w:rFonts w:ascii="Times New Roman" w:eastAsia="宋体" w:hAnsi="Times New Roman" w:cs="Times New Roman"/>
          <w:sz w:val="24"/>
          <w:szCs w:val="24"/>
        </w:rPr>
        <w:footnoteReference w:id="1"/>
      </w:r>
      <w:r>
        <w:rPr>
          <w:rFonts w:ascii="Times New Roman" w:eastAsia="宋体" w:hAnsi="Times New Roman" w:cs="Times New Roman" w:hint="eastAsia"/>
          <w:sz w:val="24"/>
          <w:szCs w:val="24"/>
        </w:rPr>
        <w:t xml:space="preserve">, </w:t>
      </w:r>
      <w:r w:rsidR="00311F01" w:rsidRPr="00311F01">
        <w:rPr>
          <w:rFonts w:ascii="Times New Roman" w:eastAsia="宋体" w:hAnsi="Times New Roman" w:cs="Times New Roman"/>
          <w:sz w:val="24"/>
          <w:szCs w:val="24"/>
        </w:rPr>
        <w:t>Karen H.Y. W</w:t>
      </w:r>
      <w:r w:rsidR="00311F01">
        <w:rPr>
          <w:rFonts w:ascii="Times New Roman" w:eastAsia="宋体" w:hAnsi="Times New Roman" w:cs="Times New Roman" w:hint="eastAsia"/>
          <w:sz w:val="24"/>
          <w:szCs w:val="24"/>
        </w:rPr>
        <w:t>ong</w:t>
      </w:r>
      <w:r w:rsidR="00311F01" w:rsidRPr="00311F01">
        <w:rPr>
          <w:rFonts w:ascii="Times New Roman" w:eastAsia="宋体" w:hAnsi="Times New Roman" w:cs="Times New Roman" w:hint="eastAsia"/>
          <w:sz w:val="24"/>
          <w:szCs w:val="24"/>
          <w:vertAlign w:val="superscript"/>
        </w:rPr>
        <w:t>a</w:t>
      </w:r>
      <w:r w:rsidR="00311F01">
        <w:rPr>
          <w:rFonts w:ascii="Times New Roman" w:eastAsia="宋体" w:hAnsi="Times New Roman" w:cs="Times New Roman" w:hint="eastAsia"/>
          <w:sz w:val="24"/>
          <w:szCs w:val="24"/>
        </w:rPr>
        <w:t xml:space="preserve">, </w:t>
      </w:r>
      <w:r w:rsidR="00311F01" w:rsidRPr="00311F01">
        <w:rPr>
          <w:rFonts w:ascii="Times New Roman" w:eastAsia="宋体" w:hAnsi="Times New Roman" w:cs="Times New Roman"/>
          <w:sz w:val="24"/>
          <w:szCs w:val="24"/>
        </w:rPr>
        <w:t>Masayuki Susai</w:t>
      </w:r>
      <w:r w:rsidR="00311F01" w:rsidRPr="00311F01">
        <w:rPr>
          <w:rFonts w:ascii="Times New Roman" w:eastAsia="宋体" w:hAnsi="Times New Roman" w:cs="Times New Roman" w:hint="eastAsia"/>
          <w:sz w:val="24"/>
          <w:szCs w:val="24"/>
          <w:vertAlign w:val="superscript"/>
        </w:rPr>
        <w:t>b</w:t>
      </w:r>
    </w:p>
    <w:p w:rsidR="009A5723" w:rsidRPr="00311F01" w:rsidRDefault="00311F01" w:rsidP="008D2CA3">
      <w:pPr>
        <w:spacing w:line="240" w:lineRule="auto"/>
        <w:jc w:val="center"/>
        <w:rPr>
          <w:rFonts w:ascii="Times New Roman" w:eastAsia="宋体" w:hAnsi="Times New Roman" w:cs="Times New Roman"/>
          <w:sz w:val="20"/>
          <w:szCs w:val="20"/>
        </w:rPr>
      </w:pPr>
      <w:r w:rsidRPr="00311F01">
        <w:rPr>
          <w:rFonts w:ascii="Times New Roman" w:eastAsia="宋体" w:hAnsi="Times New Roman" w:cs="Times New Roman" w:hint="eastAsia"/>
          <w:sz w:val="20"/>
          <w:szCs w:val="20"/>
          <w:vertAlign w:val="superscript"/>
        </w:rPr>
        <w:t>a</w:t>
      </w:r>
      <w:r w:rsidRPr="00311F01">
        <w:rPr>
          <w:rFonts w:ascii="Times New Roman" w:eastAsia="宋体" w:hAnsi="Times New Roman" w:cs="Times New Roman" w:hint="eastAsia"/>
          <w:sz w:val="20"/>
          <w:szCs w:val="20"/>
        </w:rPr>
        <w:t xml:space="preserve"> </w:t>
      </w:r>
      <w:r w:rsidRPr="00311F01">
        <w:rPr>
          <w:rFonts w:ascii="Times New Roman" w:eastAsia="宋体" w:hAnsi="Times New Roman" w:cs="Times New Roman"/>
          <w:sz w:val="20"/>
          <w:szCs w:val="20"/>
        </w:rPr>
        <w:t>Lee Shau Kee School of Business and Administration, Open University of Hong</w:t>
      </w:r>
      <w:r w:rsidRPr="00311F01">
        <w:rPr>
          <w:rFonts w:ascii="Times New Roman" w:eastAsia="宋体" w:hAnsi="Times New Roman" w:cs="Times New Roman" w:hint="eastAsia"/>
          <w:sz w:val="20"/>
          <w:szCs w:val="20"/>
        </w:rPr>
        <w:t xml:space="preserve"> </w:t>
      </w:r>
      <w:r w:rsidRPr="00311F01">
        <w:rPr>
          <w:rFonts w:ascii="Times New Roman" w:eastAsia="宋体" w:hAnsi="Times New Roman" w:cs="Times New Roman"/>
          <w:sz w:val="20"/>
          <w:szCs w:val="20"/>
        </w:rPr>
        <w:t>Kong, H</w:t>
      </w:r>
      <w:r>
        <w:rPr>
          <w:rFonts w:ascii="Times New Roman" w:eastAsia="宋体" w:hAnsi="Times New Roman" w:cs="Times New Roman" w:hint="eastAsia"/>
          <w:sz w:val="20"/>
          <w:szCs w:val="20"/>
        </w:rPr>
        <w:t xml:space="preserve">ong </w:t>
      </w:r>
      <w:r w:rsidRPr="00311F01">
        <w:rPr>
          <w:rFonts w:ascii="Times New Roman" w:eastAsia="宋体" w:hAnsi="Times New Roman" w:cs="Times New Roman"/>
          <w:sz w:val="20"/>
          <w:szCs w:val="20"/>
        </w:rPr>
        <w:t>K</w:t>
      </w:r>
      <w:r>
        <w:rPr>
          <w:rFonts w:ascii="Times New Roman" w:eastAsia="宋体" w:hAnsi="Times New Roman" w:cs="Times New Roman" w:hint="eastAsia"/>
          <w:sz w:val="20"/>
          <w:szCs w:val="20"/>
        </w:rPr>
        <w:t>ong</w:t>
      </w:r>
    </w:p>
    <w:p w:rsidR="00311F01" w:rsidRPr="00311F01" w:rsidRDefault="00311F01" w:rsidP="008D2CA3">
      <w:pPr>
        <w:spacing w:line="240" w:lineRule="auto"/>
        <w:jc w:val="center"/>
        <w:rPr>
          <w:rFonts w:ascii="Times New Roman" w:eastAsia="宋体" w:hAnsi="Times New Roman" w:cs="Times New Roman"/>
          <w:sz w:val="20"/>
          <w:szCs w:val="20"/>
          <w:lang w:val="en-GB"/>
        </w:rPr>
      </w:pPr>
      <w:r w:rsidRPr="00311F01">
        <w:rPr>
          <w:rFonts w:ascii="Times New Roman" w:eastAsia="宋体" w:hAnsi="Times New Roman" w:cs="Times New Roman" w:hint="eastAsia"/>
          <w:sz w:val="20"/>
          <w:szCs w:val="20"/>
          <w:vertAlign w:val="superscript"/>
        </w:rPr>
        <w:t>b</w:t>
      </w:r>
      <w:r w:rsidRPr="00311F01">
        <w:rPr>
          <w:rFonts w:ascii="Times New Roman" w:eastAsia="宋体" w:hAnsi="Times New Roman" w:cs="Times New Roman" w:hint="eastAsia"/>
          <w:sz w:val="20"/>
          <w:szCs w:val="20"/>
        </w:rPr>
        <w:t xml:space="preserve"> </w:t>
      </w:r>
      <w:r w:rsidRPr="00311F01">
        <w:rPr>
          <w:rFonts w:ascii="Times New Roman" w:eastAsia="宋体" w:hAnsi="Times New Roman" w:cs="Times New Roman"/>
          <w:sz w:val="20"/>
          <w:szCs w:val="20"/>
        </w:rPr>
        <w:t>Faculty of Economics, Nagasaki University, Nagasaki, Japan</w:t>
      </w:r>
    </w:p>
    <w:p w:rsidR="009A5723" w:rsidRPr="00081BBF" w:rsidRDefault="009A5723" w:rsidP="0044777E">
      <w:pPr>
        <w:spacing w:line="240" w:lineRule="auto"/>
        <w:rPr>
          <w:rFonts w:ascii="Times New Roman" w:eastAsia="宋体" w:hAnsi="Times New Roman" w:cs="Times New Roman"/>
          <w:b/>
          <w:sz w:val="24"/>
          <w:szCs w:val="24"/>
        </w:rPr>
      </w:pPr>
    </w:p>
    <w:p w:rsidR="009A5723" w:rsidRPr="00081BBF" w:rsidRDefault="009A5723" w:rsidP="0044777E">
      <w:pPr>
        <w:spacing w:line="240" w:lineRule="auto"/>
        <w:rPr>
          <w:rFonts w:ascii="Times New Roman" w:eastAsia="宋体" w:hAnsi="Times New Roman" w:cs="Times New Roman"/>
          <w:b/>
          <w:sz w:val="24"/>
          <w:szCs w:val="24"/>
        </w:rPr>
      </w:pPr>
    </w:p>
    <w:p w:rsidR="009A5723" w:rsidRPr="00081BBF" w:rsidRDefault="009A5723" w:rsidP="0044777E">
      <w:pPr>
        <w:spacing w:line="240" w:lineRule="auto"/>
        <w:rPr>
          <w:rFonts w:ascii="Times New Roman" w:eastAsia="宋体" w:hAnsi="Times New Roman" w:cs="Times New Roman"/>
          <w:b/>
          <w:sz w:val="24"/>
          <w:szCs w:val="24"/>
        </w:rPr>
      </w:pPr>
    </w:p>
    <w:p w:rsidR="009A5723" w:rsidRPr="00081BBF" w:rsidRDefault="009A5723" w:rsidP="0044777E">
      <w:pPr>
        <w:spacing w:line="240" w:lineRule="auto"/>
        <w:rPr>
          <w:rFonts w:ascii="Times New Roman" w:eastAsia="宋体" w:hAnsi="Times New Roman" w:cs="Times New Roman"/>
          <w:b/>
          <w:sz w:val="24"/>
          <w:szCs w:val="24"/>
        </w:rPr>
      </w:pPr>
    </w:p>
    <w:p w:rsidR="0044777E" w:rsidRPr="00081BBF" w:rsidRDefault="0044777E" w:rsidP="0044777E">
      <w:pPr>
        <w:tabs>
          <w:tab w:val="left" w:pos="720"/>
        </w:tabs>
        <w:autoSpaceDE w:val="0"/>
        <w:autoSpaceDN w:val="0"/>
        <w:adjustRightInd w:val="0"/>
        <w:spacing w:before="120" w:after="120" w:line="0" w:lineRule="atLeast"/>
        <w:jc w:val="both"/>
        <w:rPr>
          <w:rFonts w:ascii="Times New Roman" w:hAnsi="Times New Roman" w:cs="Times New Roman"/>
          <w:sz w:val="24"/>
          <w:szCs w:val="24"/>
        </w:rPr>
      </w:pPr>
      <w:r w:rsidRPr="00081BBF">
        <w:rPr>
          <w:rFonts w:ascii="Times New Roman" w:hAnsi="Times New Roman" w:cs="Times New Roman"/>
          <w:b/>
          <w:bCs/>
          <w:iCs/>
          <w:sz w:val="24"/>
          <w:szCs w:val="24"/>
        </w:rPr>
        <w:t xml:space="preserve">Abstract: </w:t>
      </w:r>
      <w:r w:rsidRPr="00081BBF">
        <w:rPr>
          <w:rFonts w:ascii="Times New Roman" w:hAnsi="Times New Roman" w:cs="Times New Roman"/>
          <w:sz w:val="24"/>
          <w:szCs w:val="24"/>
        </w:rPr>
        <w:t xml:space="preserve">This paper </w:t>
      </w:r>
      <w:r w:rsidR="00E76BA8" w:rsidRPr="00081BBF">
        <w:rPr>
          <w:rFonts w:ascii="Times New Roman" w:hAnsi="Times New Roman" w:cs="Times New Roman" w:hint="eastAsia"/>
          <w:sz w:val="24"/>
          <w:szCs w:val="24"/>
        </w:rPr>
        <w:t>ex</w:t>
      </w:r>
      <w:r w:rsidR="005E0867" w:rsidRPr="00081BBF">
        <w:rPr>
          <w:rFonts w:ascii="Times New Roman" w:hAnsi="Times New Roman" w:cs="Times New Roman" w:hint="eastAsia"/>
          <w:sz w:val="24"/>
          <w:szCs w:val="24"/>
        </w:rPr>
        <w:t>tends</w:t>
      </w:r>
      <w:r w:rsidR="00E76BA8" w:rsidRPr="00081BBF">
        <w:rPr>
          <w:rFonts w:ascii="Times New Roman" w:hAnsi="Times New Roman" w:cs="Times New Roman" w:hint="eastAsia"/>
          <w:sz w:val="24"/>
          <w:szCs w:val="24"/>
        </w:rPr>
        <w:t xml:space="preserve"> the debate over </w:t>
      </w:r>
      <w:r w:rsidR="00B97ABB">
        <w:rPr>
          <w:rFonts w:ascii="Times New Roman" w:hAnsi="Times New Roman" w:cs="Times New Roman" w:hint="eastAsia"/>
          <w:sz w:val="24"/>
          <w:szCs w:val="24"/>
        </w:rPr>
        <w:t xml:space="preserve">the benefits of </w:t>
      </w:r>
      <w:r w:rsidR="00E76BA8" w:rsidRPr="00081BBF">
        <w:rPr>
          <w:rFonts w:ascii="Times New Roman" w:hAnsi="Times New Roman" w:cs="Times New Roman" w:hint="eastAsia"/>
          <w:sz w:val="24"/>
          <w:szCs w:val="24"/>
        </w:rPr>
        <w:t xml:space="preserve">active </w:t>
      </w:r>
      <w:r w:rsidR="00B97ABB">
        <w:rPr>
          <w:rFonts w:ascii="Times New Roman" w:hAnsi="Times New Roman" w:cs="Times New Roman" w:hint="eastAsia"/>
          <w:sz w:val="24"/>
          <w:szCs w:val="24"/>
        </w:rPr>
        <w:t>versus</w:t>
      </w:r>
      <w:r w:rsidR="00E76BA8" w:rsidRPr="00081BBF">
        <w:rPr>
          <w:rFonts w:ascii="Times New Roman" w:hAnsi="Times New Roman" w:cs="Times New Roman" w:hint="eastAsia"/>
          <w:sz w:val="24"/>
          <w:szCs w:val="24"/>
        </w:rPr>
        <w:t xml:space="preserve"> passive management</w:t>
      </w:r>
      <w:r w:rsidR="005E0867" w:rsidRPr="00081BBF">
        <w:rPr>
          <w:rFonts w:ascii="Times New Roman" w:hAnsi="Times New Roman" w:cs="Times New Roman" w:hint="eastAsia"/>
          <w:sz w:val="24"/>
          <w:szCs w:val="24"/>
        </w:rPr>
        <w:t xml:space="preserve"> by investigating their impact</w:t>
      </w:r>
      <w:r w:rsidR="00E76BA8" w:rsidRPr="00081BBF">
        <w:rPr>
          <w:rFonts w:ascii="Times New Roman" w:hAnsi="Times New Roman" w:cs="Times New Roman" w:hint="eastAsia"/>
          <w:sz w:val="24"/>
          <w:szCs w:val="24"/>
        </w:rPr>
        <w:t xml:space="preserve"> on market efficiency using data from available ETFs traded on the U.S. market. </w:t>
      </w:r>
      <w:r w:rsidR="005E0867" w:rsidRPr="00081BBF">
        <w:rPr>
          <w:rFonts w:ascii="Times New Roman" w:hAnsi="Times New Roman" w:cs="Times New Roman" w:hint="eastAsia"/>
          <w:sz w:val="24"/>
          <w:szCs w:val="24"/>
        </w:rPr>
        <w:t xml:space="preserve"> </w:t>
      </w:r>
      <w:r w:rsidR="00E76BA8" w:rsidRPr="00081BBF">
        <w:rPr>
          <w:rFonts w:ascii="Times New Roman" w:hAnsi="Times New Roman" w:cs="Times New Roman"/>
          <w:sz w:val="24"/>
          <w:szCs w:val="24"/>
        </w:rPr>
        <w:t>A</w:t>
      </w:r>
      <w:r w:rsidR="00E76BA8" w:rsidRPr="00081BBF">
        <w:rPr>
          <w:rFonts w:ascii="Times New Roman" w:hAnsi="Times New Roman" w:cs="Times New Roman" w:hint="eastAsia"/>
          <w:sz w:val="24"/>
          <w:szCs w:val="24"/>
        </w:rPr>
        <w:t xml:space="preserve">fter accounting for a variety of </w:t>
      </w:r>
      <w:r w:rsidR="00FA0765" w:rsidRPr="00081BBF">
        <w:rPr>
          <w:rFonts w:ascii="Times New Roman" w:hAnsi="Times New Roman" w:cs="Times New Roman" w:hint="eastAsia"/>
          <w:sz w:val="24"/>
          <w:szCs w:val="24"/>
        </w:rPr>
        <w:t xml:space="preserve">empirical </w:t>
      </w:r>
      <w:r w:rsidR="00E76BA8" w:rsidRPr="00081BBF">
        <w:rPr>
          <w:rFonts w:ascii="Times New Roman" w:hAnsi="Times New Roman" w:cs="Times New Roman" w:hint="eastAsia"/>
          <w:sz w:val="24"/>
          <w:szCs w:val="24"/>
        </w:rPr>
        <w:t>methodolog</w:t>
      </w:r>
      <w:r w:rsidR="00FA0765" w:rsidRPr="00081BBF">
        <w:rPr>
          <w:rFonts w:ascii="Times New Roman" w:hAnsi="Times New Roman" w:cs="Times New Roman" w:hint="eastAsia"/>
          <w:sz w:val="24"/>
          <w:szCs w:val="24"/>
        </w:rPr>
        <w:t>ies with respect to random walks, profits of trading strategies, and transaction costs</w:t>
      </w:r>
      <w:r w:rsidR="00E76BA8" w:rsidRPr="00081BBF">
        <w:rPr>
          <w:rFonts w:ascii="Times New Roman" w:hAnsi="Times New Roman" w:cs="Times New Roman" w:hint="eastAsia"/>
          <w:sz w:val="24"/>
          <w:szCs w:val="24"/>
        </w:rPr>
        <w:t xml:space="preserve">, our findings reveal that active management matters to the improvement </w:t>
      </w:r>
      <w:r w:rsidR="00FA0765" w:rsidRPr="00081BBF">
        <w:rPr>
          <w:rFonts w:ascii="Times New Roman" w:hAnsi="Times New Roman" w:cs="Times New Roman" w:hint="eastAsia"/>
          <w:sz w:val="24"/>
          <w:szCs w:val="24"/>
        </w:rPr>
        <w:t>of market efficiency and help</w:t>
      </w:r>
      <w:r w:rsidR="005E0867" w:rsidRPr="00081BBF">
        <w:rPr>
          <w:rFonts w:ascii="Times New Roman" w:hAnsi="Times New Roman" w:cs="Times New Roman" w:hint="eastAsia"/>
          <w:sz w:val="24"/>
          <w:szCs w:val="24"/>
        </w:rPr>
        <w:t>s</w:t>
      </w:r>
      <w:r w:rsidR="00FA0765" w:rsidRPr="00081BBF">
        <w:rPr>
          <w:rFonts w:ascii="Times New Roman" w:hAnsi="Times New Roman" w:cs="Times New Roman" w:hint="eastAsia"/>
          <w:sz w:val="24"/>
          <w:szCs w:val="24"/>
        </w:rPr>
        <w:t xml:space="preserve"> information being incorporated into prices.  One practical implication of this study is that fund managers should employ more active strategies in designing and managing their ETFs.    </w:t>
      </w:r>
    </w:p>
    <w:p w:rsidR="0044777E" w:rsidRPr="00081BBF" w:rsidRDefault="0044777E" w:rsidP="0044777E">
      <w:pPr>
        <w:tabs>
          <w:tab w:val="left" w:pos="720"/>
        </w:tabs>
        <w:autoSpaceDE w:val="0"/>
        <w:autoSpaceDN w:val="0"/>
        <w:adjustRightInd w:val="0"/>
        <w:spacing w:before="120" w:after="120" w:line="0" w:lineRule="atLeast"/>
        <w:jc w:val="both"/>
        <w:rPr>
          <w:rFonts w:ascii="Times New Roman" w:hAnsi="Times New Roman" w:cs="Times New Roman"/>
          <w:iCs/>
          <w:sz w:val="24"/>
          <w:szCs w:val="24"/>
        </w:rPr>
      </w:pPr>
      <w:r w:rsidRPr="00081BBF">
        <w:rPr>
          <w:rFonts w:ascii="Times New Roman" w:hAnsi="Times New Roman" w:cs="Times New Roman"/>
          <w:b/>
          <w:bCs/>
          <w:iCs/>
          <w:sz w:val="24"/>
          <w:szCs w:val="24"/>
        </w:rPr>
        <w:t xml:space="preserve">Keywords: </w:t>
      </w:r>
      <w:r w:rsidR="00FA0765" w:rsidRPr="00081BBF">
        <w:rPr>
          <w:rFonts w:ascii="Times New Roman" w:hAnsi="Times New Roman" w:cs="Times New Roman" w:hint="eastAsia"/>
          <w:bCs/>
          <w:iCs/>
          <w:sz w:val="24"/>
          <w:szCs w:val="24"/>
        </w:rPr>
        <w:t>Market Efficiency; Exchange-Traded Fund</w:t>
      </w:r>
      <w:r w:rsidR="005E0867" w:rsidRPr="00081BBF">
        <w:rPr>
          <w:rFonts w:ascii="Times New Roman" w:hAnsi="Times New Roman" w:cs="Times New Roman" w:hint="eastAsia"/>
          <w:bCs/>
          <w:iCs/>
          <w:sz w:val="24"/>
          <w:szCs w:val="24"/>
        </w:rPr>
        <w:t>s</w:t>
      </w:r>
      <w:r w:rsidR="00FA0765" w:rsidRPr="00081BBF">
        <w:rPr>
          <w:rFonts w:ascii="Times New Roman" w:hAnsi="Times New Roman" w:cs="Times New Roman" w:hint="eastAsia"/>
          <w:bCs/>
          <w:iCs/>
          <w:sz w:val="24"/>
          <w:szCs w:val="24"/>
        </w:rPr>
        <w:t>; Active Management</w:t>
      </w:r>
    </w:p>
    <w:p w:rsidR="0044777E" w:rsidRDefault="0044777E" w:rsidP="0044777E">
      <w:pPr>
        <w:tabs>
          <w:tab w:val="left" w:pos="720"/>
        </w:tabs>
        <w:autoSpaceDE w:val="0"/>
        <w:autoSpaceDN w:val="0"/>
        <w:adjustRightInd w:val="0"/>
        <w:spacing w:before="120" w:after="120" w:line="0" w:lineRule="atLeast"/>
        <w:jc w:val="both"/>
        <w:rPr>
          <w:rFonts w:ascii="Times New Roman" w:hAnsi="Times New Roman" w:cs="Times New Roman"/>
          <w:bCs/>
          <w:iCs/>
          <w:sz w:val="24"/>
          <w:szCs w:val="24"/>
        </w:rPr>
      </w:pPr>
      <w:r w:rsidRPr="00081BBF">
        <w:rPr>
          <w:rFonts w:ascii="Times New Roman" w:hAnsi="Times New Roman" w:cs="Times New Roman"/>
          <w:b/>
          <w:bCs/>
          <w:iCs/>
          <w:sz w:val="24"/>
          <w:szCs w:val="24"/>
        </w:rPr>
        <w:t>JEL Classification:</w:t>
      </w:r>
      <w:r w:rsidRPr="00081BBF">
        <w:rPr>
          <w:rFonts w:ascii="Times New Roman" w:hAnsi="Times New Roman" w:cs="Times New Roman"/>
          <w:bCs/>
          <w:i/>
          <w:iCs/>
          <w:sz w:val="24"/>
          <w:szCs w:val="24"/>
        </w:rPr>
        <w:t xml:space="preserve"> </w:t>
      </w:r>
      <w:r w:rsidR="005E0867" w:rsidRPr="00081BBF">
        <w:rPr>
          <w:rFonts w:ascii="Times New Roman" w:hAnsi="Times New Roman" w:cs="Times New Roman" w:hint="eastAsia"/>
          <w:bCs/>
          <w:iCs/>
          <w:sz w:val="24"/>
          <w:szCs w:val="24"/>
        </w:rPr>
        <w:t>G</w:t>
      </w:r>
      <w:r w:rsidR="009A5723" w:rsidRPr="00081BBF">
        <w:rPr>
          <w:rFonts w:ascii="Times New Roman" w:hAnsi="Times New Roman" w:cs="Times New Roman" w:hint="eastAsia"/>
          <w:bCs/>
          <w:iCs/>
          <w:sz w:val="24"/>
          <w:szCs w:val="24"/>
        </w:rPr>
        <w:t>11</w:t>
      </w:r>
      <w:r w:rsidRPr="00081BBF">
        <w:rPr>
          <w:rFonts w:ascii="Times New Roman" w:hAnsi="Times New Roman" w:cs="Times New Roman"/>
          <w:bCs/>
          <w:iCs/>
          <w:sz w:val="24"/>
          <w:szCs w:val="24"/>
        </w:rPr>
        <w:t>, G14</w:t>
      </w:r>
    </w:p>
    <w:p w:rsidR="00311F01" w:rsidRDefault="00311F01" w:rsidP="0044777E">
      <w:pPr>
        <w:tabs>
          <w:tab w:val="left" w:pos="720"/>
        </w:tabs>
        <w:autoSpaceDE w:val="0"/>
        <w:autoSpaceDN w:val="0"/>
        <w:adjustRightInd w:val="0"/>
        <w:spacing w:before="120" w:after="120" w:line="0" w:lineRule="atLeast"/>
        <w:jc w:val="both"/>
        <w:rPr>
          <w:rFonts w:ascii="Times New Roman" w:hAnsi="Times New Roman" w:cs="Times New Roman"/>
          <w:bCs/>
          <w:iCs/>
          <w:sz w:val="24"/>
          <w:szCs w:val="24"/>
        </w:rPr>
      </w:pPr>
    </w:p>
    <w:p w:rsidR="00311F01" w:rsidRDefault="00311F01" w:rsidP="0044777E">
      <w:pPr>
        <w:tabs>
          <w:tab w:val="left" w:pos="720"/>
        </w:tabs>
        <w:autoSpaceDE w:val="0"/>
        <w:autoSpaceDN w:val="0"/>
        <w:adjustRightInd w:val="0"/>
        <w:spacing w:before="120" w:after="120" w:line="0" w:lineRule="atLeast"/>
        <w:jc w:val="both"/>
        <w:rPr>
          <w:rFonts w:ascii="Times New Roman" w:hAnsi="Times New Roman" w:cs="Times New Roman"/>
          <w:b/>
          <w:bCs/>
          <w:iCs/>
          <w:sz w:val="24"/>
          <w:szCs w:val="24"/>
        </w:rPr>
        <w:sectPr w:rsidR="00311F01" w:rsidSect="00A6783B">
          <w:footerReference w:type="default" r:id="rId7"/>
          <w:footnotePr>
            <w:numFmt w:val="chicago"/>
            <w:numRestart w:val="eachSect"/>
          </w:footnotePr>
          <w:pgSz w:w="12240" w:h="15840"/>
          <w:pgMar w:top="1440" w:right="1440" w:bottom="1440" w:left="1440" w:header="708" w:footer="708" w:gutter="0"/>
          <w:cols w:space="708"/>
          <w:docGrid w:linePitch="360"/>
        </w:sectPr>
      </w:pPr>
    </w:p>
    <w:p w:rsidR="00FD2CE4" w:rsidRPr="00081BBF" w:rsidRDefault="008D478B" w:rsidP="00E8579E">
      <w:pPr>
        <w:spacing w:line="240" w:lineRule="auto"/>
        <w:rPr>
          <w:rFonts w:ascii="Times New Roman" w:hAnsi="Times New Roman" w:cs="Times New Roman"/>
          <w:b/>
          <w:sz w:val="24"/>
          <w:szCs w:val="24"/>
        </w:rPr>
      </w:pPr>
      <w:r w:rsidRPr="00081BBF">
        <w:rPr>
          <w:rFonts w:ascii="Times New Roman" w:hAnsi="Times New Roman" w:cs="Times New Roman" w:hint="eastAsia"/>
          <w:b/>
          <w:sz w:val="24"/>
          <w:szCs w:val="24"/>
        </w:rPr>
        <w:lastRenderedPageBreak/>
        <w:t>1. Introduction</w:t>
      </w:r>
    </w:p>
    <w:p w:rsidR="0091168A" w:rsidRPr="00081BBF" w:rsidRDefault="00F24F5E"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        </w:t>
      </w:r>
      <w:r w:rsidR="00D25F6E" w:rsidRPr="00081BBF">
        <w:rPr>
          <w:rFonts w:ascii="Times New Roman" w:hAnsi="Times New Roman" w:cs="Times New Roman" w:hint="eastAsia"/>
          <w:sz w:val="24"/>
          <w:szCs w:val="24"/>
        </w:rPr>
        <w:t>As indicated by Investment Company Institute Fact Book (2011)</w:t>
      </w:r>
      <w:r w:rsidR="00ED1274" w:rsidRPr="00081BBF">
        <w:rPr>
          <w:rStyle w:val="FootnoteReference"/>
          <w:rFonts w:ascii="Times New Roman" w:hAnsi="Times New Roman" w:cs="Times New Roman"/>
          <w:sz w:val="24"/>
          <w:szCs w:val="24"/>
        </w:rPr>
        <w:footnoteReference w:id="2"/>
      </w:r>
      <w:r w:rsidR="00D25F6E" w:rsidRPr="00081BBF">
        <w:rPr>
          <w:rFonts w:ascii="Times New Roman" w:hAnsi="Times New Roman" w:cs="Times New Roman" w:hint="eastAsia"/>
          <w:sz w:val="24"/>
          <w:szCs w:val="24"/>
        </w:rPr>
        <w:t xml:space="preserve">, </w:t>
      </w:r>
      <w:r w:rsidR="00D25F6E" w:rsidRPr="00081BBF">
        <w:rPr>
          <w:rFonts w:ascii="Times New Roman" w:hAnsi="Times New Roman" w:cs="Times New Roman"/>
          <w:sz w:val="24"/>
          <w:szCs w:val="24"/>
        </w:rPr>
        <w:t>the total num</w:t>
      </w:r>
      <w:r w:rsidR="006D3C18" w:rsidRPr="00081BBF">
        <w:rPr>
          <w:rFonts w:ascii="Times New Roman" w:hAnsi="Times New Roman" w:cs="Times New Roman"/>
          <w:sz w:val="24"/>
          <w:szCs w:val="24"/>
        </w:rPr>
        <w:t xml:space="preserve">ber of </w:t>
      </w:r>
      <w:r w:rsidR="00B97ABB">
        <w:rPr>
          <w:rFonts w:ascii="Times New Roman" w:hAnsi="Times New Roman" w:cs="Times New Roman" w:hint="eastAsia"/>
          <w:sz w:val="24"/>
          <w:szCs w:val="24"/>
        </w:rPr>
        <w:t>passively-</w:t>
      </w:r>
      <w:r w:rsidR="006D3C18" w:rsidRPr="00081BBF">
        <w:rPr>
          <w:rFonts w:ascii="Times New Roman" w:hAnsi="Times New Roman" w:cs="Times New Roman"/>
          <w:sz w:val="24"/>
          <w:szCs w:val="24"/>
        </w:rPr>
        <w:t xml:space="preserve"> and actively</w:t>
      </w:r>
      <w:r w:rsidR="00B97ABB">
        <w:rPr>
          <w:rFonts w:ascii="Times New Roman" w:hAnsi="Times New Roman" w:cs="Times New Roman" w:hint="eastAsia"/>
          <w:sz w:val="24"/>
          <w:szCs w:val="24"/>
        </w:rPr>
        <w:t>-</w:t>
      </w:r>
      <w:r w:rsidR="00D25F6E" w:rsidRPr="00081BBF">
        <w:rPr>
          <w:rFonts w:ascii="Times New Roman" w:hAnsi="Times New Roman" w:cs="Times New Roman"/>
          <w:sz w:val="24"/>
          <w:szCs w:val="24"/>
        </w:rPr>
        <w:t>managed ETFs had grown to</w:t>
      </w:r>
      <w:r w:rsidR="00D25F6E" w:rsidRPr="00081BBF">
        <w:rPr>
          <w:rFonts w:ascii="Times New Roman" w:hAnsi="Times New Roman" w:cs="Times New Roman" w:hint="eastAsia"/>
          <w:sz w:val="24"/>
          <w:szCs w:val="24"/>
        </w:rPr>
        <w:t xml:space="preserve"> </w:t>
      </w:r>
      <w:r w:rsidR="00D25F6E" w:rsidRPr="00081BBF">
        <w:rPr>
          <w:rFonts w:ascii="Times New Roman" w:hAnsi="Times New Roman" w:cs="Times New Roman"/>
          <w:sz w:val="24"/>
          <w:szCs w:val="24"/>
        </w:rPr>
        <w:t>923, and total net assets were $992 billion</w:t>
      </w:r>
      <w:r w:rsidR="00D25F6E" w:rsidRPr="00081BBF">
        <w:rPr>
          <w:rFonts w:ascii="Times New Roman" w:hAnsi="Times New Roman" w:cs="Times New Roman" w:hint="eastAsia"/>
          <w:sz w:val="24"/>
          <w:szCs w:val="24"/>
        </w:rPr>
        <w:t xml:space="preserve"> by the end of 2010.</w:t>
      </w:r>
      <w:r w:rsidR="00EB33E1" w:rsidRPr="00081BBF">
        <w:rPr>
          <w:rFonts w:ascii="Times New Roman" w:hAnsi="Times New Roman" w:cs="Times New Roman" w:hint="eastAsia"/>
          <w:sz w:val="24"/>
          <w:szCs w:val="24"/>
        </w:rPr>
        <w:t xml:space="preserve">  </w:t>
      </w:r>
      <w:r w:rsidR="00EB33E1" w:rsidRPr="00081BBF">
        <w:rPr>
          <w:rFonts w:ascii="Times New Roman" w:hAnsi="Times New Roman" w:cs="Times New Roman"/>
          <w:sz w:val="24"/>
          <w:szCs w:val="24"/>
        </w:rPr>
        <w:t>According</w:t>
      </w:r>
      <w:r w:rsidR="00EB33E1" w:rsidRPr="00081BBF">
        <w:rPr>
          <w:rFonts w:ascii="Times New Roman" w:hAnsi="Times New Roman" w:cs="Times New Roman" w:hint="eastAsia"/>
          <w:sz w:val="24"/>
          <w:szCs w:val="24"/>
        </w:rPr>
        <w:t xml:space="preserve"> to t</w:t>
      </w:r>
      <w:r w:rsidR="00D25F6E" w:rsidRPr="00081BBF">
        <w:rPr>
          <w:rFonts w:ascii="Times New Roman" w:hAnsi="Times New Roman" w:cs="Times New Roman" w:hint="eastAsia"/>
          <w:sz w:val="24"/>
          <w:szCs w:val="24"/>
        </w:rPr>
        <w:t>he Efficient Market Hypothesis (EMH)</w:t>
      </w:r>
      <w:r w:rsidR="00EB33E1" w:rsidRPr="00081BBF">
        <w:rPr>
          <w:rFonts w:ascii="Times New Roman" w:hAnsi="Times New Roman" w:cs="Times New Roman" w:hint="eastAsia"/>
          <w:sz w:val="24"/>
          <w:szCs w:val="24"/>
        </w:rPr>
        <w:t>, financial markets are assumed to be efficient</w:t>
      </w:r>
      <w:r w:rsidR="00B97ABB">
        <w:rPr>
          <w:rFonts w:ascii="Times New Roman" w:hAnsi="Times New Roman" w:cs="Times New Roman" w:hint="eastAsia"/>
          <w:sz w:val="24"/>
          <w:szCs w:val="24"/>
        </w:rPr>
        <w:t xml:space="preserve"> in terms of information environment</w:t>
      </w:r>
      <w:r w:rsidR="00EB33E1" w:rsidRPr="00081BBF">
        <w:rPr>
          <w:rFonts w:ascii="Times New Roman" w:hAnsi="Times New Roman" w:cs="Times New Roman" w:hint="eastAsia"/>
          <w:sz w:val="24"/>
          <w:szCs w:val="24"/>
        </w:rPr>
        <w:t>.  Consequently, fund managers fail to consistently achieve</w:t>
      </w:r>
      <w:r w:rsidR="00B97ABB">
        <w:rPr>
          <w:rFonts w:ascii="Times New Roman" w:hAnsi="Times New Roman" w:cs="Times New Roman" w:hint="eastAsia"/>
          <w:sz w:val="24"/>
          <w:szCs w:val="24"/>
        </w:rPr>
        <w:t xml:space="preserve"> abnormal</w:t>
      </w:r>
      <w:r w:rsidR="00EB33E1" w:rsidRPr="00081BBF">
        <w:rPr>
          <w:rFonts w:ascii="Times New Roman" w:hAnsi="Times New Roman" w:cs="Times New Roman" w:hint="eastAsia"/>
          <w:sz w:val="24"/>
          <w:szCs w:val="24"/>
        </w:rPr>
        <w:t xml:space="preserve"> returns in excess of average market returns conditional on the available information.  This logic </w:t>
      </w:r>
      <w:r w:rsidR="00B97ABB">
        <w:rPr>
          <w:rFonts w:ascii="Times New Roman" w:hAnsi="Times New Roman" w:cs="Times New Roman" w:hint="eastAsia"/>
          <w:sz w:val="24"/>
          <w:szCs w:val="24"/>
        </w:rPr>
        <w:t>pushe</w:t>
      </w:r>
      <w:r w:rsidR="00EB33E1" w:rsidRPr="00081BBF">
        <w:rPr>
          <w:rFonts w:ascii="Times New Roman" w:hAnsi="Times New Roman" w:cs="Times New Roman" w:hint="eastAsia"/>
          <w:sz w:val="24"/>
          <w:szCs w:val="24"/>
        </w:rPr>
        <w:t xml:space="preserve">s </w:t>
      </w:r>
      <w:r w:rsidR="00B97ABB">
        <w:rPr>
          <w:rFonts w:ascii="Times New Roman" w:hAnsi="Times New Roman" w:cs="Times New Roman" w:hint="eastAsia"/>
          <w:sz w:val="24"/>
          <w:szCs w:val="24"/>
        </w:rPr>
        <w:t>fund managers</w:t>
      </w:r>
      <w:r w:rsidR="00EB33E1" w:rsidRPr="00081BBF">
        <w:rPr>
          <w:rFonts w:ascii="Times New Roman" w:hAnsi="Times New Roman" w:cs="Times New Roman" w:hint="eastAsia"/>
          <w:sz w:val="24"/>
          <w:szCs w:val="24"/>
        </w:rPr>
        <w:t xml:space="preserve"> to employ passive</w:t>
      </w:r>
      <w:r w:rsidRPr="00081BBF">
        <w:rPr>
          <w:rFonts w:ascii="Times New Roman" w:hAnsi="Times New Roman" w:cs="Times New Roman" w:hint="eastAsia"/>
          <w:sz w:val="24"/>
          <w:szCs w:val="24"/>
        </w:rPr>
        <w:t xml:space="preserve"> instead of active</w:t>
      </w:r>
      <w:r w:rsidR="0070216B" w:rsidRPr="00081BBF">
        <w:rPr>
          <w:rFonts w:ascii="Times New Roman" w:hAnsi="Times New Roman" w:cs="Times New Roman" w:hint="eastAsia"/>
          <w:sz w:val="24"/>
          <w:szCs w:val="24"/>
        </w:rPr>
        <w:t xml:space="preserve"> management</w:t>
      </w:r>
      <w:r w:rsidRPr="00081BBF">
        <w:rPr>
          <w:rFonts w:ascii="Times New Roman" w:hAnsi="Times New Roman" w:cs="Times New Roman" w:hint="eastAsia"/>
          <w:sz w:val="24"/>
          <w:szCs w:val="24"/>
        </w:rPr>
        <w:t xml:space="preserve"> </w:t>
      </w:r>
      <w:r w:rsidR="003E52F6" w:rsidRPr="00081BBF">
        <w:rPr>
          <w:rFonts w:ascii="Times New Roman" w:hAnsi="Times New Roman" w:cs="Times New Roman" w:hint="eastAsia"/>
          <w:sz w:val="24"/>
          <w:szCs w:val="24"/>
        </w:rPr>
        <w:t>s</w:t>
      </w:r>
      <w:r w:rsidR="00B97ABB">
        <w:rPr>
          <w:rFonts w:ascii="Times New Roman" w:hAnsi="Times New Roman" w:cs="Times New Roman" w:hint="eastAsia"/>
          <w:sz w:val="24"/>
          <w:szCs w:val="24"/>
        </w:rPr>
        <w:t>trategies</w:t>
      </w:r>
      <w:r w:rsidRPr="00081BBF">
        <w:rPr>
          <w:rFonts w:ascii="Times New Roman" w:hAnsi="Times New Roman" w:cs="Times New Roman" w:hint="eastAsia"/>
          <w:sz w:val="24"/>
          <w:szCs w:val="24"/>
        </w:rPr>
        <w:t xml:space="preserve"> to construct their portfolios.  In practice, passive</w:t>
      </w:r>
      <w:r w:rsidR="0070216B" w:rsidRPr="00081BBF">
        <w:rPr>
          <w:rFonts w:ascii="Times New Roman" w:hAnsi="Times New Roman" w:cs="Times New Roman" w:hint="eastAsia"/>
          <w:sz w:val="24"/>
          <w:szCs w:val="24"/>
        </w:rPr>
        <w:t xml:space="preserve"> investment play</w:t>
      </w:r>
      <w:r w:rsidR="00D92C63" w:rsidRPr="00081BBF">
        <w:rPr>
          <w:rFonts w:ascii="Times New Roman" w:hAnsi="Times New Roman" w:cs="Times New Roman" w:hint="eastAsia"/>
          <w:sz w:val="24"/>
          <w:szCs w:val="24"/>
        </w:rPr>
        <w:t>s</w:t>
      </w:r>
      <w:r w:rsidRPr="00081BBF">
        <w:rPr>
          <w:rFonts w:ascii="Times New Roman" w:hAnsi="Times New Roman" w:cs="Times New Roman" w:hint="eastAsia"/>
          <w:sz w:val="24"/>
          <w:szCs w:val="24"/>
        </w:rPr>
        <w:t xml:space="preserve"> a </w:t>
      </w:r>
      <w:r w:rsidR="0070216B" w:rsidRPr="00081BBF">
        <w:rPr>
          <w:rFonts w:ascii="Times New Roman" w:hAnsi="Times New Roman" w:cs="Times New Roman" w:hint="eastAsia"/>
          <w:sz w:val="24"/>
          <w:szCs w:val="24"/>
        </w:rPr>
        <w:t>dominant role</w:t>
      </w:r>
      <w:r w:rsidRPr="00081BBF">
        <w:rPr>
          <w:rFonts w:ascii="Times New Roman" w:hAnsi="Times New Roman" w:cs="Times New Roman" w:hint="eastAsia"/>
          <w:sz w:val="24"/>
          <w:szCs w:val="24"/>
        </w:rPr>
        <w:t xml:space="preserve"> so </w:t>
      </w:r>
      <w:r w:rsidR="0070216B" w:rsidRPr="00081BBF">
        <w:rPr>
          <w:rFonts w:ascii="Times New Roman" w:hAnsi="Times New Roman" w:cs="Times New Roman" w:hint="eastAsia"/>
          <w:sz w:val="24"/>
          <w:szCs w:val="24"/>
        </w:rPr>
        <w:t xml:space="preserve">that </w:t>
      </w:r>
      <w:r w:rsidR="0070216B" w:rsidRPr="00081BBF">
        <w:rPr>
          <w:rFonts w:ascii="Times New Roman" w:hAnsi="Times New Roman" w:cs="Times New Roman"/>
          <w:sz w:val="24"/>
          <w:szCs w:val="24"/>
        </w:rPr>
        <w:t>the</w:t>
      </w:r>
      <w:r w:rsidR="0070216B" w:rsidRPr="00081BBF">
        <w:rPr>
          <w:rFonts w:ascii="Times New Roman" w:hAnsi="Times New Roman" w:cs="Times New Roman" w:hint="eastAsia"/>
          <w:sz w:val="24"/>
          <w:szCs w:val="24"/>
        </w:rPr>
        <w:t xml:space="preserve"> asset managed by this investing style </w:t>
      </w:r>
      <w:r w:rsidRPr="00081BBF">
        <w:rPr>
          <w:rFonts w:ascii="Times New Roman" w:hAnsi="Times New Roman" w:cs="Times New Roman" w:hint="eastAsia"/>
          <w:sz w:val="24"/>
          <w:szCs w:val="24"/>
        </w:rPr>
        <w:t>account</w:t>
      </w:r>
      <w:r w:rsidR="0070216B" w:rsidRPr="00081BBF">
        <w:rPr>
          <w:rFonts w:ascii="Times New Roman" w:hAnsi="Times New Roman" w:cs="Times New Roman" w:hint="eastAsia"/>
          <w:sz w:val="24"/>
          <w:szCs w:val="24"/>
        </w:rPr>
        <w:t>s</w:t>
      </w:r>
      <w:r w:rsidRPr="00081BBF">
        <w:rPr>
          <w:rFonts w:ascii="Times New Roman" w:hAnsi="Times New Roman" w:cs="Times New Roman" w:hint="eastAsia"/>
          <w:sz w:val="24"/>
          <w:szCs w:val="24"/>
        </w:rPr>
        <w:t xml:space="preserve"> for nearly 40 percent </w:t>
      </w:r>
      <w:r w:rsidR="0070216B" w:rsidRPr="00081BBF">
        <w:rPr>
          <w:rFonts w:ascii="Times New Roman" w:hAnsi="Times New Roman" w:cs="Times New Roman"/>
          <w:sz w:val="24"/>
          <w:szCs w:val="24"/>
        </w:rPr>
        <w:t>among</w:t>
      </w:r>
      <w:r w:rsidR="0070216B" w:rsidRPr="00081BBF">
        <w:rPr>
          <w:rFonts w:ascii="Times New Roman" w:hAnsi="Times New Roman" w:cs="Times New Roman" w:hint="eastAsia"/>
          <w:sz w:val="24"/>
          <w:szCs w:val="24"/>
        </w:rPr>
        <w:t xml:space="preserve"> large-blended domestic </w:t>
      </w:r>
      <w:r w:rsidRPr="00081BBF">
        <w:rPr>
          <w:rFonts w:ascii="Times New Roman" w:hAnsi="Times New Roman" w:cs="Times New Roman" w:hint="eastAsia"/>
          <w:sz w:val="24"/>
          <w:szCs w:val="24"/>
        </w:rPr>
        <w:t>equity funds.</w:t>
      </w:r>
      <w:r w:rsidRPr="00081BBF">
        <w:rPr>
          <w:rStyle w:val="FootnoteReference"/>
          <w:rFonts w:ascii="Times New Roman" w:hAnsi="Times New Roman" w:cs="Times New Roman"/>
          <w:sz w:val="24"/>
          <w:szCs w:val="24"/>
        </w:rPr>
        <w:footnoteReference w:id="3"/>
      </w:r>
      <w:r w:rsidRPr="00081BBF">
        <w:rPr>
          <w:rFonts w:ascii="Times New Roman" w:hAnsi="Times New Roman" w:cs="Times New Roman" w:hint="eastAsia"/>
          <w:sz w:val="24"/>
          <w:szCs w:val="24"/>
        </w:rPr>
        <w:t xml:space="preserve"> </w:t>
      </w:r>
      <w:r w:rsidR="00EB33E1" w:rsidRPr="00081BBF">
        <w:rPr>
          <w:rFonts w:ascii="Times New Roman" w:hAnsi="Times New Roman" w:cs="Times New Roman" w:hint="eastAsia"/>
          <w:sz w:val="24"/>
          <w:szCs w:val="24"/>
        </w:rPr>
        <w:t xml:space="preserve"> </w:t>
      </w:r>
    </w:p>
    <w:p w:rsidR="00220BA7" w:rsidRPr="00081BBF" w:rsidRDefault="008B55CF"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        </w:t>
      </w:r>
      <w:r w:rsidRPr="00081BBF">
        <w:rPr>
          <w:rFonts w:ascii="Times New Roman" w:hAnsi="Times New Roman" w:cs="Times New Roman"/>
          <w:sz w:val="24"/>
          <w:szCs w:val="24"/>
        </w:rPr>
        <w:t>A</w:t>
      </w:r>
      <w:r w:rsidRPr="00081BBF">
        <w:rPr>
          <w:rFonts w:ascii="Times New Roman" w:hAnsi="Times New Roman" w:cs="Times New Roman" w:hint="eastAsia"/>
          <w:sz w:val="24"/>
          <w:szCs w:val="24"/>
        </w:rPr>
        <w:t xml:space="preserve"> variety of </w:t>
      </w:r>
      <w:r w:rsidR="009B527B" w:rsidRPr="00081BBF">
        <w:rPr>
          <w:rFonts w:ascii="Times New Roman" w:hAnsi="Times New Roman" w:cs="Times New Roman" w:hint="eastAsia"/>
          <w:sz w:val="24"/>
          <w:szCs w:val="24"/>
        </w:rPr>
        <w:t xml:space="preserve">previous </w:t>
      </w:r>
      <w:r w:rsidRPr="00081BBF">
        <w:rPr>
          <w:rFonts w:ascii="Times New Roman" w:hAnsi="Times New Roman" w:cs="Times New Roman" w:hint="eastAsia"/>
          <w:sz w:val="24"/>
          <w:szCs w:val="24"/>
        </w:rPr>
        <w:t>literature</w:t>
      </w:r>
      <w:r w:rsidR="009B527B" w:rsidRPr="00081BBF">
        <w:rPr>
          <w:rFonts w:ascii="Times New Roman" w:hAnsi="Times New Roman" w:cs="Times New Roman" w:hint="eastAsia"/>
          <w:sz w:val="24"/>
          <w:szCs w:val="24"/>
        </w:rPr>
        <w:t xml:space="preserve"> finds a price-pressure impact </w:t>
      </w:r>
      <w:r w:rsidR="00DA36B9" w:rsidRPr="00081BBF">
        <w:rPr>
          <w:rFonts w:ascii="Times New Roman" w:hAnsi="Times New Roman" w:cs="Times New Roman" w:hint="eastAsia"/>
          <w:sz w:val="24"/>
          <w:szCs w:val="24"/>
        </w:rPr>
        <w:t>of</w:t>
      </w:r>
      <w:r w:rsidR="009B527B" w:rsidRPr="00081BBF">
        <w:rPr>
          <w:rFonts w:ascii="Times New Roman" w:hAnsi="Times New Roman" w:cs="Times New Roman" w:hint="eastAsia"/>
          <w:sz w:val="24"/>
          <w:szCs w:val="24"/>
        </w:rPr>
        <w:t xml:space="preserve"> </w:t>
      </w:r>
      <w:r w:rsidR="006120C9" w:rsidRPr="00081BBF">
        <w:rPr>
          <w:rFonts w:ascii="Times New Roman" w:hAnsi="Times New Roman" w:cs="Times New Roman" w:hint="eastAsia"/>
          <w:sz w:val="24"/>
          <w:szCs w:val="24"/>
        </w:rPr>
        <w:t>index funds based on passive management s</w:t>
      </w:r>
      <w:r w:rsidR="003E52F6" w:rsidRPr="00081BBF">
        <w:rPr>
          <w:rFonts w:ascii="Times New Roman" w:hAnsi="Times New Roman" w:cs="Times New Roman" w:hint="eastAsia"/>
          <w:sz w:val="24"/>
          <w:szCs w:val="24"/>
        </w:rPr>
        <w:t>kill</w:t>
      </w:r>
      <w:r w:rsidR="00DA36B9" w:rsidRPr="00081BBF">
        <w:rPr>
          <w:rFonts w:ascii="Times New Roman" w:hAnsi="Times New Roman" w:cs="Times New Roman" w:hint="eastAsia"/>
          <w:sz w:val="24"/>
          <w:szCs w:val="24"/>
        </w:rPr>
        <w:t xml:space="preserve"> </w:t>
      </w:r>
      <w:r w:rsidR="006120C9" w:rsidRPr="00081BBF">
        <w:rPr>
          <w:rFonts w:ascii="Times New Roman" w:hAnsi="Times New Roman" w:cs="Times New Roman" w:hint="eastAsia"/>
          <w:sz w:val="24"/>
          <w:szCs w:val="24"/>
        </w:rPr>
        <w:t>on</w:t>
      </w:r>
      <w:r w:rsidR="006E171A" w:rsidRPr="00081BBF">
        <w:rPr>
          <w:rFonts w:ascii="Times New Roman" w:hAnsi="Times New Roman" w:cs="Times New Roman" w:hint="eastAsia"/>
          <w:sz w:val="24"/>
          <w:szCs w:val="24"/>
        </w:rPr>
        <w:t xml:space="preserve"> the stock</w:t>
      </w:r>
      <w:r w:rsidR="00DA36B9" w:rsidRPr="00081BBF">
        <w:rPr>
          <w:rFonts w:ascii="Times New Roman" w:hAnsi="Times New Roman" w:cs="Times New Roman" w:hint="eastAsia"/>
          <w:sz w:val="24"/>
          <w:szCs w:val="24"/>
        </w:rPr>
        <w:t xml:space="preserve"> market. </w:t>
      </w:r>
      <w:r w:rsidR="00260388" w:rsidRPr="00081BBF">
        <w:rPr>
          <w:rFonts w:ascii="Times New Roman" w:hAnsi="Times New Roman" w:cs="Times New Roman" w:hint="eastAsia"/>
          <w:sz w:val="24"/>
          <w:szCs w:val="24"/>
        </w:rPr>
        <w:t xml:space="preserve"> </w:t>
      </w:r>
      <w:r w:rsidR="00DA36B9" w:rsidRPr="00081BBF">
        <w:rPr>
          <w:rFonts w:ascii="Times New Roman" w:hAnsi="Times New Roman" w:cs="Times New Roman" w:hint="eastAsia"/>
          <w:sz w:val="24"/>
          <w:szCs w:val="24"/>
        </w:rPr>
        <w:t>Keim and Madhavan (1997) show that passive-fund traders could res</w:t>
      </w:r>
      <w:r w:rsidR="006120C9" w:rsidRPr="00081BBF">
        <w:rPr>
          <w:rFonts w:ascii="Times New Roman" w:hAnsi="Times New Roman" w:cs="Times New Roman" w:hint="eastAsia"/>
          <w:sz w:val="24"/>
          <w:szCs w:val="24"/>
        </w:rPr>
        <w:t>ult in a greater price influence</w:t>
      </w:r>
      <w:r w:rsidR="00DA36B9" w:rsidRPr="00081BBF">
        <w:rPr>
          <w:rFonts w:ascii="Times New Roman" w:hAnsi="Times New Roman" w:cs="Times New Roman" w:hint="eastAsia"/>
          <w:sz w:val="24"/>
          <w:szCs w:val="24"/>
        </w:rPr>
        <w:t xml:space="preserve"> </w:t>
      </w:r>
      <w:r w:rsidR="006120C9" w:rsidRPr="00081BBF">
        <w:rPr>
          <w:rFonts w:ascii="Times New Roman" w:hAnsi="Times New Roman" w:cs="Times New Roman" w:hint="eastAsia"/>
          <w:sz w:val="24"/>
          <w:szCs w:val="24"/>
        </w:rPr>
        <w:t xml:space="preserve">at short horizons </w:t>
      </w:r>
      <w:r w:rsidR="00DA36B9" w:rsidRPr="00081BBF">
        <w:rPr>
          <w:rFonts w:ascii="Times New Roman" w:hAnsi="Times New Roman" w:cs="Times New Roman" w:hint="eastAsia"/>
          <w:sz w:val="24"/>
          <w:szCs w:val="24"/>
        </w:rPr>
        <w:t xml:space="preserve">in comparison to active-fund traders. </w:t>
      </w:r>
      <w:r w:rsidR="00260388" w:rsidRPr="00081BBF">
        <w:rPr>
          <w:rFonts w:ascii="Times New Roman" w:hAnsi="Times New Roman" w:cs="Times New Roman" w:hint="eastAsia"/>
          <w:sz w:val="24"/>
          <w:szCs w:val="24"/>
        </w:rPr>
        <w:t xml:space="preserve"> </w:t>
      </w:r>
      <w:r w:rsidR="00B97ABB">
        <w:rPr>
          <w:rFonts w:ascii="Times New Roman" w:hAnsi="Times New Roman" w:cs="Times New Roman" w:hint="eastAsia"/>
          <w:sz w:val="24"/>
          <w:szCs w:val="24"/>
        </w:rPr>
        <w:t>Moreover</w:t>
      </w:r>
      <w:r w:rsidR="00DA36B9" w:rsidRPr="00081BBF">
        <w:rPr>
          <w:rFonts w:ascii="Times New Roman" w:hAnsi="Times New Roman" w:cs="Times New Roman" w:hint="eastAsia"/>
          <w:sz w:val="24"/>
          <w:szCs w:val="24"/>
        </w:rPr>
        <w:t xml:space="preserve">, </w:t>
      </w:r>
      <w:r w:rsidR="00153B5B" w:rsidRPr="00081BBF">
        <w:rPr>
          <w:rFonts w:ascii="Times New Roman" w:hAnsi="Times New Roman" w:cs="Times New Roman" w:hint="eastAsia"/>
          <w:sz w:val="24"/>
          <w:szCs w:val="24"/>
        </w:rPr>
        <w:t xml:space="preserve">the price </w:t>
      </w:r>
      <w:r w:rsidR="006120C9" w:rsidRPr="00081BBF">
        <w:rPr>
          <w:rFonts w:ascii="Times New Roman" w:hAnsi="Times New Roman" w:cs="Times New Roman" w:hint="eastAsia"/>
          <w:sz w:val="24"/>
          <w:szCs w:val="24"/>
        </w:rPr>
        <w:t>impact</w:t>
      </w:r>
      <w:r w:rsidR="00153B5B" w:rsidRPr="00081BBF">
        <w:rPr>
          <w:rFonts w:ascii="Times New Roman" w:hAnsi="Times New Roman" w:cs="Times New Roman" w:hint="eastAsia"/>
          <w:sz w:val="24"/>
          <w:szCs w:val="24"/>
        </w:rPr>
        <w:t xml:space="preserve"> is observed by examining the daily flows of </w:t>
      </w:r>
      <w:r w:rsidR="00D92C63" w:rsidRPr="00081BBF">
        <w:rPr>
          <w:rFonts w:ascii="Times New Roman" w:hAnsi="Times New Roman" w:cs="Times New Roman" w:hint="eastAsia"/>
          <w:sz w:val="24"/>
          <w:szCs w:val="24"/>
        </w:rPr>
        <w:t xml:space="preserve">three Fidelity </w:t>
      </w:r>
      <w:r w:rsidR="00153B5B" w:rsidRPr="00081BBF">
        <w:rPr>
          <w:rFonts w:ascii="Times New Roman" w:hAnsi="Times New Roman" w:cs="Times New Roman" w:hint="eastAsia"/>
          <w:sz w:val="24"/>
          <w:szCs w:val="24"/>
        </w:rPr>
        <w:t xml:space="preserve">index funds (Goetzmann and Massa, 2003). </w:t>
      </w:r>
      <w:r w:rsidR="00260388" w:rsidRPr="00081BBF">
        <w:rPr>
          <w:rFonts w:ascii="Times New Roman" w:hAnsi="Times New Roman" w:cs="Times New Roman" w:hint="eastAsia"/>
          <w:sz w:val="24"/>
          <w:szCs w:val="24"/>
        </w:rPr>
        <w:t xml:space="preserve"> </w:t>
      </w:r>
      <w:r w:rsidR="00153B5B" w:rsidRPr="00081BBF">
        <w:rPr>
          <w:rFonts w:ascii="Times New Roman" w:hAnsi="Times New Roman" w:cs="Times New Roman" w:hint="eastAsia"/>
          <w:sz w:val="24"/>
          <w:szCs w:val="24"/>
        </w:rPr>
        <w:t xml:space="preserve">By the same token, </w:t>
      </w:r>
      <w:r w:rsidR="005C785F" w:rsidRPr="00081BBF">
        <w:rPr>
          <w:rFonts w:ascii="Times New Roman" w:hAnsi="Times New Roman" w:cs="Times New Roman" w:hint="eastAsia"/>
          <w:sz w:val="24"/>
          <w:szCs w:val="24"/>
        </w:rPr>
        <w:t>Madhavan</w:t>
      </w:r>
      <w:r w:rsidR="00153B5B" w:rsidRPr="00081BBF">
        <w:rPr>
          <w:rFonts w:ascii="Times New Roman" w:hAnsi="Times New Roman" w:cs="Times New Roman" w:hint="eastAsia"/>
          <w:sz w:val="24"/>
          <w:szCs w:val="24"/>
        </w:rPr>
        <w:t xml:space="preserve"> (200</w:t>
      </w:r>
      <w:r w:rsidR="005C785F" w:rsidRPr="00081BBF">
        <w:rPr>
          <w:rFonts w:ascii="Times New Roman" w:hAnsi="Times New Roman" w:cs="Times New Roman" w:hint="eastAsia"/>
          <w:sz w:val="24"/>
          <w:szCs w:val="24"/>
        </w:rPr>
        <w:t>3</w:t>
      </w:r>
      <w:r w:rsidR="00153B5B" w:rsidRPr="00081BBF">
        <w:rPr>
          <w:rFonts w:ascii="Times New Roman" w:hAnsi="Times New Roman" w:cs="Times New Roman" w:hint="eastAsia"/>
          <w:sz w:val="24"/>
          <w:szCs w:val="24"/>
        </w:rPr>
        <w:t>) attribute</w:t>
      </w:r>
      <w:r w:rsidR="00D92C63" w:rsidRPr="00081BBF">
        <w:rPr>
          <w:rFonts w:ascii="Times New Roman" w:hAnsi="Times New Roman" w:cs="Times New Roman" w:hint="eastAsia"/>
          <w:sz w:val="24"/>
          <w:szCs w:val="24"/>
        </w:rPr>
        <w:t>s</w:t>
      </w:r>
      <w:r w:rsidR="00153B5B" w:rsidRPr="00081BBF">
        <w:rPr>
          <w:rFonts w:ascii="Times New Roman" w:hAnsi="Times New Roman" w:cs="Times New Roman" w:hint="eastAsia"/>
          <w:sz w:val="24"/>
          <w:szCs w:val="24"/>
        </w:rPr>
        <w:t xml:space="preserve"> the price</w:t>
      </w:r>
      <w:r w:rsidR="006120C9" w:rsidRPr="00081BBF">
        <w:rPr>
          <w:rFonts w:ascii="Times New Roman" w:hAnsi="Times New Roman" w:cs="Times New Roman" w:hint="eastAsia"/>
          <w:sz w:val="24"/>
          <w:szCs w:val="24"/>
        </w:rPr>
        <w:t>-pressure</w:t>
      </w:r>
      <w:r w:rsidR="00153B5B" w:rsidRPr="00081BBF">
        <w:rPr>
          <w:rFonts w:ascii="Times New Roman" w:hAnsi="Times New Roman" w:cs="Times New Roman" w:hint="eastAsia"/>
          <w:sz w:val="24"/>
          <w:szCs w:val="24"/>
        </w:rPr>
        <w:t xml:space="preserve"> </w:t>
      </w:r>
      <w:r w:rsidR="006120C9" w:rsidRPr="00081BBF">
        <w:rPr>
          <w:rFonts w:ascii="Times New Roman" w:hAnsi="Times New Roman" w:cs="Times New Roman" w:hint="eastAsia"/>
          <w:sz w:val="24"/>
          <w:szCs w:val="24"/>
        </w:rPr>
        <w:t>effect</w:t>
      </w:r>
      <w:r w:rsidR="00153B5B" w:rsidRPr="00081BBF">
        <w:rPr>
          <w:rFonts w:ascii="Times New Roman" w:hAnsi="Times New Roman" w:cs="Times New Roman" w:hint="eastAsia"/>
          <w:sz w:val="24"/>
          <w:szCs w:val="24"/>
        </w:rPr>
        <w:t xml:space="preserve"> triggered by reconstituting Russell 2000 stock index to the liquidity demand from index funds.</w:t>
      </w:r>
      <w:r w:rsidR="006E171A" w:rsidRPr="00081BBF">
        <w:rPr>
          <w:rFonts w:ascii="Times New Roman" w:hAnsi="Times New Roman" w:cs="Times New Roman" w:hint="eastAsia"/>
          <w:sz w:val="24"/>
          <w:szCs w:val="24"/>
        </w:rPr>
        <w:t xml:space="preserve"> </w:t>
      </w:r>
      <w:r w:rsidR="00260388" w:rsidRPr="00081BBF">
        <w:rPr>
          <w:rFonts w:ascii="Times New Roman" w:hAnsi="Times New Roman" w:cs="Times New Roman" w:hint="eastAsia"/>
          <w:sz w:val="24"/>
          <w:szCs w:val="24"/>
        </w:rPr>
        <w:t xml:space="preserve"> </w:t>
      </w:r>
      <w:r w:rsidR="006E171A" w:rsidRPr="00081BBF">
        <w:rPr>
          <w:rFonts w:ascii="Times New Roman" w:hAnsi="Times New Roman" w:cs="Times New Roman" w:hint="eastAsia"/>
          <w:sz w:val="24"/>
          <w:szCs w:val="24"/>
        </w:rPr>
        <w:t>The above</w:t>
      </w:r>
      <w:r w:rsidR="006C2745" w:rsidRPr="00081BBF">
        <w:rPr>
          <w:rFonts w:ascii="Times New Roman" w:hAnsi="Times New Roman" w:cs="Times New Roman" w:hint="eastAsia"/>
          <w:sz w:val="24"/>
          <w:szCs w:val="24"/>
        </w:rPr>
        <w:t xml:space="preserve"> empirical</w:t>
      </w:r>
      <w:r w:rsidR="006E171A" w:rsidRPr="00081BBF">
        <w:rPr>
          <w:rFonts w:ascii="Times New Roman" w:hAnsi="Times New Roman" w:cs="Times New Roman" w:hint="eastAsia"/>
          <w:sz w:val="24"/>
          <w:szCs w:val="24"/>
        </w:rPr>
        <w:t xml:space="preserve"> evidence</w:t>
      </w:r>
      <w:r w:rsidR="00D92C63" w:rsidRPr="00081BBF">
        <w:rPr>
          <w:rFonts w:ascii="Times New Roman" w:hAnsi="Times New Roman" w:cs="Times New Roman" w:hint="eastAsia"/>
          <w:sz w:val="24"/>
          <w:szCs w:val="24"/>
        </w:rPr>
        <w:t xml:space="preserve"> seems to</w:t>
      </w:r>
      <w:r w:rsidR="006E171A" w:rsidRPr="00081BBF">
        <w:rPr>
          <w:rFonts w:ascii="Times New Roman" w:hAnsi="Times New Roman" w:cs="Times New Roman" w:hint="eastAsia"/>
          <w:sz w:val="24"/>
          <w:szCs w:val="24"/>
        </w:rPr>
        <w:t xml:space="preserve"> suggest that the </w:t>
      </w:r>
      <w:r w:rsidR="00FB7BF7" w:rsidRPr="00081BBF">
        <w:rPr>
          <w:rFonts w:ascii="Times New Roman" w:hAnsi="Times New Roman" w:cs="Times New Roman" w:hint="eastAsia"/>
          <w:sz w:val="24"/>
          <w:szCs w:val="24"/>
        </w:rPr>
        <w:t xml:space="preserve">passive </w:t>
      </w:r>
      <w:r w:rsidR="00FB7BF7" w:rsidRPr="00081BBF">
        <w:rPr>
          <w:rFonts w:ascii="Times New Roman" w:hAnsi="Times New Roman" w:cs="Times New Roman"/>
          <w:sz w:val="24"/>
          <w:szCs w:val="24"/>
        </w:rPr>
        <w:t>management</w:t>
      </w:r>
      <w:r w:rsidR="00FB7BF7" w:rsidRPr="00081BBF">
        <w:rPr>
          <w:rFonts w:ascii="Times New Roman" w:hAnsi="Times New Roman" w:cs="Times New Roman" w:hint="eastAsia"/>
          <w:sz w:val="24"/>
          <w:szCs w:val="24"/>
        </w:rPr>
        <w:t xml:space="preserve"> employed by index funds </w:t>
      </w:r>
      <w:r w:rsidR="00B97ABB">
        <w:rPr>
          <w:rFonts w:ascii="Times New Roman" w:hAnsi="Times New Roman" w:cs="Times New Roman" w:hint="eastAsia"/>
          <w:sz w:val="24"/>
          <w:szCs w:val="24"/>
        </w:rPr>
        <w:t>matters</w:t>
      </w:r>
      <w:r w:rsidR="006E171A" w:rsidRPr="00081BBF">
        <w:rPr>
          <w:rFonts w:ascii="Times New Roman" w:hAnsi="Times New Roman" w:cs="Times New Roman" w:hint="eastAsia"/>
          <w:sz w:val="24"/>
          <w:szCs w:val="24"/>
        </w:rPr>
        <w:t xml:space="preserve"> </w:t>
      </w:r>
      <w:r w:rsidR="00FB7BF7" w:rsidRPr="00081BBF">
        <w:rPr>
          <w:rFonts w:ascii="Times New Roman" w:hAnsi="Times New Roman" w:cs="Times New Roman" w:hint="eastAsia"/>
          <w:sz w:val="24"/>
          <w:szCs w:val="24"/>
        </w:rPr>
        <w:t xml:space="preserve">market </w:t>
      </w:r>
      <w:r w:rsidR="006E171A" w:rsidRPr="00081BBF">
        <w:rPr>
          <w:rFonts w:ascii="Times New Roman" w:hAnsi="Times New Roman" w:cs="Times New Roman" w:hint="eastAsia"/>
          <w:sz w:val="24"/>
          <w:szCs w:val="24"/>
        </w:rPr>
        <w:t xml:space="preserve">liquidity. </w:t>
      </w:r>
      <w:r w:rsidR="00260388" w:rsidRPr="00081BBF">
        <w:rPr>
          <w:rFonts w:ascii="Times New Roman" w:hAnsi="Times New Roman" w:cs="Times New Roman" w:hint="eastAsia"/>
          <w:sz w:val="24"/>
          <w:szCs w:val="24"/>
        </w:rPr>
        <w:t xml:space="preserve"> </w:t>
      </w:r>
      <w:r w:rsidR="00153B5B" w:rsidRPr="00081BBF">
        <w:rPr>
          <w:rFonts w:ascii="Times New Roman" w:hAnsi="Times New Roman" w:cs="Times New Roman" w:hint="eastAsia"/>
          <w:sz w:val="24"/>
          <w:szCs w:val="24"/>
        </w:rPr>
        <w:t xml:space="preserve">In contrast, little study </w:t>
      </w:r>
      <w:r w:rsidR="006E171A" w:rsidRPr="00081BBF">
        <w:rPr>
          <w:rFonts w:ascii="Times New Roman" w:hAnsi="Times New Roman" w:cs="Times New Roman" w:hint="eastAsia"/>
          <w:sz w:val="24"/>
          <w:szCs w:val="24"/>
        </w:rPr>
        <w:t xml:space="preserve">so far </w:t>
      </w:r>
      <w:r w:rsidR="00153B5B" w:rsidRPr="00081BBF">
        <w:rPr>
          <w:rFonts w:ascii="Times New Roman" w:hAnsi="Times New Roman" w:cs="Times New Roman" w:hint="eastAsia"/>
          <w:sz w:val="24"/>
          <w:szCs w:val="24"/>
        </w:rPr>
        <w:t xml:space="preserve">has been conducted to </w:t>
      </w:r>
      <w:r w:rsidR="006E171A" w:rsidRPr="00081BBF">
        <w:rPr>
          <w:rFonts w:ascii="Times New Roman" w:hAnsi="Times New Roman" w:cs="Times New Roman" w:hint="eastAsia"/>
          <w:sz w:val="24"/>
          <w:szCs w:val="24"/>
        </w:rPr>
        <w:t xml:space="preserve">evaluate the effect of active or passive </w:t>
      </w:r>
      <w:r w:rsidR="00FB7BF7" w:rsidRPr="00081BBF">
        <w:rPr>
          <w:rFonts w:ascii="Times New Roman" w:hAnsi="Times New Roman" w:cs="Times New Roman" w:hint="eastAsia"/>
          <w:sz w:val="24"/>
          <w:szCs w:val="24"/>
        </w:rPr>
        <w:t xml:space="preserve">management </w:t>
      </w:r>
      <w:r w:rsidR="006E171A" w:rsidRPr="00081BBF">
        <w:rPr>
          <w:rFonts w:ascii="Times New Roman" w:hAnsi="Times New Roman" w:cs="Times New Roman" w:hint="eastAsia"/>
          <w:sz w:val="24"/>
          <w:szCs w:val="24"/>
        </w:rPr>
        <w:t xml:space="preserve">on market efficiency. </w:t>
      </w:r>
    </w:p>
    <w:p w:rsidR="00EE4BC0" w:rsidRPr="00081BBF" w:rsidRDefault="005C785F"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        </w:t>
      </w:r>
      <w:r w:rsidR="006C2745" w:rsidRPr="00081BBF">
        <w:rPr>
          <w:rFonts w:ascii="Times New Roman" w:hAnsi="Times New Roman" w:cs="Times New Roman"/>
          <w:sz w:val="24"/>
          <w:szCs w:val="24"/>
        </w:rPr>
        <w:t>E</w:t>
      </w:r>
      <w:r w:rsidR="006C2745" w:rsidRPr="00081BBF">
        <w:rPr>
          <w:rFonts w:ascii="Times New Roman" w:hAnsi="Times New Roman" w:cs="Times New Roman" w:hint="eastAsia"/>
          <w:sz w:val="24"/>
          <w:szCs w:val="24"/>
        </w:rPr>
        <w:t xml:space="preserve">ven though prior theoretical work seldom </w:t>
      </w:r>
      <w:r w:rsidR="006C2745" w:rsidRPr="00081BBF">
        <w:rPr>
          <w:rFonts w:ascii="Times New Roman" w:hAnsi="Times New Roman" w:cs="Times New Roman"/>
          <w:sz w:val="24"/>
          <w:szCs w:val="24"/>
        </w:rPr>
        <w:t>answer</w:t>
      </w:r>
      <w:r w:rsidR="006C2745" w:rsidRPr="00081BBF">
        <w:rPr>
          <w:rFonts w:ascii="Times New Roman" w:hAnsi="Times New Roman" w:cs="Times New Roman" w:hint="eastAsia"/>
          <w:sz w:val="24"/>
          <w:szCs w:val="24"/>
        </w:rPr>
        <w:t xml:space="preserve">s the question </w:t>
      </w:r>
      <w:r w:rsidR="00FB7BF7" w:rsidRPr="00081BBF">
        <w:rPr>
          <w:rFonts w:ascii="Times New Roman" w:hAnsi="Times New Roman" w:cs="Times New Roman"/>
          <w:sz w:val="24"/>
          <w:szCs w:val="24"/>
        </w:rPr>
        <w:t>what</w:t>
      </w:r>
      <w:r w:rsidR="00FB7BF7" w:rsidRPr="00081BBF">
        <w:rPr>
          <w:rFonts w:ascii="Times New Roman" w:hAnsi="Times New Roman" w:cs="Times New Roman" w:hint="eastAsia"/>
          <w:sz w:val="24"/>
          <w:szCs w:val="24"/>
        </w:rPr>
        <w:t xml:space="preserve"> is </w:t>
      </w:r>
      <w:r w:rsidR="006C2745" w:rsidRPr="00081BBF">
        <w:rPr>
          <w:rFonts w:ascii="Times New Roman" w:hAnsi="Times New Roman" w:cs="Times New Roman" w:hint="eastAsia"/>
          <w:sz w:val="24"/>
          <w:szCs w:val="24"/>
        </w:rPr>
        <w:t xml:space="preserve">the optimal proportion of active or passive </w:t>
      </w:r>
      <w:r w:rsidR="00FB7BF7" w:rsidRPr="00081BBF">
        <w:rPr>
          <w:rFonts w:ascii="Times New Roman" w:hAnsi="Times New Roman" w:cs="Times New Roman" w:hint="eastAsia"/>
          <w:sz w:val="24"/>
          <w:szCs w:val="24"/>
        </w:rPr>
        <w:t>element</w:t>
      </w:r>
      <w:r w:rsidR="006C2745" w:rsidRPr="00081BBF">
        <w:rPr>
          <w:rFonts w:ascii="Times New Roman" w:hAnsi="Times New Roman" w:cs="Times New Roman" w:hint="eastAsia"/>
          <w:sz w:val="24"/>
          <w:szCs w:val="24"/>
        </w:rPr>
        <w:t xml:space="preserve"> in managing index funds, it </w:t>
      </w:r>
      <w:r w:rsidR="00796798" w:rsidRPr="00081BBF">
        <w:rPr>
          <w:rFonts w:ascii="Times New Roman" w:hAnsi="Times New Roman" w:cs="Times New Roman" w:hint="eastAsia"/>
          <w:sz w:val="24"/>
          <w:szCs w:val="24"/>
        </w:rPr>
        <w:t>allows</w:t>
      </w:r>
      <w:r w:rsidR="006C2745" w:rsidRPr="00081BBF">
        <w:rPr>
          <w:rFonts w:ascii="Times New Roman" w:hAnsi="Times New Roman" w:cs="Times New Roman" w:hint="eastAsia"/>
          <w:sz w:val="24"/>
          <w:szCs w:val="24"/>
        </w:rPr>
        <w:t xml:space="preserve"> us to gain some useful insight</w:t>
      </w:r>
      <w:r w:rsidR="008B1C45" w:rsidRPr="00081BBF">
        <w:rPr>
          <w:rFonts w:ascii="Times New Roman" w:hAnsi="Times New Roman" w:cs="Times New Roman" w:hint="eastAsia"/>
          <w:sz w:val="24"/>
          <w:szCs w:val="24"/>
        </w:rPr>
        <w:t>s</w:t>
      </w:r>
      <w:r w:rsidR="006C2745" w:rsidRPr="00081BBF">
        <w:rPr>
          <w:rFonts w:ascii="Times New Roman" w:hAnsi="Times New Roman" w:cs="Times New Roman" w:hint="eastAsia"/>
          <w:sz w:val="24"/>
          <w:szCs w:val="24"/>
        </w:rPr>
        <w:t xml:space="preserve"> based on a belief that </w:t>
      </w:r>
      <w:r w:rsidR="008B1C45" w:rsidRPr="00081BBF">
        <w:rPr>
          <w:rFonts w:ascii="Times New Roman" w:hAnsi="Times New Roman" w:cs="Times New Roman" w:hint="eastAsia"/>
          <w:sz w:val="24"/>
          <w:szCs w:val="24"/>
        </w:rPr>
        <w:t>passive funds</w:t>
      </w:r>
      <w:r w:rsidR="00FB7BF7" w:rsidRPr="00081BBF">
        <w:rPr>
          <w:rFonts w:ascii="Times New Roman" w:hAnsi="Times New Roman" w:cs="Times New Roman" w:hint="eastAsia"/>
          <w:sz w:val="24"/>
          <w:szCs w:val="24"/>
        </w:rPr>
        <w:t xml:space="preserve"> might</w:t>
      </w:r>
      <w:r w:rsidR="008B1C45" w:rsidRPr="00081BBF">
        <w:rPr>
          <w:rFonts w:ascii="Times New Roman" w:hAnsi="Times New Roman" w:cs="Times New Roman" w:hint="eastAsia"/>
          <w:sz w:val="24"/>
          <w:szCs w:val="24"/>
        </w:rPr>
        <w:t xml:space="preserve"> behave </w:t>
      </w:r>
      <w:r w:rsidR="00796798" w:rsidRPr="00081BBF">
        <w:rPr>
          <w:rFonts w:ascii="Times New Roman" w:hAnsi="Times New Roman" w:cs="Times New Roman" w:hint="eastAsia"/>
          <w:sz w:val="24"/>
          <w:szCs w:val="24"/>
        </w:rPr>
        <w:t>like</w:t>
      </w:r>
      <w:r w:rsidR="008B1C45" w:rsidRPr="00081BBF">
        <w:rPr>
          <w:rFonts w:ascii="Times New Roman" w:hAnsi="Times New Roman" w:cs="Times New Roman" w:hint="eastAsia"/>
          <w:sz w:val="24"/>
          <w:szCs w:val="24"/>
        </w:rPr>
        <w:t xml:space="preserve"> noise traders. </w:t>
      </w:r>
      <w:r w:rsidR="00260388" w:rsidRPr="00081BBF">
        <w:rPr>
          <w:rFonts w:ascii="Times New Roman" w:hAnsi="Times New Roman" w:cs="Times New Roman" w:hint="eastAsia"/>
          <w:sz w:val="24"/>
          <w:szCs w:val="24"/>
        </w:rPr>
        <w:t xml:space="preserve"> </w:t>
      </w:r>
      <w:r w:rsidR="00796798" w:rsidRPr="00081BBF">
        <w:rPr>
          <w:rFonts w:ascii="Times New Roman" w:hAnsi="Times New Roman" w:cs="Times New Roman" w:hint="eastAsia"/>
          <w:sz w:val="24"/>
          <w:szCs w:val="24"/>
        </w:rPr>
        <w:t xml:space="preserve">One common </w:t>
      </w:r>
      <w:r w:rsidR="00FB7BF7" w:rsidRPr="00081BBF">
        <w:rPr>
          <w:rFonts w:ascii="Times New Roman" w:hAnsi="Times New Roman" w:cs="Times New Roman" w:hint="eastAsia"/>
          <w:sz w:val="24"/>
          <w:szCs w:val="24"/>
        </w:rPr>
        <w:t>feature</w:t>
      </w:r>
      <w:r w:rsidR="00796798" w:rsidRPr="00081BBF">
        <w:rPr>
          <w:rFonts w:ascii="Times New Roman" w:hAnsi="Times New Roman" w:cs="Times New Roman" w:hint="eastAsia"/>
          <w:sz w:val="24"/>
          <w:szCs w:val="24"/>
        </w:rPr>
        <w:t xml:space="preserve"> is that they cannot have access to any superior information about the asset </w:t>
      </w:r>
      <w:r w:rsidR="00FB7BF7" w:rsidRPr="00081BBF">
        <w:rPr>
          <w:rFonts w:ascii="Times New Roman" w:hAnsi="Times New Roman" w:cs="Times New Roman" w:hint="eastAsia"/>
          <w:sz w:val="24"/>
          <w:szCs w:val="24"/>
        </w:rPr>
        <w:t>value in</w:t>
      </w:r>
      <w:r w:rsidR="00796798" w:rsidRPr="00081BBF">
        <w:rPr>
          <w:rFonts w:ascii="Times New Roman" w:hAnsi="Times New Roman" w:cs="Times New Roman" w:hint="eastAsia"/>
          <w:sz w:val="24"/>
          <w:szCs w:val="24"/>
        </w:rPr>
        <w:t xml:space="preserve"> </w:t>
      </w:r>
      <w:r w:rsidR="00796798" w:rsidRPr="00081BBF">
        <w:rPr>
          <w:rFonts w:ascii="Times New Roman" w:hAnsi="Times New Roman" w:cs="Times New Roman"/>
          <w:sz w:val="24"/>
          <w:szCs w:val="24"/>
        </w:rPr>
        <w:t>their</w:t>
      </w:r>
      <w:r w:rsidR="00796798" w:rsidRPr="00081BBF">
        <w:rPr>
          <w:rFonts w:ascii="Times New Roman" w:hAnsi="Times New Roman" w:cs="Times New Roman" w:hint="eastAsia"/>
          <w:sz w:val="24"/>
          <w:szCs w:val="24"/>
        </w:rPr>
        <w:t xml:space="preserve"> portfolios.  </w:t>
      </w:r>
      <w:r w:rsidR="00796798" w:rsidRPr="00081BBF">
        <w:rPr>
          <w:rFonts w:ascii="Times New Roman" w:hAnsi="Times New Roman" w:cs="Times New Roman"/>
          <w:sz w:val="24"/>
          <w:szCs w:val="24"/>
        </w:rPr>
        <w:t>T</w:t>
      </w:r>
      <w:r w:rsidR="00796798" w:rsidRPr="00081BBF">
        <w:rPr>
          <w:rFonts w:ascii="Times New Roman" w:hAnsi="Times New Roman" w:cs="Times New Roman" w:hint="eastAsia"/>
          <w:sz w:val="24"/>
          <w:szCs w:val="24"/>
        </w:rPr>
        <w:t xml:space="preserve">he reflection of information into asset prices is </w:t>
      </w:r>
      <w:r w:rsidR="00790CB0" w:rsidRPr="00081BBF">
        <w:rPr>
          <w:rFonts w:ascii="Times New Roman" w:hAnsi="Times New Roman" w:cs="Times New Roman" w:hint="eastAsia"/>
          <w:sz w:val="24"/>
          <w:szCs w:val="24"/>
        </w:rPr>
        <w:t>realized</w:t>
      </w:r>
      <w:r w:rsidR="00796798" w:rsidRPr="00081BBF">
        <w:rPr>
          <w:rFonts w:ascii="Times New Roman" w:hAnsi="Times New Roman" w:cs="Times New Roman" w:hint="eastAsia"/>
          <w:sz w:val="24"/>
          <w:szCs w:val="24"/>
        </w:rPr>
        <w:t xml:space="preserve"> by informed traders under the market equilibrium (</w:t>
      </w:r>
      <w:r w:rsidR="00790CB0" w:rsidRPr="00081BBF">
        <w:rPr>
          <w:rFonts w:ascii="Times New Roman" w:hAnsi="Times New Roman" w:cs="Times New Roman" w:hint="eastAsia"/>
          <w:sz w:val="24"/>
          <w:szCs w:val="24"/>
        </w:rPr>
        <w:t>Grossman and Stiglitz, 1980</w:t>
      </w:r>
      <w:r w:rsidR="00796798" w:rsidRPr="00081BBF">
        <w:rPr>
          <w:rFonts w:ascii="Times New Roman" w:hAnsi="Times New Roman" w:cs="Times New Roman" w:hint="eastAsia"/>
          <w:sz w:val="24"/>
          <w:szCs w:val="24"/>
        </w:rPr>
        <w:t xml:space="preserve">). </w:t>
      </w:r>
      <w:r w:rsidR="00260388" w:rsidRPr="00081BBF">
        <w:rPr>
          <w:rFonts w:ascii="Times New Roman" w:hAnsi="Times New Roman" w:cs="Times New Roman" w:hint="eastAsia"/>
          <w:sz w:val="24"/>
          <w:szCs w:val="24"/>
        </w:rPr>
        <w:t xml:space="preserve"> </w:t>
      </w:r>
      <w:r w:rsidR="003F529F" w:rsidRPr="00081BBF">
        <w:rPr>
          <w:rFonts w:ascii="Times New Roman" w:hAnsi="Times New Roman" w:cs="Times New Roman" w:hint="eastAsia"/>
          <w:sz w:val="24"/>
          <w:szCs w:val="24"/>
        </w:rPr>
        <w:t>Therefore,</w:t>
      </w:r>
      <w:r w:rsidR="00796798" w:rsidRPr="00081BBF">
        <w:rPr>
          <w:rFonts w:ascii="Times New Roman" w:hAnsi="Times New Roman" w:cs="Times New Roman" w:hint="eastAsia"/>
          <w:sz w:val="24"/>
          <w:szCs w:val="24"/>
        </w:rPr>
        <w:t xml:space="preserve"> </w:t>
      </w:r>
      <w:r w:rsidR="003F529F" w:rsidRPr="00081BBF">
        <w:rPr>
          <w:rFonts w:ascii="Times New Roman" w:hAnsi="Times New Roman" w:cs="Times New Roman" w:hint="eastAsia"/>
          <w:sz w:val="24"/>
          <w:szCs w:val="24"/>
        </w:rPr>
        <w:t xml:space="preserve">mispricings generated by excessive trading from noise (passive) traders could lead to the involvement of informed (active) traders into the market, which </w:t>
      </w:r>
      <w:r w:rsidR="007E5638" w:rsidRPr="00081BBF">
        <w:rPr>
          <w:rFonts w:ascii="Times New Roman" w:hAnsi="Times New Roman" w:cs="Times New Roman" w:hint="eastAsia"/>
          <w:sz w:val="24"/>
          <w:szCs w:val="24"/>
        </w:rPr>
        <w:t>helps to attain price efficiency.</w:t>
      </w:r>
      <w:r w:rsidR="00260388" w:rsidRPr="00081BBF">
        <w:rPr>
          <w:rFonts w:ascii="Times New Roman" w:hAnsi="Times New Roman" w:cs="Times New Roman" w:hint="eastAsia"/>
          <w:sz w:val="24"/>
          <w:szCs w:val="24"/>
        </w:rPr>
        <w:t xml:space="preserve"> </w:t>
      </w:r>
      <w:r w:rsidR="003F529F" w:rsidRPr="00081BBF">
        <w:rPr>
          <w:rFonts w:ascii="Times New Roman" w:hAnsi="Times New Roman" w:cs="Times New Roman" w:hint="eastAsia"/>
          <w:sz w:val="24"/>
          <w:szCs w:val="24"/>
        </w:rPr>
        <w:t xml:space="preserve"> </w:t>
      </w:r>
      <w:r w:rsidR="00B97ABB">
        <w:rPr>
          <w:rFonts w:ascii="Times New Roman" w:hAnsi="Times New Roman" w:cs="Times New Roman" w:hint="eastAsia"/>
          <w:sz w:val="24"/>
          <w:szCs w:val="24"/>
        </w:rPr>
        <w:t>Following</w:t>
      </w:r>
      <w:r w:rsidR="00FB7BF7" w:rsidRPr="00081BBF">
        <w:rPr>
          <w:rFonts w:ascii="Times New Roman" w:hAnsi="Times New Roman" w:cs="Times New Roman" w:hint="eastAsia"/>
          <w:sz w:val="24"/>
          <w:szCs w:val="24"/>
        </w:rPr>
        <w:t xml:space="preserve"> </w:t>
      </w:r>
      <w:r w:rsidR="00EE4BC0" w:rsidRPr="00081BBF">
        <w:rPr>
          <w:rFonts w:ascii="Times New Roman" w:hAnsi="Times New Roman" w:cs="Times New Roman" w:hint="eastAsia"/>
          <w:sz w:val="24"/>
          <w:szCs w:val="24"/>
        </w:rPr>
        <w:t xml:space="preserve">the prediction of Grossman and Stiglitz (1980) </w:t>
      </w:r>
      <w:r w:rsidR="00AE263C" w:rsidRPr="00081BBF">
        <w:rPr>
          <w:rFonts w:ascii="Times New Roman" w:hAnsi="Times New Roman" w:cs="Times New Roman" w:hint="eastAsia"/>
          <w:sz w:val="24"/>
          <w:szCs w:val="24"/>
        </w:rPr>
        <w:t>model</w:t>
      </w:r>
      <w:r w:rsidR="00FB7BF7" w:rsidRPr="00081BBF">
        <w:rPr>
          <w:rFonts w:ascii="Times New Roman" w:hAnsi="Times New Roman" w:cs="Times New Roman" w:hint="eastAsia"/>
          <w:sz w:val="24"/>
          <w:szCs w:val="24"/>
        </w:rPr>
        <w:t xml:space="preserve">, </w:t>
      </w:r>
      <w:r w:rsidR="00AE263C" w:rsidRPr="00081BBF">
        <w:rPr>
          <w:rFonts w:ascii="Times New Roman" w:hAnsi="Times New Roman" w:cs="Times New Roman"/>
          <w:sz w:val="24"/>
          <w:szCs w:val="24"/>
        </w:rPr>
        <w:t>active</w:t>
      </w:r>
      <w:r w:rsidR="00AE263C" w:rsidRPr="00081BBF">
        <w:rPr>
          <w:rFonts w:ascii="Times New Roman" w:hAnsi="Times New Roman" w:cs="Times New Roman" w:hint="eastAsia"/>
          <w:sz w:val="24"/>
          <w:szCs w:val="24"/>
        </w:rPr>
        <w:t xml:space="preserve"> management</w:t>
      </w:r>
      <w:r w:rsidR="001B29A0" w:rsidRPr="00081BBF">
        <w:rPr>
          <w:rFonts w:ascii="Times New Roman" w:hAnsi="Times New Roman" w:cs="Times New Roman" w:hint="eastAsia"/>
          <w:sz w:val="24"/>
          <w:szCs w:val="24"/>
        </w:rPr>
        <w:t xml:space="preserve"> may be</w:t>
      </w:r>
      <w:r w:rsidR="00AE263C" w:rsidRPr="00081BBF">
        <w:rPr>
          <w:rFonts w:ascii="Times New Roman" w:hAnsi="Times New Roman" w:cs="Times New Roman" w:hint="eastAsia"/>
          <w:sz w:val="24"/>
          <w:szCs w:val="24"/>
        </w:rPr>
        <w:t xml:space="preserve"> conducive to including information into prices and therefore enhanc</w:t>
      </w:r>
      <w:r w:rsidR="00B97ABB">
        <w:rPr>
          <w:rFonts w:ascii="Times New Roman" w:hAnsi="Times New Roman" w:cs="Times New Roman" w:hint="eastAsia"/>
          <w:sz w:val="24"/>
          <w:szCs w:val="24"/>
        </w:rPr>
        <w:t>ing</w:t>
      </w:r>
      <w:r w:rsidR="00AE263C" w:rsidRPr="00081BBF">
        <w:rPr>
          <w:rFonts w:ascii="Times New Roman" w:hAnsi="Times New Roman" w:cs="Times New Roman" w:hint="eastAsia"/>
          <w:sz w:val="24"/>
          <w:szCs w:val="24"/>
        </w:rPr>
        <w:t xml:space="preserve"> market efficiency.  </w:t>
      </w:r>
      <w:r w:rsidR="003F529F" w:rsidRPr="00081BBF">
        <w:rPr>
          <w:rFonts w:ascii="Times New Roman" w:hAnsi="Times New Roman" w:cs="Times New Roman" w:hint="eastAsia"/>
          <w:sz w:val="24"/>
          <w:szCs w:val="24"/>
        </w:rPr>
        <w:t xml:space="preserve">However, </w:t>
      </w:r>
      <w:r w:rsidR="00AE263C" w:rsidRPr="00081BBF">
        <w:rPr>
          <w:rFonts w:ascii="Times New Roman" w:hAnsi="Times New Roman" w:cs="Times New Roman"/>
          <w:sz w:val="24"/>
          <w:szCs w:val="24"/>
        </w:rPr>
        <w:t xml:space="preserve">Admati and Pfleiderer (1988) </w:t>
      </w:r>
      <w:r w:rsidR="00AE263C" w:rsidRPr="00081BBF">
        <w:rPr>
          <w:rFonts w:ascii="Times New Roman" w:hAnsi="Times New Roman" w:cs="Times New Roman" w:hint="eastAsia"/>
          <w:sz w:val="24"/>
          <w:szCs w:val="24"/>
        </w:rPr>
        <w:t>document that uninformed (passive)</w:t>
      </w:r>
      <w:r w:rsidR="00AE263C" w:rsidRPr="00081BBF">
        <w:rPr>
          <w:rFonts w:ascii="Times New Roman" w:hAnsi="Times New Roman" w:cs="Times New Roman"/>
          <w:sz w:val="24"/>
          <w:szCs w:val="24"/>
        </w:rPr>
        <w:t xml:space="preserve"> traders refrain from participating</w:t>
      </w:r>
      <w:r w:rsidR="00AE263C" w:rsidRPr="00081BBF">
        <w:rPr>
          <w:rFonts w:ascii="Times New Roman" w:hAnsi="Times New Roman" w:cs="Times New Roman" w:hint="eastAsia"/>
          <w:sz w:val="24"/>
          <w:szCs w:val="24"/>
        </w:rPr>
        <w:t xml:space="preserve"> into the market</w:t>
      </w:r>
      <w:r w:rsidR="00AE263C" w:rsidRPr="00081BBF">
        <w:rPr>
          <w:rFonts w:ascii="Times New Roman" w:hAnsi="Times New Roman" w:cs="Times New Roman"/>
          <w:sz w:val="24"/>
          <w:szCs w:val="24"/>
        </w:rPr>
        <w:t xml:space="preserve"> when there is evidence for informed</w:t>
      </w:r>
      <w:r w:rsidR="00AE263C" w:rsidRPr="00081BBF">
        <w:rPr>
          <w:rFonts w:ascii="Times New Roman" w:hAnsi="Times New Roman" w:cs="Times New Roman" w:hint="eastAsia"/>
          <w:sz w:val="24"/>
          <w:szCs w:val="24"/>
        </w:rPr>
        <w:t xml:space="preserve"> </w:t>
      </w:r>
      <w:r w:rsidR="00AE263C" w:rsidRPr="00081BBF">
        <w:rPr>
          <w:rFonts w:ascii="Times New Roman" w:hAnsi="Times New Roman" w:cs="Times New Roman"/>
          <w:sz w:val="24"/>
          <w:szCs w:val="24"/>
        </w:rPr>
        <w:t>trading</w:t>
      </w:r>
      <w:r w:rsidR="00AE263C" w:rsidRPr="00081BBF">
        <w:rPr>
          <w:rFonts w:ascii="Times New Roman" w:hAnsi="Times New Roman" w:cs="Times New Roman" w:hint="eastAsia"/>
          <w:sz w:val="24"/>
          <w:szCs w:val="24"/>
        </w:rPr>
        <w:t xml:space="preserve"> by active traders.  Th</w:t>
      </w:r>
      <w:r w:rsidR="00EE4BC0" w:rsidRPr="00081BBF">
        <w:rPr>
          <w:rFonts w:ascii="Times New Roman" w:hAnsi="Times New Roman" w:cs="Times New Roman" w:hint="eastAsia"/>
          <w:sz w:val="24"/>
          <w:szCs w:val="24"/>
        </w:rPr>
        <w:t>eir</w:t>
      </w:r>
      <w:r w:rsidR="00AE263C" w:rsidRPr="00081BBF">
        <w:rPr>
          <w:rFonts w:ascii="Times New Roman" w:hAnsi="Times New Roman" w:cs="Times New Roman" w:hint="eastAsia"/>
          <w:sz w:val="24"/>
          <w:szCs w:val="24"/>
        </w:rPr>
        <w:t xml:space="preserve"> finding</w:t>
      </w:r>
      <w:r w:rsidR="00EE4BC0" w:rsidRPr="00081BBF">
        <w:rPr>
          <w:rFonts w:ascii="Times New Roman" w:hAnsi="Times New Roman" w:cs="Times New Roman" w:hint="eastAsia"/>
          <w:sz w:val="24"/>
          <w:szCs w:val="24"/>
        </w:rPr>
        <w:t>s</w:t>
      </w:r>
      <w:r w:rsidR="00AE263C" w:rsidRPr="00081BBF">
        <w:rPr>
          <w:rFonts w:ascii="Times New Roman" w:hAnsi="Times New Roman" w:cs="Times New Roman" w:hint="eastAsia"/>
          <w:sz w:val="24"/>
          <w:szCs w:val="24"/>
        </w:rPr>
        <w:t xml:space="preserve"> indicate</w:t>
      </w:r>
      <w:r w:rsidR="007E5638" w:rsidRPr="00081BBF">
        <w:rPr>
          <w:rFonts w:ascii="Times New Roman" w:hAnsi="Times New Roman" w:cs="Times New Roman" w:hint="eastAsia"/>
          <w:sz w:val="24"/>
          <w:szCs w:val="24"/>
        </w:rPr>
        <w:t xml:space="preserve"> that excessive trading from informed (active) traders</w:t>
      </w:r>
      <w:r w:rsidR="006C2745" w:rsidRPr="00081BBF">
        <w:rPr>
          <w:rFonts w:ascii="Times New Roman" w:hAnsi="Times New Roman" w:cs="Times New Roman" w:hint="eastAsia"/>
          <w:sz w:val="24"/>
          <w:szCs w:val="24"/>
        </w:rPr>
        <w:t xml:space="preserve"> </w:t>
      </w:r>
      <w:r w:rsidR="007E5638" w:rsidRPr="00081BBF">
        <w:rPr>
          <w:rFonts w:ascii="Times New Roman" w:hAnsi="Times New Roman" w:cs="Times New Roman" w:hint="eastAsia"/>
          <w:sz w:val="24"/>
          <w:szCs w:val="24"/>
        </w:rPr>
        <w:t>is likely to</w:t>
      </w:r>
      <w:r w:rsidR="00EE4BC0" w:rsidRPr="00081BBF">
        <w:rPr>
          <w:rFonts w:ascii="Times New Roman" w:hAnsi="Times New Roman" w:cs="Times New Roman" w:hint="eastAsia"/>
          <w:sz w:val="24"/>
          <w:szCs w:val="24"/>
        </w:rPr>
        <w:t xml:space="preserve"> cause</w:t>
      </w:r>
      <w:r w:rsidR="007E5638" w:rsidRPr="00081BBF">
        <w:rPr>
          <w:rFonts w:ascii="Times New Roman" w:hAnsi="Times New Roman" w:cs="Times New Roman" w:hint="eastAsia"/>
          <w:sz w:val="24"/>
          <w:szCs w:val="24"/>
        </w:rPr>
        <w:t xml:space="preserve"> </w:t>
      </w:r>
      <w:r w:rsidR="00AE263C" w:rsidRPr="00081BBF">
        <w:rPr>
          <w:rFonts w:ascii="Times New Roman" w:hAnsi="Times New Roman" w:cs="Times New Roman" w:hint="eastAsia"/>
          <w:sz w:val="24"/>
          <w:szCs w:val="24"/>
        </w:rPr>
        <w:t>a market failure, resulting in</w:t>
      </w:r>
      <w:r w:rsidR="007E5638" w:rsidRPr="00081BBF">
        <w:rPr>
          <w:rFonts w:ascii="Times New Roman" w:hAnsi="Times New Roman" w:cs="Times New Roman" w:hint="eastAsia"/>
          <w:sz w:val="24"/>
          <w:szCs w:val="24"/>
        </w:rPr>
        <w:t xml:space="preserve"> </w:t>
      </w:r>
      <w:r w:rsidR="00B97ABB">
        <w:rPr>
          <w:rFonts w:ascii="Times New Roman" w:hAnsi="Times New Roman" w:cs="Times New Roman" w:hint="eastAsia"/>
          <w:sz w:val="24"/>
          <w:szCs w:val="24"/>
        </w:rPr>
        <w:t xml:space="preserve">an </w:t>
      </w:r>
      <w:r w:rsidR="007E5638" w:rsidRPr="00081BBF">
        <w:rPr>
          <w:rFonts w:ascii="Times New Roman" w:hAnsi="Times New Roman" w:cs="Times New Roman" w:hint="eastAsia"/>
          <w:sz w:val="24"/>
          <w:szCs w:val="24"/>
        </w:rPr>
        <w:t>inefficient price discovery.</w:t>
      </w:r>
      <w:r w:rsidR="00AE263C" w:rsidRPr="00081BBF">
        <w:rPr>
          <w:rFonts w:ascii="Times New Roman" w:hAnsi="Times New Roman" w:cs="Times New Roman" w:hint="eastAsia"/>
          <w:sz w:val="24"/>
          <w:szCs w:val="24"/>
        </w:rPr>
        <w:t xml:space="preserve">  If</w:t>
      </w:r>
      <w:r w:rsidR="007E5638" w:rsidRPr="00081BBF">
        <w:rPr>
          <w:rFonts w:ascii="Times New Roman" w:hAnsi="Times New Roman" w:cs="Times New Roman" w:hint="eastAsia"/>
          <w:sz w:val="24"/>
          <w:szCs w:val="24"/>
        </w:rPr>
        <w:t xml:space="preserve"> </w:t>
      </w:r>
      <w:r w:rsidR="000144A4" w:rsidRPr="00081BBF">
        <w:rPr>
          <w:rFonts w:ascii="Times New Roman" w:hAnsi="Times New Roman" w:cs="Times New Roman" w:hint="eastAsia"/>
          <w:sz w:val="24"/>
          <w:szCs w:val="24"/>
        </w:rPr>
        <w:t>this</w:t>
      </w:r>
      <w:r w:rsidR="00EE4BC0" w:rsidRPr="00081BBF">
        <w:rPr>
          <w:rFonts w:ascii="Times New Roman" w:hAnsi="Times New Roman" w:cs="Times New Roman" w:hint="eastAsia"/>
          <w:sz w:val="24"/>
          <w:szCs w:val="24"/>
        </w:rPr>
        <w:t xml:space="preserve"> </w:t>
      </w:r>
      <w:r w:rsidR="000144A4" w:rsidRPr="00081BBF">
        <w:rPr>
          <w:rFonts w:ascii="Times New Roman" w:hAnsi="Times New Roman" w:cs="Times New Roman" w:hint="eastAsia"/>
          <w:sz w:val="24"/>
          <w:szCs w:val="24"/>
        </w:rPr>
        <w:t xml:space="preserve">perception </w:t>
      </w:r>
      <w:r w:rsidR="00EE4BC0" w:rsidRPr="00081BBF">
        <w:rPr>
          <w:rFonts w:ascii="Times New Roman" w:hAnsi="Times New Roman" w:cs="Times New Roman" w:hint="eastAsia"/>
          <w:sz w:val="24"/>
          <w:szCs w:val="24"/>
        </w:rPr>
        <w:t xml:space="preserve">is </w:t>
      </w:r>
      <w:r w:rsidR="000144A4" w:rsidRPr="00081BBF">
        <w:rPr>
          <w:rFonts w:ascii="Times New Roman" w:hAnsi="Times New Roman" w:cs="Times New Roman" w:hint="eastAsia"/>
          <w:sz w:val="24"/>
          <w:szCs w:val="24"/>
        </w:rPr>
        <w:t>true</w:t>
      </w:r>
      <w:r w:rsidR="00EE4BC0" w:rsidRPr="00081BBF">
        <w:rPr>
          <w:rFonts w:ascii="Times New Roman" w:hAnsi="Times New Roman" w:cs="Times New Roman" w:hint="eastAsia"/>
          <w:sz w:val="24"/>
          <w:szCs w:val="24"/>
        </w:rPr>
        <w:t xml:space="preserve"> </w:t>
      </w:r>
      <w:r w:rsidR="00B97ABB">
        <w:rPr>
          <w:rFonts w:ascii="Times New Roman" w:hAnsi="Times New Roman" w:cs="Times New Roman" w:hint="eastAsia"/>
          <w:sz w:val="24"/>
          <w:szCs w:val="24"/>
        </w:rPr>
        <w:t xml:space="preserve">to </w:t>
      </w:r>
      <w:r w:rsidR="00EE4BC0" w:rsidRPr="00081BBF">
        <w:rPr>
          <w:rFonts w:ascii="Times New Roman" w:hAnsi="Times New Roman" w:cs="Times New Roman" w:hint="eastAsia"/>
          <w:sz w:val="24"/>
          <w:szCs w:val="24"/>
        </w:rPr>
        <w:t>some extent, active management</w:t>
      </w:r>
      <w:r w:rsidR="001B29A0" w:rsidRPr="00081BBF">
        <w:rPr>
          <w:rFonts w:ascii="Times New Roman" w:hAnsi="Times New Roman" w:cs="Times New Roman" w:hint="eastAsia"/>
          <w:sz w:val="24"/>
          <w:szCs w:val="24"/>
        </w:rPr>
        <w:t xml:space="preserve"> </w:t>
      </w:r>
      <w:r w:rsidR="00EE4BC0" w:rsidRPr="00081BBF">
        <w:rPr>
          <w:rFonts w:ascii="Times New Roman" w:hAnsi="Times New Roman" w:cs="Times New Roman" w:hint="eastAsia"/>
          <w:sz w:val="24"/>
          <w:szCs w:val="24"/>
        </w:rPr>
        <w:t xml:space="preserve">seems to prevent </w:t>
      </w:r>
      <w:r w:rsidR="001B29A0" w:rsidRPr="00081BBF">
        <w:rPr>
          <w:rFonts w:ascii="Times New Roman" w:hAnsi="Times New Roman" w:cs="Times New Roman" w:hint="eastAsia"/>
          <w:sz w:val="24"/>
          <w:szCs w:val="24"/>
        </w:rPr>
        <w:t>price</w:t>
      </w:r>
      <w:r w:rsidR="00EE4BC0" w:rsidRPr="00081BBF">
        <w:rPr>
          <w:rFonts w:ascii="Times New Roman" w:hAnsi="Times New Roman" w:cs="Times New Roman" w:hint="eastAsia"/>
          <w:sz w:val="24"/>
          <w:szCs w:val="24"/>
        </w:rPr>
        <w:t xml:space="preserve"> from achieving</w:t>
      </w:r>
      <w:r w:rsidR="001B29A0" w:rsidRPr="00081BBF">
        <w:rPr>
          <w:rFonts w:ascii="Times New Roman" w:hAnsi="Times New Roman" w:cs="Times New Roman" w:hint="eastAsia"/>
          <w:sz w:val="24"/>
          <w:szCs w:val="24"/>
        </w:rPr>
        <w:t xml:space="preserve"> market</w:t>
      </w:r>
      <w:r w:rsidR="00EE4BC0" w:rsidRPr="00081BBF">
        <w:rPr>
          <w:rFonts w:ascii="Times New Roman" w:hAnsi="Times New Roman" w:cs="Times New Roman" w:hint="eastAsia"/>
          <w:sz w:val="24"/>
          <w:szCs w:val="24"/>
        </w:rPr>
        <w:t xml:space="preserve"> efficiency.</w:t>
      </w:r>
      <w:r w:rsidR="006C2745" w:rsidRPr="00081BBF">
        <w:rPr>
          <w:rFonts w:ascii="Times New Roman" w:hAnsi="Times New Roman" w:cs="Times New Roman" w:hint="eastAsia"/>
          <w:sz w:val="24"/>
          <w:szCs w:val="24"/>
        </w:rPr>
        <w:t xml:space="preserve"> </w:t>
      </w:r>
      <w:r w:rsidR="00EE4BC0" w:rsidRPr="00081BBF">
        <w:rPr>
          <w:rFonts w:ascii="Times New Roman" w:hAnsi="Times New Roman" w:cs="Times New Roman" w:hint="eastAsia"/>
          <w:sz w:val="24"/>
          <w:szCs w:val="24"/>
        </w:rPr>
        <w:t xml:space="preserve"> </w:t>
      </w:r>
      <w:r w:rsidR="001B29A0" w:rsidRPr="00081BBF">
        <w:rPr>
          <w:rFonts w:ascii="Times New Roman" w:hAnsi="Times New Roman" w:cs="Times New Roman"/>
          <w:sz w:val="24"/>
          <w:szCs w:val="24"/>
        </w:rPr>
        <w:t>S</w:t>
      </w:r>
      <w:r w:rsidR="001B29A0" w:rsidRPr="00081BBF">
        <w:rPr>
          <w:rFonts w:ascii="Times New Roman" w:hAnsi="Times New Roman" w:cs="Times New Roman" w:hint="eastAsia"/>
          <w:sz w:val="24"/>
          <w:szCs w:val="24"/>
        </w:rPr>
        <w:t xml:space="preserve">uch ambiguous impact of management skill on market efficiency </w:t>
      </w:r>
      <w:r w:rsidR="00B97ABB">
        <w:rPr>
          <w:rFonts w:ascii="Times New Roman" w:hAnsi="Times New Roman" w:cs="Times New Roman" w:hint="eastAsia"/>
          <w:sz w:val="24"/>
          <w:szCs w:val="24"/>
        </w:rPr>
        <w:t>sparks my interest in</w:t>
      </w:r>
      <w:r w:rsidR="001B29A0" w:rsidRPr="00081BBF">
        <w:rPr>
          <w:rFonts w:ascii="Times New Roman" w:hAnsi="Times New Roman" w:cs="Times New Roman" w:hint="eastAsia"/>
          <w:sz w:val="24"/>
          <w:szCs w:val="24"/>
        </w:rPr>
        <w:t xml:space="preserve"> explor</w:t>
      </w:r>
      <w:r w:rsidR="00B97ABB">
        <w:rPr>
          <w:rFonts w:ascii="Times New Roman" w:hAnsi="Times New Roman" w:cs="Times New Roman" w:hint="eastAsia"/>
          <w:sz w:val="24"/>
          <w:szCs w:val="24"/>
        </w:rPr>
        <w:t>ing</w:t>
      </w:r>
      <w:r w:rsidR="001B29A0" w:rsidRPr="00081BBF">
        <w:rPr>
          <w:rFonts w:ascii="Times New Roman" w:hAnsi="Times New Roman" w:cs="Times New Roman" w:hint="eastAsia"/>
          <w:sz w:val="24"/>
          <w:szCs w:val="24"/>
        </w:rPr>
        <w:t xml:space="preserve"> this issue in a different angle and context. </w:t>
      </w:r>
      <w:r w:rsidR="000144A4" w:rsidRPr="00081BBF">
        <w:rPr>
          <w:rFonts w:ascii="Times New Roman" w:hAnsi="Times New Roman" w:cs="Times New Roman" w:hint="eastAsia"/>
          <w:sz w:val="24"/>
          <w:szCs w:val="24"/>
        </w:rPr>
        <w:t xml:space="preserve"> </w:t>
      </w:r>
      <w:r w:rsidR="001B29A0" w:rsidRPr="00081BBF">
        <w:rPr>
          <w:rFonts w:ascii="Times New Roman" w:hAnsi="Times New Roman" w:cs="Times New Roman" w:hint="eastAsia"/>
          <w:sz w:val="24"/>
          <w:szCs w:val="24"/>
        </w:rPr>
        <w:t xml:space="preserve">Specifically, I empirical examine </w:t>
      </w:r>
      <w:r w:rsidR="000144A4" w:rsidRPr="00081BBF">
        <w:rPr>
          <w:rFonts w:ascii="Times New Roman" w:hAnsi="Times New Roman" w:cs="Times New Roman" w:hint="eastAsia"/>
          <w:sz w:val="24"/>
          <w:szCs w:val="24"/>
        </w:rPr>
        <w:t xml:space="preserve">whether </w:t>
      </w:r>
      <w:r w:rsidR="00F84164">
        <w:rPr>
          <w:rFonts w:ascii="Times New Roman" w:hAnsi="Times New Roman" w:cs="Times New Roman" w:hint="eastAsia"/>
          <w:sz w:val="24"/>
          <w:szCs w:val="24"/>
        </w:rPr>
        <w:t>active management contributes to achieving</w:t>
      </w:r>
      <w:r w:rsidR="001B29A0" w:rsidRPr="00081BBF">
        <w:rPr>
          <w:rFonts w:ascii="Times New Roman" w:hAnsi="Times New Roman" w:cs="Times New Roman" w:hint="eastAsia"/>
          <w:sz w:val="24"/>
          <w:szCs w:val="24"/>
        </w:rPr>
        <w:t xml:space="preserve"> </w:t>
      </w:r>
      <w:r w:rsidR="00D825E8" w:rsidRPr="00081BBF">
        <w:rPr>
          <w:rFonts w:ascii="Times New Roman" w:hAnsi="Times New Roman" w:cs="Times New Roman" w:hint="eastAsia"/>
          <w:sz w:val="24"/>
          <w:szCs w:val="24"/>
        </w:rPr>
        <w:t>price</w:t>
      </w:r>
      <w:r w:rsidR="001B29A0" w:rsidRPr="00081BBF">
        <w:rPr>
          <w:rFonts w:ascii="Times New Roman" w:hAnsi="Times New Roman" w:cs="Times New Roman" w:hint="eastAsia"/>
          <w:sz w:val="24"/>
          <w:szCs w:val="24"/>
        </w:rPr>
        <w:t xml:space="preserve"> efficiency</w:t>
      </w:r>
      <w:r w:rsidR="00F84164">
        <w:rPr>
          <w:rFonts w:ascii="Times New Roman" w:hAnsi="Times New Roman" w:cs="Times New Roman" w:hint="eastAsia"/>
          <w:sz w:val="24"/>
          <w:szCs w:val="24"/>
        </w:rPr>
        <w:t xml:space="preserve"> in the Exchange-Traded Funds (ETFs) market.</w:t>
      </w:r>
    </w:p>
    <w:p w:rsidR="00DE1D21" w:rsidRPr="00081BBF" w:rsidRDefault="000144A4"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        </w:t>
      </w:r>
      <w:r w:rsidR="00F84164">
        <w:rPr>
          <w:rFonts w:ascii="Times New Roman" w:hAnsi="Times New Roman" w:cs="Times New Roman" w:hint="eastAsia"/>
          <w:sz w:val="24"/>
          <w:szCs w:val="24"/>
        </w:rPr>
        <w:t xml:space="preserve">With the </w:t>
      </w:r>
      <w:r w:rsidR="00D825E8" w:rsidRPr="00081BBF">
        <w:rPr>
          <w:rFonts w:ascii="Times New Roman" w:hAnsi="Times New Roman" w:cs="Times New Roman" w:hint="eastAsia"/>
          <w:sz w:val="24"/>
          <w:szCs w:val="24"/>
        </w:rPr>
        <w:t xml:space="preserve">identification flag of </w:t>
      </w:r>
      <w:r w:rsidR="00AB0867" w:rsidRPr="00081BBF">
        <w:rPr>
          <w:rFonts w:ascii="Times New Roman" w:hAnsi="Times New Roman" w:cs="Times New Roman" w:hint="eastAsia"/>
          <w:sz w:val="24"/>
          <w:szCs w:val="24"/>
        </w:rPr>
        <w:t>the Center for Research in Security Prices (CRSP) survivor-bias-free U.S. mutual fund database</w:t>
      </w:r>
      <w:r w:rsidR="00D825E8" w:rsidRPr="00081BBF">
        <w:rPr>
          <w:rFonts w:ascii="Times New Roman" w:hAnsi="Times New Roman" w:cs="Times New Roman" w:hint="eastAsia"/>
          <w:sz w:val="24"/>
          <w:szCs w:val="24"/>
        </w:rPr>
        <w:t xml:space="preserve">, it is comparatively easy to differentiate active </w:t>
      </w:r>
      <w:r w:rsidR="00F84164">
        <w:rPr>
          <w:rFonts w:ascii="Times New Roman" w:hAnsi="Times New Roman" w:cs="Times New Roman" w:hint="eastAsia"/>
          <w:sz w:val="24"/>
          <w:szCs w:val="24"/>
        </w:rPr>
        <w:t>ETFs</w:t>
      </w:r>
      <w:r w:rsidR="00D825E8" w:rsidRPr="00081BBF">
        <w:rPr>
          <w:rFonts w:ascii="Times New Roman" w:hAnsi="Times New Roman" w:cs="Times New Roman" w:hint="eastAsia"/>
          <w:sz w:val="24"/>
          <w:szCs w:val="24"/>
        </w:rPr>
        <w:t xml:space="preserve"> from </w:t>
      </w:r>
      <w:r w:rsidR="00D825E8" w:rsidRPr="00081BBF">
        <w:rPr>
          <w:rFonts w:ascii="Times New Roman" w:hAnsi="Times New Roman" w:cs="Times New Roman" w:hint="eastAsia"/>
          <w:sz w:val="24"/>
          <w:szCs w:val="24"/>
        </w:rPr>
        <w:lastRenderedPageBreak/>
        <w:t xml:space="preserve">the passive </w:t>
      </w:r>
      <w:r w:rsidR="00F84164">
        <w:rPr>
          <w:rFonts w:ascii="Times New Roman" w:hAnsi="Times New Roman" w:cs="Times New Roman" w:hint="eastAsia"/>
          <w:sz w:val="24"/>
          <w:szCs w:val="24"/>
        </w:rPr>
        <w:t>ETFs</w:t>
      </w:r>
      <w:r w:rsidR="00D825E8" w:rsidRPr="00081BBF">
        <w:rPr>
          <w:rFonts w:ascii="Times New Roman" w:hAnsi="Times New Roman" w:cs="Times New Roman" w:hint="eastAsia"/>
          <w:sz w:val="24"/>
          <w:szCs w:val="24"/>
        </w:rPr>
        <w:t xml:space="preserve">. </w:t>
      </w:r>
      <w:r w:rsidR="00074920" w:rsidRPr="00081BBF">
        <w:rPr>
          <w:rFonts w:ascii="Times New Roman" w:hAnsi="Times New Roman" w:cs="Times New Roman" w:hint="eastAsia"/>
          <w:sz w:val="24"/>
          <w:szCs w:val="24"/>
        </w:rPr>
        <w:t xml:space="preserve"> </w:t>
      </w:r>
      <w:r w:rsidR="00D825E8" w:rsidRPr="00081BBF">
        <w:rPr>
          <w:rFonts w:ascii="Times New Roman" w:hAnsi="Times New Roman" w:cs="Times New Roman" w:hint="eastAsia"/>
          <w:sz w:val="24"/>
          <w:szCs w:val="24"/>
        </w:rPr>
        <w:t xml:space="preserve">What </w:t>
      </w:r>
      <w:r w:rsidR="00F84164">
        <w:rPr>
          <w:rFonts w:ascii="Times New Roman" w:hAnsi="Times New Roman" w:cs="Times New Roman" w:hint="eastAsia"/>
          <w:sz w:val="24"/>
          <w:szCs w:val="24"/>
        </w:rPr>
        <w:t>becomes</w:t>
      </w:r>
      <w:r w:rsidR="00D825E8" w:rsidRPr="00081BBF">
        <w:rPr>
          <w:rFonts w:ascii="Times New Roman" w:hAnsi="Times New Roman" w:cs="Times New Roman" w:hint="eastAsia"/>
          <w:sz w:val="24"/>
          <w:szCs w:val="24"/>
        </w:rPr>
        <w:t xml:space="preserve"> more important is to </w:t>
      </w:r>
      <w:r w:rsidR="00074920" w:rsidRPr="00081BBF">
        <w:rPr>
          <w:rFonts w:ascii="Times New Roman" w:hAnsi="Times New Roman" w:cs="Times New Roman" w:hint="eastAsia"/>
          <w:sz w:val="24"/>
          <w:szCs w:val="24"/>
        </w:rPr>
        <w:t>quantify measures of market efficiency.</w:t>
      </w:r>
      <w:r w:rsidR="00D825E8" w:rsidRPr="00081BBF">
        <w:rPr>
          <w:rFonts w:ascii="Times New Roman" w:hAnsi="Times New Roman" w:cs="Times New Roman" w:hint="eastAsia"/>
          <w:sz w:val="24"/>
          <w:szCs w:val="24"/>
        </w:rPr>
        <w:t xml:space="preserve"> </w:t>
      </w:r>
      <w:r w:rsidR="00074920" w:rsidRPr="00081BBF">
        <w:rPr>
          <w:rFonts w:ascii="Times New Roman" w:hAnsi="Times New Roman" w:cs="Times New Roman" w:hint="eastAsia"/>
          <w:sz w:val="24"/>
          <w:szCs w:val="24"/>
        </w:rPr>
        <w:t xml:space="preserve"> In order to draw a robust and reliable conclusion, our paper conduct a comprehensive </w:t>
      </w:r>
      <w:r w:rsidR="00D0171B" w:rsidRPr="00081BBF">
        <w:rPr>
          <w:rFonts w:ascii="Times New Roman" w:hAnsi="Times New Roman" w:cs="Times New Roman" w:hint="eastAsia"/>
          <w:sz w:val="24"/>
          <w:szCs w:val="24"/>
        </w:rPr>
        <w:t>investigation</w:t>
      </w:r>
      <w:r w:rsidR="00074920" w:rsidRPr="00081BBF">
        <w:rPr>
          <w:rFonts w:ascii="Times New Roman" w:hAnsi="Times New Roman" w:cs="Times New Roman" w:hint="eastAsia"/>
          <w:sz w:val="24"/>
          <w:szCs w:val="24"/>
        </w:rPr>
        <w:t xml:space="preserve"> </w:t>
      </w:r>
      <w:r w:rsidR="00D0171B" w:rsidRPr="00081BBF">
        <w:rPr>
          <w:rFonts w:ascii="Times New Roman" w:hAnsi="Times New Roman" w:cs="Times New Roman" w:hint="eastAsia"/>
          <w:sz w:val="24"/>
          <w:szCs w:val="24"/>
        </w:rPr>
        <w:t xml:space="preserve">based on multiple efficiency measures </w:t>
      </w:r>
      <w:r w:rsidR="00074920" w:rsidRPr="00081BBF">
        <w:rPr>
          <w:rFonts w:ascii="Times New Roman" w:hAnsi="Times New Roman" w:cs="Times New Roman" w:hint="eastAsia"/>
          <w:sz w:val="24"/>
          <w:szCs w:val="24"/>
        </w:rPr>
        <w:t xml:space="preserve">in terms of </w:t>
      </w:r>
      <w:r w:rsidR="00D0171B" w:rsidRPr="00081BBF">
        <w:rPr>
          <w:rFonts w:ascii="Times New Roman" w:hAnsi="Times New Roman" w:cs="Times New Roman" w:hint="eastAsia"/>
          <w:sz w:val="24"/>
          <w:szCs w:val="24"/>
        </w:rPr>
        <w:t>random walk</w:t>
      </w:r>
      <w:r w:rsidR="00F84164">
        <w:rPr>
          <w:rFonts w:ascii="Times New Roman" w:hAnsi="Times New Roman" w:cs="Times New Roman" w:hint="eastAsia"/>
          <w:sz w:val="24"/>
          <w:szCs w:val="24"/>
        </w:rPr>
        <w:t>s</w:t>
      </w:r>
      <w:r w:rsidR="00D0171B" w:rsidRPr="00081BBF">
        <w:rPr>
          <w:rFonts w:ascii="Times New Roman" w:hAnsi="Times New Roman" w:cs="Times New Roman" w:hint="eastAsia"/>
          <w:sz w:val="24"/>
          <w:szCs w:val="24"/>
        </w:rPr>
        <w:t>,</w:t>
      </w:r>
      <w:r w:rsidR="00074920" w:rsidRPr="00081BBF">
        <w:rPr>
          <w:rFonts w:ascii="Times New Roman" w:hAnsi="Times New Roman" w:cs="Times New Roman" w:hint="eastAsia"/>
          <w:sz w:val="24"/>
          <w:szCs w:val="24"/>
        </w:rPr>
        <w:t xml:space="preserve"> profits from trading strategies, and transaction costs.  </w:t>
      </w:r>
      <w:r w:rsidR="00D0171B" w:rsidRPr="00081BBF">
        <w:rPr>
          <w:rFonts w:ascii="Times New Roman" w:hAnsi="Times New Roman" w:cs="Times New Roman" w:hint="eastAsia"/>
          <w:sz w:val="24"/>
          <w:szCs w:val="24"/>
        </w:rPr>
        <w:t>Overall, o</w:t>
      </w:r>
      <w:r w:rsidR="00074920" w:rsidRPr="00081BBF">
        <w:rPr>
          <w:rFonts w:ascii="Times New Roman" w:hAnsi="Times New Roman" w:cs="Times New Roman"/>
          <w:sz w:val="24"/>
          <w:szCs w:val="24"/>
        </w:rPr>
        <w:t>u</w:t>
      </w:r>
      <w:r w:rsidR="00074920" w:rsidRPr="00081BBF">
        <w:rPr>
          <w:rFonts w:ascii="Times New Roman" w:hAnsi="Times New Roman" w:cs="Times New Roman" w:hint="eastAsia"/>
          <w:sz w:val="24"/>
          <w:szCs w:val="24"/>
        </w:rPr>
        <w:t xml:space="preserve">r </w:t>
      </w:r>
      <w:r w:rsidR="00D0171B" w:rsidRPr="00081BBF">
        <w:rPr>
          <w:rFonts w:ascii="Times New Roman" w:hAnsi="Times New Roman" w:cs="Times New Roman" w:hint="eastAsia"/>
          <w:sz w:val="24"/>
          <w:szCs w:val="24"/>
        </w:rPr>
        <w:t>analysis</w:t>
      </w:r>
      <w:r w:rsidR="00074920" w:rsidRPr="00081BBF">
        <w:rPr>
          <w:rFonts w:ascii="Times New Roman" w:hAnsi="Times New Roman" w:cs="Times New Roman" w:hint="eastAsia"/>
          <w:sz w:val="24"/>
          <w:szCs w:val="24"/>
        </w:rPr>
        <w:t xml:space="preserve"> </w:t>
      </w:r>
      <w:r w:rsidR="00D0171B" w:rsidRPr="00081BBF">
        <w:rPr>
          <w:rFonts w:ascii="Times New Roman" w:hAnsi="Times New Roman" w:cs="Times New Roman" w:hint="eastAsia"/>
          <w:sz w:val="24"/>
          <w:szCs w:val="24"/>
        </w:rPr>
        <w:t>presents a consistent picture of less deviat</w:t>
      </w:r>
      <w:r w:rsidR="00F84164">
        <w:rPr>
          <w:rFonts w:ascii="Times New Roman" w:hAnsi="Times New Roman" w:cs="Times New Roman" w:hint="eastAsia"/>
          <w:sz w:val="24"/>
          <w:szCs w:val="24"/>
        </w:rPr>
        <w:t>ion from efficiency in actively-</w:t>
      </w:r>
      <w:r w:rsidR="00D0171B" w:rsidRPr="00081BBF">
        <w:rPr>
          <w:rFonts w:ascii="Times New Roman" w:hAnsi="Times New Roman" w:cs="Times New Roman" w:hint="eastAsia"/>
          <w:sz w:val="24"/>
          <w:szCs w:val="24"/>
        </w:rPr>
        <w:t xml:space="preserve">managed ETFs using </w:t>
      </w:r>
      <w:r w:rsidR="00F84164">
        <w:rPr>
          <w:rFonts w:ascii="Times New Roman" w:hAnsi="Times New Roman" w:cs="Times New Roman" w:hint="eastAsia"/>
          <w:sz w:val="24"/>
          <w:szCs w:val="24"/>
        </w:rPr>
        <w:t>various empirical</w:t>
      </w:r>
      <w:r w:rsidR="00D0171B" w:rsidRPr="00081BBF">
        <w:rPr>
          <w:rFonts w:ascii="Times New Roman" w:hAnsi="Times New Roman" w:cs="Times New Roman" w:hint="eastAsia"/>
          <w:sz w:val="24"/>
          <w:szCs w:val="24"/>
        </w:rPr>
        <w:t xml:space="preserve"> methods and over a number of time horizons.  These findings are consistent with Grossman and Stiglitz (1980), who predict that prices in active funds incorporate information more </w:t>
      </w:r>
      <w:r w:rsidR="00F84164">
        <w:rPr>
          <w:rFonts w:ascii="Times New Roman" w:hAnsi="Times New Roman" w:cs="Times New Roman" w:hint="eastAsia"/>
          <w:sz w:val="24"/>
          <w:szCs w:val="24"/>
        </w:rPr>
        <w:t>swiftly</w:t>
      </w:r>
      <w:r w:rsidR="00D0171B" w:rsidRPr="00081BBF">
        <w:rPr>
          <w:rFonts w:ascii="Times New Roman" w:hAnsi="Times New Roman" w:cs="Times New Roman" w:hint="eastAsia"/>
          <w:sz w:val="24"/>
          <w:szCs w:val="24"/>
        </w:rPr>
        <w:t xml:space="preserve"> than </w:t>
      </w:r>
      <w:r w:rsidR="00F84164">
        <w:rPr>
          <w:rFonts w:ascii="Times New Roman" w:hAnsi="Times New Roman" w:cs="Times New Roman" w:hint="eastAsia"/>
          <w:sz w:val="24"/>
          <w:szCs w:val="24"/>
        </w:rPr>
        <w:t>those</w:t>
      </w:r>
      <w:r w:rsidR="00D0171B" w:rsidRPr="00081BBF">
        <w:rPr>
          <w:rFonts w:ascii="Times New Roman" w:hAnsi="Times New Roman" w:cs="Times New Roman" w:hint="eastAsia"/>
          <w:sz w:val="24"/>
          <w:szCs w:val="24"/>
        </w:rPr>
        <w:t xml:space="preserve"> in passive funds.</w:t>
      </w:r>
    </w:p>
    <w:p w:rsidR="00DE1D21" w:rsidRPr="00081BBF" w:rsidRDefault="00DE1D21"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        </w:t>
      </w:r>
      <w:r w:rsidRPr="00081BBF">
        <w:rPr>
          <w:rFonts w:ascii="Times New Roman" w:hAnsi="Times New Roman" w:cs="Times New Roman"/>
          <w:sz w:val="24"/>
          <w:szCs w:val="24"/>
        </w:rPr>
        <w:t>T</w:t>
      </w:r>
      <w:r w:rsidRPr="00081BBF">
        <w:rPr>
          <w:rFonts w:ascii="Times New Roman" w:hAnsi="Times New Roman" w:cs="Times New Roman" w:hint="eastAsia"/>
          <w:sz w:val="24"/>
          <w:szCs w:val="24"/>
        </w:rPr>
        <w:t xml:space="preserve">his paper proceeds as follows.  Section 2 presents </w:t>
      </w:r>
      <w:r w:rsidR="00F84164">
        <w:rPr>
          <w:rFonts w:ascii="Times New Roman" w:hAnsi="Times New Roman" w:cs="Times New Roman" w:hint="eastAsia"/>
          <w:sz w:val="24"/>
          <w:szCs w:val="24"/>
        </w:rPr>
        <w:t>a host of</w:t>
      </w:r>
      <w:r w:rsidRPr="00081BBF">
        <w:rPr>
          <w:rFonts w:ascii="Times New Roman" w:hAnsi="Times New Roman" w:cs="Times New Roman" w:hint="eastAsia"/>
          <w:sz w:val="24"/>
          <w:szCs w:val="24"/>
        </w:rPr>
        <w:t xml:space="preserve"> market efficiency measures following related literature.  Section 3 describes ETFs sample and basic summary statistics. Section 4 examines the effect of </w:t>
      </w:r>
      <w:r w:rsidRPr="00081BBF">
        <w:rPr>
          <w:rFonts w:ascii="Times New Roman" w:hAnsi="Times New Roman" w:cs="Times New Roman"/>
          <w:sz w:val="24"/>
          <w:szCs w:val="24"/>
        </w:rPr>
        <w:t>active</w:t>
      </w:r>
      <w:r w:rsidRPr="00081BBF">
        <w:rPr>
          <w:rFonts w:ascii="Times New Roman" w:hAnsi="Times New Roman" w:cs="Times New Roman" w:hint="eastAsia"/>
          <w:sz w:val="24"/>
          <w:szCs w:val="24"/>
        </w:rPr>
        <w:t xml:space="preserve"> and passive management on </w:t>
      </w:r>
      <w:r w:rsidR="00F84164">
        <w:rPr>
          <w:rFonts w:ascii="Times New Roman" w:hAnsi="Times New Roman" w:cs="Times New Roman" w:hint="eastAsia"/>
          <w:sz w:val="24"/>
          <w:szCs w:val="24"/>
        </w:rPr>
        <w:t>market</w:t>
      </w:r>
      <w:r w:rsidRPr="00081BBF">
        <w:rPr>
          <w:rFonts w:ascii="Times New Roman" w:hAnsi="Times New Roman" w:cs="Times New Roman" w:hint="eastAsia"/>
          <w:sz w:val="24"/>
          <w:szCs w:val="24"/>
        </w:rPr>
        <w:t xml:space="preserve"> efficiency </w:t>
      </w:r>
      <w:r w:rsidR="00F84164">
        <w:rPr>
          <w:rFonts w:ascii="Times New Roman" w:hAnsi="Times New Roman" w:cs="Times New Roman" w:hint="eastAsia"/>
          <w:sz w:val="24"/>
          <w:szCs w:val="24"/>
        </w:rPr>
        <w:t xml:space="preserve">based on </w:t>
      </w:r>
      <w:r w:rsidRPr="00081BBF">
        <w:rPr>
          <w:rFonts w:ascii="Times New Roman" w:hAnsi="Times New Roman" w:cs="Times New Roman" w:hint="eastAsia"/>
          <w:sz w:val="24"/>
          <w:szCs w:val="24"/>
        </w:rPr>
        <w:t>measures</w:t>
      </w:r>
      <w:r w:rsidR="00F84164">
        <w:rPr>
          <w:rFonts w:ascii="Times New Roman" w:hAnsi="Times New Roman" w:cs="Times New Roman" w:hint="eastAsia"/>
          <w:sz w:val="24"/>
          <w:szCs w:val="24"/>
        </w:rPr>
        <w:t xml:space="preserve"> developed in Section 2</w:t>
      </w:r>
      <w:r w:rsidRPr="00081BBF">
        <w:rPr>
          <w:rFonts w:ascii="Times New Roman" w:hAnsi="Times New Roman" w:cs="Times New Roman" w:hint="eastAsia"/>
          <w:sz w:val="24"/>
          <w:szCs w:val="24"/>
        </w:rPr>
        <w:t>.  Section 5 concludes.</w:t>
      </w:r>
    </w:p>
    <w:p w:rsidR="00E8579E" w:rsidRPr="00081BBF" w:rsidRDefault="00E8579E" w:rsidP="00E8579E">
      <w:pPr>
        <w:spacing w:line="240" w:lineRule="auto"/>
        <w:rPr>
          <w:rFonts w:ascii="Times New Roman" w:hAnsi="Times New Roman" w:cs="Times New Roman"/>
          <w:b/>
          <w:sz w:val="24"/>
          <w:szCs w:val="24"/>
        </w:rPr>
      </w:pPr>
    </w:p>
    <w:p w:rsidR="00BC7282" w:rsidRPr="00081BBF" w:rsidRDefault="00BC7282" w:rsidP="00E8579E">
      <w:pPr>
        <w:spacing w:line="240" w:lineRule="auto"/>
        <w:rPr>
          <w:rFonts w:ascii="Times New Roman" w:hAnsi="Times New Roman" w:cs="Times New Roman"/>
          <w:b/>
          <w:sz w:val="24"/>
          <w:szCs w:val="24"/>
        </w:rPr>
      </w:pPr>
      <w:r w:rsidRPr="00081BBF">
        <w:rPr>
          <w:rFonts w:ascii="Times New Roman" w:hAnsi="Times New Roman" w:cs="Times New Roman" w:hint="eastAsia"/>
          <w:b/>
          <w:sz w:val="24"/>
          <w:szCs w:val="24"/>
        </w:rPr>
        <w:t xml:space="preserve">2. </w:t>
      </w:r>
      <w:r w:rsidR="00B52ACB" w:rsidRPr="00081BBF">
        <w:rPr>
          <w:rFonts w:ascii="Times New Roman" w:hAnsi="Times New Roman" w:cs="Times New Roman" w:hint="eastAsia"/>
          <w:b/>
          <w:sz w:val="24"/>
          <w:szCs w:val="24"/>
        </w:rPr>
        <w:t>M</w:t>
      </w:r>
      <w:r w:rsidRPr="00081BBF">
        <w:rPr>
          <w:rFonts w:ascii="Times New Roman" w:hAnsi="Times New Roman" w:cs="Times New Roman" w:hint="eastAsia"/>
          <w:b/>
          <w:sz w:val="24"/>
          <w:szCs w:val="24"/>
        </w:rPr>
        <w:t xml:space="preserve">arket </w:t>
      </w:r>
      <w:r w:rsidR="00B52ACB" w:rsidRPr="00081BBF">
        <w:rPr>
          <w:rFonts w:ascii="Times New Roman" w:hAnsi="Times New Roman" w:cs="Times New Roman" w:hint="eastAsia"/>
          <w:b/>
          <w:sz w:val="24"/>
          <w:szCs w:val="24"/>
        </w:rPr>
        <w:t>E</w:t>
      </w:r>
      <w:r w:rsidRPr="00081BBF">
        <w:rPr>
          <w:rFonts w:ascii="Times New Roman" w:hAnsi="Times New Roman" w:cs="Times New Roman" w:hint="eastAsia"/>
          <w:b/>
          <w:sz w:val="24"/>
          <w:szCs w:val="24"/>
        </w:rPr>
        <w:t>fficiency</w:t>
      </w:r>
      <w:r w:rsidR="00F84164">
        <w:rPr>
          <w:rFonts w:ascii="Times New Roman" w:hAnsi="Times New Roman" w:cs="Times New Roman" w:hint="eastAsia"/>
          <w:b/>
          <w:sz w:val="24"/>
          <w:szCs w:val="24"/>
        </w:rPr>
        <w:t xml:space="preserve"> Measures</w:t>
      </w:r>
    </w:p>
    <w:p w:rsidR="00F01B91" w:rsidRPr="00081BBF" w:rsidRDefault="00075463"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        </w:t>
      </w:r>
      <w:r w:rsidR="00BC7282" w:rsidRPr="00081BBF">
        <w:rPr>
          <w:rFonts w:ascii="Times New Roman" w:hAnsi="Times New Roman" w:cs="Times New Roman" w:hint="eastAsia"/>
          <w:sz w:val="24"/>
          <w:szCs w:val="24"/>
        </w:rPr>
        <w:t>Market efficiency describes the degree to which all available information is impounded into prices accurately and quickly.</w:t>
      </w:r>
      <w:r w:rsidR="00F149D7" w:rsidRPr="00081BBF">
        <w:rPr>
          <w:rFonts w:ascii="Times New Roman" w:hAnsi="Times New Roman" w:cs="Times New Roman" w:hint="eastAsia"/>
          <w:sz w:val="24"/>
          <w:szCs w:val="24"/>
        </w:rPr>
        <w:t xml:space="preserve"> </w:t>
      </w:r>
      <w:r w:rsidRPr="00081BBF">
        <w:rPr>
          <w:rFonts w:ascii="Times New Roman" w:hAnsi="Times New Roman" w:cs="Times New Roman" w:hint="eastAsia"/>
          <w:sz w:val="24"/>
          <w:szCs w:val="24"/>
        </w:rPr>
        <w:t xml:space="preserve"> </w:t>
      </w:r>
      <w:r w:rsidR="00D325FF" w:rsidRPr="00081BBF">
        <w:rPr>
          <w:rFonts w:ascii="Times New Roman" w:hAnsi="Times New Roman" w:cs="Times New Roman" w:hint="eastAsia"/>
          <w:sz w:val="24"/>
          <w:szCs w:val="24"/>
        </w:rPr>
        <w:t xml:space="preserve">If a market is fully efficient, </w:t>
      </w:r>
      <w:r w:rsidR="00BC7282" w:rsidRPr="00081BBF">
        <w:rPr>
          <w:rFonts w:ascii="Times New Roman" w:hAnsi="Times New Roman" w:cs="Times New Roman" w:hint="eastAsia"/>
          <w:sz w:val="24"/>
          <w:szCs w:val="24"/>
        </w:rPr>
        <w:t xml:space="preserve">prices should follow a random walk </w:t>
      </w:r>
      <w:r w:rsidR="00D325FF" w:rsidRPr="00081BBF">
        <w:rPr>
          <w:rFonts w:ascii="Times New Roman" w:hAnsi="Times New Roman" w:cs="Times New Roman" w:hint="eastAsia"/>
          <w:sz w:val="24"/>
          <w:szCs w:val="24"/>
        </w:rPr>
        <w:t xml:space="preserve">and thus </w:t>
      </w:r>
      <w:r w:rsidR="005A4F22" w:rsidRPr="00081BBF">
        <w:rPr>
          <w:rFonts w:ascii="Times New Roman" w:hAnsi="Times New Roman" w:cs="Times New Roman" w:hint="eastAsia"/>
          <w:sz w:val="24"/>
          <w:szCs w:val="24"/>
        </w:rPr>
        <w:t>be un</w:t>
      </w:r>
      <w:r w:rsidR="00D325FF" w:rsidRPr="00081BBF">
        <w:rPr>
          <w:rFonts w:ascii="Times New Roman" w:hAnsi="Times New Roman" w:cs="Times New Roman" w:hint="eastAsia"/>
          <w:sz w:val="24"/>
          <w:szCs w:val="24"/>
        </w:rPr>
        <w:t xml:space="preserve">predictable. </w:t>
      </w:r>
      <w:r w:rsidR="00BC7282" w:rsidRPr="00081BBF">
        <w:rPr>
          <w:rFonts w:ascii="Times New Roman" w:hAnsi="Times New Roman" w:cs="Times New Roman" w:hint="eastAsia"/>
          <w:sz w:val="24"/>
          <w:szCs w:val="24"/>
        </w:rPr>
        <w:t xml:space="preserve"> </w:t>
      </w:r>
      <w:r w:rsidR="00393B38" w:rsidRPr="00081BBF">
        <w:rPr>
          <w:rFonts w:ascii="Times New Roman" w:hAnsi="Times New Roman" w:cs="Times New Roman" w:hint="eastAsia"/>
          <w:sz w:val="24"/>
          <w:szCs w:val="24"/>
        </w:rPr>
        <w:t xml:space="preserve">In </w:t>
      </w:r>
      <w:r w:rsidR="005A4F22" w:rsidRPr="00081BBF">
        <w:rPr>
          <w:rFonts w:ascii="Times New Roman" w:hAnsi="Times New Roman" w:cs="Times New Roman" w:hint="eastAsia"/>
          <w:sz w:val="24"/>
          <w:szCs w:val="24"/>
        </w:rPr>
        <w:t xml:space="preserve">addition, investors fail to earn abnormal returns in the absence of trading costs regardless of trading strategies. </w:t>
      </w:r>
      <w:r w:rsidR="00393B38" w:rsidRPr="00081BBF">
        <w:rPr>
          <w:rFonts w:ascii="Times New Roman" w:hAnsi="Times New Roman" w:cs="Times New Roman" w:hint="eastAsia"/>
          <w:sz w:val="24"/>
          <w:szCs w:val="24"/>
        </w:rPr>
        <w:t xml:space="preserve"> </w:t>
      </w:r>
      <w:r w:rsidRPr="00081BBF">
        <w:rPr>
          <w:rFonts w:ascii="Times New Roman" w:hAnsi="Times New Roman" w:cs="Times New Roman" w:hint="eastAsia"/>
          <w:sz w:val="24"/>
          <w:szCs w:val="24"/>
        </w:rPr>
        <w:t xml:space="preserve">However, </w:t>
      </w:r>
      <w:r w:rsidR="005A4F22" w:rsidRPr="00081BBF">
        <w:rPr>
          <w:rFonts w:ascii="Times New Roman" w:hAnsi="Times New Roman" w:cs="Times New Roman" w:hint="eastAsia"/>
          <w:sz w:val="24"/>
          <w:szCs w:val="24"/>
        </w:rPr>
        <w:t>such</w:t>
      </w:r>
      <w:r w:rsidRPr="00081BBF">
        <w:rPr>
          <w:rFonts w:ascii="Times New Roman" w:hAnsi="Times New Roman" w:cs="Times New Roman" w:hint="eastAsia"/>
          <w:sz w:val="24"/>
          <w:szCs w:val="24"/>
        </w:rPr>
        <w:t xml:space="preserve"> theoretical</w:t>
      </w:r>
      <w:r w:rsidR="005A4F22" w:rsidRPr="00081BBF">
        <w:rPr>
          <w:rFonts w:ascii="Times New Roman" w:hAnsi="Times New Roman" w:cs="Times New Roman" w:hint="eastAsia"/>
          <w:sz w:val="24"/>
          <w:szCs w:val="24"/>
        </w:rPr>
        <w:t>ly</w:t>
      </w:r>
      <w:r w:rsidRPr="00081BBF">
        <w:rPr>
          <w:rFonts w:ascii="Times New Roman" w:hAnsi="Times New Roman" w:cs="Times New Roman" w:hint="eastAsia"/>
          <w:sz w:val="24"/>
          <w:szCs w:val="24"/>
        </w:rPr>
        <w:t xml:space="preserve"> efficient market is not present in reality </w:t>
      </w:r>
      <w:r w:rsidR="005A4F22" w:rsidRPr="00081BBF">
        <w:rPr>
          <w:rFonts w:ascii="Times New Roman" w:hAnsi="Times New Roman" w:cs="Times New Roman" w:hint="eastAsia"/>
          <w:sz w:val="24"/>
          <w:szCs w:val="24"/>
        </w:rPr>
        <w:t xml:space="preserve">due to </w:t>
      </w:r>
      <w:r w:rsidRPr="00081BBF">
        <w:rPr>
          <w:rFonts w:ascii="Times New Roman" w:hAnsi="Times New Roman" w:cs="Times New Roman" w:hint="eastAsia"/>
          <w:sz w:val="24"/>
          <w:szCs w:val="24"/>
        </w:rPr>
        <w:t>market frictions</w:t>
      </w:r>
      <w:r w:rsidR="005A4F22" w:rsidRPr="00081BBF">
        <w:rPr>
          <w:rFonts w:ascii="Times New Roman" w:hAnsi="Times New Roman" w:cs="Times New Roman" w:hint="eastAsia"/>
          <w:sz w:val="24"/>
          <w:szCs w:val="24"/>
        </w:rPr>
        <w:t>,</w:t>
      </w:r>
      <w:r w:rsidRPr="00081BBF">
        <w:rPr>
          <w:rFonts w:ascii="Times New Roman" w:hAnsi="Times New Roman" w:cs="Times New Roman" w:hint="eastAsia"/>
          <w:sz w:val="24"/>
          <w:szCs w:val="24"/>
        </w:rPr>
        <w:t xml:space="preserve"> which drive a temporary wedge </w:t>
      </w:r>
      <w:r w:rsidRPr="00081BBF">
        <w:rPr>
          <w:rFonts w:ascii="Times New Roman" w:hAnsi="Times New Roman" w:cs="Times New Roman"/>
          <w:sz w:val="24"/>
          <w:szCs w:val="24"/>
        </w:rPr>
        <w:t>between</w:t>
      </w:r>
      <w:r w:rsidRPr="00081BBF">
        <w:rPr>
          <w:rFonts w:ascii="Times New Roman" w:hAnsi="Times New Roman" w:cs="Times New Roman" w:hint="eastAsia"/>
          <w:sz w:val="24"/>
          <w:szCs w:val="24"/>
        </w:rPr>
        <w:t xml:space="preserve"> traded prices and efficient </w:t>
      </w:r>
      <w:r w:rsidR="00F84164">
        <w:rPr>
          <w:rFonts w:ascii="Times New Roman" w:hAnsi="Times New Roman" w:cs="Times New Roman" w:hint="eastAsia"/>
          <w:sz w:val="24"/>
          <w:szCs w:val="24"/>
        </w:rPr>
        <w:t>ones</w:t>
      </w:r>
      <w:r w:rsidRPr="00081BBF">
        <w:rPr>
          <w:rFonts w:ascii="Times New Roman" w:hAnsi="Times New Roman" w:cs="Times New Roman" w:hint="eastAsia"/>
          <w:sz w:val="24"/>
          <w:szCs w:val="24"/>
        </w:rPr>
        <w:t xml:space="preserve">. </w:t>
      </w:r>
      <w:r w:rsidR="00BC7282" w:rsidRPr="00081BBF">
        <w:rPr>
          <w:rFonts w:ascii="Times New Roman" w:hAnsi="Times New Roman" w:cs="Times New Roman" w:hint="eastAsia"/>
          <w:sz w:val="24"/>
          <w:szCs w:val="24"/>
        </w:rPr>
        <w:t xml:space="preserve"> </w:t>
      </w:r>
      <w:r w:rsidR="005A4F22" w:rsidRPr="00081BBF">
        <w:rPr>
          <w:rFonts w:ascii="Times New Roman" w:hAnsi="Times New Roman" w:cs="Times New Roman" w:hint="eastAsia"/>
          <w:sz w:val="24"/>
          <w:szCs w:val="24"/>
        </w:rPr>
        <w:t>If the academic concept of efficiency is mapped to practitioners</w:t>
      </w:r>
      <w:r w:rsidR="005A4F22" w:rsidRPr="00081BBF">
        <w:rPr>
          <w:rFonts w:ascii="Times New Roman" w:hAnsi="Times New Roman" w:cs="Times New Roman"/>
          <w:sz w:val="24"/>
          <w:szCs w:val="24"/>
        </w:rPr>
        <w:t>’</w:t>
      </w:r>
      <w:r w:rsidR="005A4F22" w:rsidRPr="00081BBF">
        <w:rPr>
          <w:rFonts w:ascii="Times New Roman" w:hAnsi="Times New Roman" w:cs="Times New Roman" w:hint="eastAsia"/>
          <w:sz w:val="24"/>
          <w:szCs w:val="24"/>
        </w:rPr>
        <w:t xml:space="preserve"> perception, </w:t>
      </w:r>
      <w:r w:rsidR="00BB76C0" w:rsidRPr="00081BBF">
        <w:rPr>
          <w:rFonts w:ascii="Times New Roman" w:hAnsi="Times New Roman" w:cs="Times New Roman"/>
          <w:sz w:val="24"/>
          <w:szCs w:val="24"/>
        </w:rPr>
        <w:t>inefficiency</w:t>
      </w:r>
      <w:r w:rsidR="00BB76C0" w:rsidRPr="00081BBF">
        <w:rPr>
          <w:rFonts w:ascii="Times New Roman" w:hAnsi="Times New Roman" w:cs="Times New Roman" w:hint="eastAsia"/>
          <w:sz w:val="24"/>
          <w:szCs w:val="24"/>
        </w:rPr>
        <w:t xml:space="preserve"> represents an </w:t>
      </w:r>
      <w:r w:rsidR="00BB76C0" w:rsidRPr="00081BBF">
        <w:rPr>
          <w:rFonts w:ascii="Times New Roman" w:hAnsi="Times New Roman" w:cs="Times New Roman"/>
          <w:sz w:val="24"/>
          <w:szCs w:val="24"/>
        </w:rPr>
        <w:t>arbitrage</w:t>
      </w:r>
      <w:r w:rsidR="00BB76C0" w:rsidRPr="00081BBF">
        <w:rPr>
          <w:rFonts w:ascii="Times New Roman" w:hAnsi="Times New Roman" w:cs="Times New Roman" w:hint="eastAsia"/>
          <w:sz w:val="24"/>
          <w:szCs w:val="24"/>
        </w:rPr>
        <w:t xml:space="preserve"> opportunity that traders can exploit.  In the view of </w:t>
      </w:r>
      <w:r w:rsidR="00393B38" w:rsidRPr="00081BBF">
        <w:rPr>
          <w:rFonts w:ascii="Times New Roman" w:hAnsi="Times New Roman" w:cs="Times New Roman" w:hint="eastAsia"/>
          <w:sz w:val="24"/>
          <w:szCs w:val="24"/>
        </w:rPr>
        <w:t xml:space="preserve">a large </w:t>
      </w:r>
      <w:r w:rsidR="00BB76C0" w:rsidRPr="00081BBF">
        <w:rPr>
          <w:rFonts w:ascii="Times New Roman" w:hAnsi="Times New Roman" w:cs="Times New Roman" w:hint="eastAsia"/>
          <w:sz w:val="24"/>
          <w:szCs w:val="24"/>
        </w:rPr>
        <w:t xml:space="preserve">empirical </w:t>
      </w:r>
      <w:r w:rsidR="00393B38" w:rsidRPr="00081BBF">
        <w:rPr>
          <w:rFonts w:ascii="Times New Roman" w:hAnsi="Times New Roman" w:cs="Times New Roman" w:hint="eastAsia"/>
          <w:sz w:val="24"/>
          <w:szCs w:val="24"/>
        </w:rPr>
        <w:t xml:space="preserve">literature, we </w:t>
      </w:r>
      <w:r w:rsidR="00BB76C0" w:rsidRPr="00081BBF">
        <w:rPr>
          <w:rFonts w:ascii="Times New Roman" w:hAnsi="Times New Roman" w:cs="Times New Roman" w:hint="eastAsia"/>
          <w:sz w:val="24"/>
          <w:szCs w:val="24"/>
        </w:rPr>
        <w:t>measure market efficiency in three dimensions: 1) random walk</w:t>
      </w:r>
      <w:r w:rsidR="00F84164">
        <w:rPr>
          <w:rFonts w:ascii="Times New Roman" w:hAnsi="Times New Roman" w:cs="Times New Roman" w:hint="eastAsia"/>
          <w:sz w:val="24"/>
          <w:szCs w:val="24"/>
        </w:rPr>
        <w:t>s</w:t>
      </w:r>
      <w:r w:rsidR="00BB76C0" w:rsidRPr="00081BBF">
        <w:rPr>
          <w:rFonts w:ascii="Times New Roman" w:hAnsi="Times New Roman" w:cs="Times New Roman" w:hint="eastAsia"/>
          <w:sz w:val="24"/>
          <w:szCs w:val="24"/>
        </w:rPr>
        <w:t>; 2) trading strategies;</w:t>
      </w:r>
      <w:r w:rsidR="00F01B91" w:rsidRPr="00081BBF">
        <w:rPr>
          <w:rFonts w:ascii="Times New Roman" w:hAnsi="Times New Roman" w:cs="Times New Roman" w:hint="eastAsia"/>
          <w:sz w:val="24"/>
          <w:szCs w:val="24"/>
        </w:rPr>
        <w:t xml:space="preserve"> and 3) transaction costs. </w:t>
      </w:r>
    </w:p>
    <w:p w:rsidR="00EC059B" w:rsidRPr="00081BBF" w:rsidRDefault="0000544A"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2.1 Random walk</w:t>
      </w:r>
      <w:r w:rsidR="00430CEC" w:rsidRPr="00081BBF">
        <w:rPr>
          <w:rFonts w:ascii="Times New Roman" w:hAnsi="Times New Roman" w:cs="Times New Roman" w:hint="eastAsia"/>
          <w:sz w:val="24"/>
          <w:szCs w:val="24"/>
        </w:rPr>
        <w:t>s</w:t>
      </w:r>
      <w:r w:rsidR="00BB76C0" w:rsidRPr="00081BBF">
        <w:rPr>
          <w:rFonts w:ascii="Times New Roman" w:hAnsi="Times New Roman" w:cs="Times New Roman" w:hint="eastAsia"/>
          <w:sz w:val="24"/>
          <w:szCs w:val="24"/>
        </w:rPr>
        <w:t xml:space="preserve"> </w:t>
      </w:r>
    </w:p>
    <w:p w:rsidR="007A16E2" w:rsidRPr="00081BBF" w:rsidRDefault="004E5B44"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        </w:t>
      </w:r>
      <w:r w:rsidR="00EC059B" w:rsidRPr="00081BBF">
        <w:rPr>
          <w:rFonts w:ascii="Times New Roman" w:hAnsi="Times New Roman" w:cs="Times New Roman" w:hint="eastAsia"/>
          <w:sz w:val="24"/>
          <w:szCs w:val="24"/>
        </w:rPr>
        <w:t>Efficiency refers to how closely prices resemble a random walk over different time horizon</w:t>
      </w:r>
      <w:r w:rsidRPr="00081BBF">
        <w:rPr>
          <w:rFonts w:ascii="Times New Roman" w:hAnsi="Times New Roman" w:cs="Times New Roman" w:hint="eastAsia"/>
          <w:sz w:val="24"/>
          <w:szCs w:val="24"/>
        </w:rPr>
        <w:t>s</w:t>
      </w:r>
      <w:r w:rsidR="00EC059B" w:rsidRPr="00081BBF">
        <w:rPr>
          <w:rFonts w:ascii="Times New Roman" w:hAnsi="Times New Roman" w:cs="Times New Roman" w:hint="eastAsia"/>
          <w:sz w:val="24"/>
          <w:szCs w:val="24"/>
        </w:rPr>
        <w:t>.</w:t>
      </w:r>
      <w:r w:rsidR="00744D97" w:rsidRPr="00081BBF">
        <w:rPr>
          <w:rFonts w:ascii="Times New Roman" w:hAnsi="Times New Roman" w:cs="Times New Roman" w:hint="eastAsia"/>
          <w:sz w:val="24"/>
          <w:szCs w:val="24"/>
        </w:rPr>
        <w:t xml:space="preserve">  </w:t>
      </w:r>
      <w:r w:rsidRPr="00081BBF">
        <w:rPr>
          <w:rFonts w:ascii="Times New Roman" w:hAnsi="Times New Roman" w:cs="Times New Roman" w:hint="eastAsia"/>
          <w:sz w:val="24"/>
          <w:szCs w:val="24"/>
        </w:rPr>
        <w:t xml:space="preserve">In this sense, multiple efficiency measures are developed to reflect the deviation of traded prices from the efficient price. </w:t>
      </w:r>
      <w:r w:rsidR="00EC059B" w:rsidRPr="00081BBF">
        <w:rPr>
          <w:rFonts w:ascii="Times New Roman" w:hAnsi="Times New Roman" w:cs="Times New Roman" w:hint="eastAsia"/>
          <w:sz w:val="24"/>
          <w:szCs w:val="24"/>
        </w:rPr>
        <w:t xml:space="preserve"> </w:t>
      </w:r>
      <w:r w:rsidRPr="00081BBF">
        <w:rPr>
          <w:rFonts w:ascii="Times New Roman" w:hAnsi="Times New Roman" w:cs="Times New Roman" w:hint="eastAsia"/>
          <w:sz w:val="24"/>
          <w:szCs w:val="24"/>
        </w:rPr>
        <w:t xml:space="preserve">For consistency with a variety of prior </w:t>
      </w:r>
      <w:r w:rsidR="00F23082">
        <w:rPr>
          <w:rFonts w:ascii="Times New Roman" w:hAnsi="Times New Roman" w:cs="Times New Roman" w:hint="eastAsia"/>
          <w:sz w:val="24"/>
          <w:szCs w:val="24"/>
        </w:rPr>
        <w:t>studies</w:t>
      </w:r>
      <w:r w:rsidRPr="00081BBF">
        <w:rPr>
          <w:rFonts w:ascii="Times New Roman" w:hAnsi="Times New Roman" w:cs="Times New Roman" w:hint="eastAsia"/>
          <w:sz w:val="24"/>
          <w:szCs w:val="24"/>
        </w:rPr>
        <w:t xml:space="preserve">, we focus on four commonly-adopted </w:t>
      </w:r>
      <w:r w:rsidR="00F23082">
        <w:rPr>
          <w:rFonts w:ascii="Times New Roman" w:hAnsi="Times New Roman" w:cs="Times New Roman" w:hint="eastAsia"/>
          <w:sz w:val="24"/>
          <w:szCs w:val="24"/>
        </w:rPr>
        <w:t>measures</w:t>
      </w:r>
      <w:r w:rsidRPr="00081BBF">
        <w:rPr>
          <w:rFonts w:ascii="Times New Roman" w:hAnsi="Times New Roman" w:cs="Times New Roman" w:hint="eastAsia"/>
          <w:sz w:val="24"/>
          <w:szCs w:val="24"/>
        </w:rPr>
        <w:t xml:space="preserve"> to evaluate how quickly information is included into prices</w:t>
      </w:r>
      <w:r w:rsidR="00801C4D" w:rsidRPr="00081BBF">
        <w:rPr>
          <w:rFonts w:ascii="Times New Roman" w:hAnsi="Times New Roman" w:cs="Times New Roman" w:hint="eastAsia"/>
          <w:sz w:val="24"/>
          <w:szCs w:val="24"/>
        </w:rPr>
        <w:t>, namely, autocorrelations; variance ratios; delay coefficient</w:t>
      </w:r>
      <w:r w:rsidR="00F23082">
        <w:rPr>
          <w:rFonts w:ascii="Times New Roman" w:hAnsi="Times New Roman" w:cs="Times New Roman" w:hint="eastAsia"/>
          <w:sz w:val="24"/>
          <w:szCs w:val="24"/>
        </w:rPr>
        <w:t>s</w:t>
      </w:r>
      <w:r w:rsidR="00801C4D" w:rsidRPr="00081BBF">
        <w:rPr>
          <w:rFonts w:ascii="Times New Roman" w:hAnsi="Times New Roman" w:cs="Times New Roman" w:hint="eastAsia"/>
          <w:sz w:val="24"/>
          <w:szCs w:val="24"/>
        </w:rPr>
        <w:t>; and pricing errors.</w:t>
      </w:r>
    </w:p>
    <w:p w:rsidR="00AB0867" w:rsidRPr="00081BBF" w:rsidRDefault="007A16E2"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2.1.1 Autocorrelations</w:t>
      </w:r>
    </w:p>
    <w:p w:rsidR="007A16E2" w:rsidRPr="00081BBF" w:rsidRDefault="00AB0867"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        </w:t>
      </w:r>
      <w:r w:rsidR="00801C4D" w:rsidRPr="00081BBF">
        <w:rPr>
          <w:rFonts w:ascii="Times New Roman" w:hAnsi="Times New Roman" w:cs="Times New Roman" w:hint="eastAsia"/>
          <w:sz w:val="24"/>
          <w:szCs w:val="24"/>
        </w:rPr>
        <w:t xml:space="preserve">Earlier literature of </w:t>
      </w:r>
      <w:r w:rsidR="00FA2D73" w:rsidRPr="00081BBF">
        <w:rPr>
          <w:rFonts w:ascii="Times New Roman" w:hAnsi="Times New Roman" w:cs="Times New Roman" w:hint="eastAsia"/>
          <w:sz w:val="24"/>
          <w:szCs w:val="24"/>
        </w:rPr>
        <w:t xml:space="preserve">weak-form </w:t>
      </w:r>
      <w:r w:rsidR="00801C4D" w:rsidRPr="00081BBF">
        <w:rPr>
          <w:rFonts w:ascii="Times New Roman" w:hAnsi="Times New Roman" w:cs="Times New Roman" w:hint="eastAsia"/>
          <w:sz w:val="24"/>
          <w:szCs w:val="24"/>
        </w:rPr>
        <w:t xml:space="preserve">market efficiency </w:t>
      </w:r>
      <w:r w:rsidR="00FA2D73" w:rsidRPr="00081BBF">
        <w:rPr>
          <w:rFonts w:ascii="Times New Roman" w:hAnsi="Times New Roman" w:cs="Times New Roman" w:hint="eastAsia"/>
          <w:sz w:val="24"/>
          <w:szCs w:val="24"/>
        </w:rPr>
        <w:t>employs</w:t>
      </w:r>
      <w:r w:rsidR="00801C4D" w:rsidRPr="00081BBF">
        <w:rPr>
          <w:rFonts w:ascii="Times New Roman" w:hAnsi="Times New Roman" w:cs="Times New Roman" w:hint="eastAsia"/>
          <w:sz w:val="24"/>
          <w:szCs w:val="24"/>
        </w:rPr>
        <w:t xml:space="preserve"> autocorrelations based on returns to </w:t>
      </w:r>
      <w:r w:rsidR="00FA2D73" w:rsidRPr="00081BBF">
        <w:rPr>
          <w:rFonts w:ascii="Times New Roman" w:hAnsi="Times New Roman" w:cs="Times New Roman" w:hint="eastAsia"/>
          <w:sz w:val="24"/>
          <w:szCs w:val="24"/>
        </w:rPr>
        <w:t>assess</w:t>
      </w:r>
      <w:r w:rsidR="00801C4D" w:rsidRPr="00081BBF">
        <w:rPr>
          <w:rFonts w:ascii="Times New Roman" w:hAnsi="Times New Roman" w:cs="Times New Roman" w:hint="eastAsia"/>
          <w:sz w:val="24"/>
          <w:szCs w:val="24"/>
        </w:rPr>
        <w:t xml:space="preserve"> whether prices look close to a random walk (Solnik, 1973).  </w:t>
      </w:r>
      <w:r w:rsidR="00FA2D73" w:rsidRPr="00081BBF">
        <w:rPr>
          <w:rFonts w:ascii="Times New Roman" w:hAnsi="Times New Roman" w:cs="Times New Roman"/>
          <w:sz w:val="24"/>
          <w:szCs w:val="24"/>
        </w:rPr>
        <w:t>A</w:t>
      </w:r>
      <w:r w:rsidR="00FA2D73" w:rsidRPr="00081BBF">
        <w:rPr>
          <w:rFonts w:ascii="Times New Roman" w:hAnsi="Times New Roman" w:cs="Times New Roman" w:hint="eastAsia"/>
          <w:sz w:val="24"/>
          <w:szCs w:val="24"/>
        </w:rPr>
        <w:t xml:space="preserve"> random walk indicates that return autocorrelations should be equal to zero at all horizons.  Because we are just concerned with departures from a random walk</w:t>
      </w:r>
      <w:r w:rsidR="00471057" w:rsidRPr="00081BBF">
        <w:rPr>
          <w:rFonts w:ascii="Times New Roman" w:hAnsi="Times New Roman" w:cs="Times New Roman" w:hint="eastAsia"/>
          <w:sz w:val="24"/>
          <w:szCs w:val="24"/>
        </w:rPr>
        <w:t xml:space="preserve"> in either direction</w:t>
      </w:r>
      <w:r w:rsidR="00FA2D73" w:rsidRPr="00081BBF">
        <w:rPr>
          <w:rFonts w:ascii="Times New Roman" w:hAnsi="Times New Roman" w:cs="Times New Roman" w:hint="eastAsia"/>
          <w:sz w:val="24"/>
          <w:szCs w:val="24"/>
        </w:rPr>
        <w:t xml:space="preserve">, </w:t>
      </w:r>
      <w:r w:rsidR="00471057" w:rsidRPr="00081BBF">
        <w:rPr>
          <w:rFonts w:ascii="Times New Roman" w:hAnsi="Times New Roman" w:cs="Times New Roman" w:hint="eastAsia"/>
          <w:sz w:val="24"/>
          <w:szCs w:val="24"/>
        </w:rPr>
        <w:t xml:space="preserve">we </w:t>
      </w:r>
      <w:r w:rsidR="00471057" w:rsidRPr="00081BBF">
        <w:rPr>
          <w:rFonts w:ascii="Times New Roman" w:hAnsi="Times New Roman" w:cs="Times New Roman"/>
          <w:sz w:val="24"/>
          <w:szCs w:val="24"/>
        </w:rPr>
        <w:t>calculate</w:t>
      </w:r>
      <w:r w:rsidR="00471057" w:rsidRPr="00081BBF">
        <w:rPr>
          <w:rFonts w:ascii="Times New Roman" w:hAnsi="Times New Roman" w:cs="Times New Roman" w:hint="eastAsia"/>
          <w:sz w:val="24"/>
          <w:szCs w:val="24"/>
        </w:rPr>
        <w:t xml:space="preserve"> </w:t>
      </w:r>
      <w:r w:rsidR="00FA2D73" w:rsidRPr="00081BBF">
        <w:rPr>
          <w:rFonts w:ascii="Times New Roman" w:hAnsi="Times New Roman" w:cs="Times New Roman" w:hint="eastAsia"/>
          <w:sz w:val="24"/>
          <w:szCs w:val="24"/>
        </w:rPr>
        <w:t xml:space="preserve">the absolute value of return autocorrelations. </w:t>
      </w:r>
      <w:r w:rsidR="000C17B0" w:rsidRPr="00081BBF">
        <w:rPr>
          <w:rFonts w:ascii="Times New Roman" w:hAnsi="Times New Roman" w:cs="Times New Roman" w:hint="eastAsia"/>
          <w:sz w:val="24"/>
          <w:szCs w:val="24"/>
        </w:rPr>
        <w:t xml:space="preserve"> </w:t>
      </w:r>
      <w:r w:rsidR="0060367C" w:rsidRPr="00081BBF">
        <w:rPr>
          <w:rFonts w:ascii="Times New Roman" w:hAnsi="Times New Roman" w:cs="Times New Roman" w:hint="eastAsia"/>
          <w:sz w:val="24"/>
          <w:szCs w:val="24"/>
        </w:rPr>
        <w:t xml:space="preserve">In order to minimize the impact of time horizon, </w:t>
      </w:r>
      <w:r w:rsidR="00596117" w:rsidRPr="00081BBF">
        <w:rPr>
          <w:rFonts w:ascii="Times New Roman" w:hAnsi="Times New Roman" w:cs="Times New Roman" w:hint="eastAsia"/>
          <w:sz w:val="24"/>
          <w:szCs w:val="24"/>
        </w:rPr>
        <w:t xml:space="preserve">autocorrelation coefficients of order </w:t>
      </w:r>
      <w:r w:rsidR="0060367C" w:rsidRPr="00081BBF">
        <w:rPr>
          <w:rFonts w:ascii="Times New Roman" w:hAnsi="Times New Roman" w:cs="Times New Roman" w:hint="eastAsia"/>
          <w:sz w:val="24"/>
          <w:szCs w:val="24"/>
        </w:rPr>
        <w:t>1, 2, 3, 4, 5, 6, 7, 8, 9, and 10</w:t>
      </w:r>
      <w:r w:rsidR="00AC6DDD" w:rsidRPr="00081BBF">
        <w:rPr>
          <w:rFonts w:ascii="Times New Roman" w:hAnsi="Times New Roman" w:cs="Times New Roman" w:hint="eastAsia"/>
          <w:sz w:val="24"/>
          <w:szCs w:val="24"/>
        </w:rPr>
        <w:t xml:space="preserve"> for </w:t>
      </w:r>
      <w:r w:rsidR="00471057" w:rsidRPr="00081BBF">
        <w:rPr>
          <w:rFonts w:ascii="Times New Roman" w:hAnsi="Times New Roman" w:cs="Times New Roman" w:hint="eastAsia"/>
          <w:sz w:val="24"/>
          <w:szCs w:val="24"/>
        </w:rPr>
        <w:t xml:space="preserve">both </w:t>
      </w:r>
      <w:r w:rsidR="00AC6DDD" w:rsidRPr="00081BBF">
        <w:rPr>
          <w:rFonts w:ascii="Times New Roman" w:hAnsi="Times New Roman" w:cs="Times New Roman" w:hint="eastAsia"/>
          <w:sz w:val="24"/>
          <w:szCs w:val="24"/>
        </w:rPr>
        <w:t xml:space="preserve">daily and weekly return series are estimated. </w:t>
      </w:r>
      <w:r w:rsidR="00596117" w:rsidRPr="00081BBF">
        <w:rPr>
          <w:rFonts w:ascii="Times New Roman" w:hAnsi="Times New Roman" w:cs="Times New Roman" w:hint="eastAsia"/>
          <w:sz w:val="24"/>
          <w:szCs w:val="24"/>
        </w:rPr>
        <w:t xml:space="preserve"> </w:t>
      </w:r>
      <w:r w:rsidR="00A36D63" w:rsidRPr="00081BBF">
        <w:rPr>
          <w:rFonts w:ascii="Times New Roman" w:hAnsi="Times New Roman" w:cs="Times New Roman" w:hint="eastAsia"/>
          <w:sz w:val="24"/>
          <w:szCs w:val="24"/>
        </w:rPr>
        <w:t xml:space="preserve">In addition, data at the weekly frequency allows us to control for autocorrelations induced by microstructure effects (Griffin et al., 2010). </w:t>
      </w:r>
    </w:p>
    <w:p w:rsidR="00AB0867" w:rsidRPr="00081BBF" w:rsidRDefault="007A16E2"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2.1.2 Variance ratios</w:t>
      </w:r>
    </w:p>
    <w:p w:rsidR="00AB0DCE" w:rsidRPr="00081BBF" w:rsidRDefault="00AB0867"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lastRenderedPageBreak/>
        <w:t xml:space="preserve">        </w:t>
      </w:r>
      <w:r w:rsidR="00596117" w:rsidRPr="00081BBF">
        <w:rPr>
          <w:rFonts w:ascii="Times New Roman" w:hAnsi="Times New Roman" w:cs="Times New Roman"/>
          <w:sz w:val="24"/>
          <w:szCs w:val="24"/>
        </w:rPr>
        <w:t xml:space="preserve">With </w:t>
      </w:r>
      <w:r w:rsidR="00596117" w:rsidRPr="00081BBF">
        <w:rPr>
          <w:rFonts w:ascii="Times New Roman" w:hAnsi="Times New Roman" w:cs="Times New Roman" w:hint="eastAsia"/>
          <w:sz w:val="24"/>
          <w:szCs w:val="24"/>
        </w:rPr>
        <w:t>respect to variance ratio</w:t>
      </w:r>
      <w:r w:rsidR="00F23082">
        <w:rPr>
          <w:rFonts w:ascii="Times New Roman" w:hAnsi="Times New Roman" w:cs="Times New Roman" w:hint="eastAsia"/>
          <w:sz w:val="24"/>
          <w:szCs w:val="24"/>
        </w:rPr>
        <w:t>s</w:t>
      </w:r>
      <w:r w:rsidR="00AB0DCE" w:rsidRPr="00081BBF">
        <w:rPr>
          <w:rFonts w:ascii="Times New Roman" w:hAnsi="Times New Roman" w:cs="Times New Roman" w:hint="eastAsia"/>
          <w:sz w:val="24"/>
          <w:szCs w:val="24"/>
        </w:rPr>
        <w:t xml:space="preserve"> (VR</w:t>
      </w:r>
      <w:r w:rsidR="00F23082">
        <w:rPr>
          <w:rFonts w:ascii="Times New Roman" w:hAnsi="Times New Roman" w:cs="Times New Roman" w:hint="eastAsia"/>
          <w:sz w:val="24"/>
          <w:szCs w:val="24"/>
        </w:rPr>
        <w:t>s</w:t>
      </w:r>
      <w:r w:rsidR="00AB0DCE" w:rsidRPr="00081BBF">
        <w:rPr>
          <w:rFonts w:ascii="Times New Roman" w:hAnsi="Times New Roman" w:cs="Times New Roman" w:hint="eastAsia"/>
          <w:sz w:val="24"/>
          <w:szCs w:val="24"/>
        </w:rPr>
        <w:t>)</w:t>
      </w:r>
      <w:r w:rsidR="00596117" w:rsidRPr="00081BBF">
        <w:rPr>
          <w:rFonts w:ascii="Times New Roman" w:hAnsi="Times New Roman" w:cs="Times New Roman" w:hint="eastAsia"/>
          <w:sz w:val="24"/>
          <w:szCs w:val="24"/>
        </w:rPr>
        <w:t xml:space="preserve">, we follow Lo and MacKinlay (1988) and Campbell et al. (1997) to </w:t>
      </w:r>
      <w:r w:rsidR="00471057" w:rsidRPr="00081BBF">
        <w:rPr>
          <w:rFonts w:ascii="Times New Roman" w:hAnsi="Times New Roman" w:cs="Times New Roman" w:hint="eastAsia"/>
          <w:sz w:val="24"/>
          <w:szCs w:val="24"/>
        </w:rPr>
        <w:t xml:space="preserve">look into market efficiency. </w:t>
      </w:r>
      <w:r w:rsidR="000C17B0" w:rsidRPr="00081BBF">
        <w:rPr>
          <w:rFonts w:ascii="Times New Roman" w:hAnsi="Times New Roman" w:cs="Times New Roman" w:hint="eastAsia"/>
          <w:sz w:val="24"/>
          <w:szCs w:val="24"/>
        </w:rPr>
        <w:t xml:space="preserve"> </w:t>
      </w:r>
      <w:r w:rsidR="00471057" w:rsidRPr="00081BBF">
        <w:rPr>
          <w:rFonts w:ascii="Times New Roman" w:hAnsi="Times New Roman" w:cs="Times New Roman" w:hint="eastAsia"/>
          <w:sz w:val="24"/>
          <w:szCs w:val="24"/>
        </w:rPr>
        <w:t>If returns are uncorrelated and unfore</w:t>
      </w:r>
      <w:r w:rsidRPr="00081BBF">
        <w:rPr>
          <w:rFonts w:ascii="Times New Roman" w:hAnsi="Times New Roman" w:cs="Times New Roman" w:hint="eastAsia"/>
          <w:sz w:val="24"/>
          <w:szCs w:val="24"/>
        </w:rPr>
        <w:t>see</w:t>
      </w:r>
      <w:r w:rsidR="00471057" w:rsidRPr="00081BBF">
        <w:rPr>
          <w:rFonts w:ascii="Times New Roman" w:hAnsi="Times New Roman" w:cs="Times New Roman" w:hint="eastAsia"/>
          <w:sz w:val="24"/>
          <w:szCs w:val="24"/>
        </w:rPr>
        <w:t xml:space="preserve">able over time, the ratio of long-term to short-term return variances, </w:t>
      </w:r>
      <w:r w:rsidR="00071D9F" w:rsidRPr="00081BBF">
        <w:rPr>
          <w:rFonts w:ascii="Times New Roman" w:hAnsi="Times New Roman" w:cs="Times New Roman" w:hint="eastAsia"/>
          <w:sz w:val="24"/>
          <w:szCs w:val="24"/>
        </w:rPr>
        <w:t>divided</w:t>
      </w:r>
      <w:r w:rsidR="00471057" w:rsidRPr="00081BBF">
        <w:rPr>
          <w:rFonts w:ascii="Times New Roman" w:hAnsi="Times New Roman" w:cs="Times New Roman" w:hint="eastAsia"/>
          <w:sz w:val="24"/>
          <w:szCs w:val="24"/>
        </w:rPr>
        <w:t xml:space="preserve"> by unit time, should </w:t>
      </w:r>
      <w:r w:rsidR="00F23082">
        <w:rPr>
          <w:rFonts w:ascii="Times New Roman" w:hAnsi="Times New Roman" w:cs="Times New Roman" w:hint="eastAsia"/>
          <w:sz w:val="24"/>
          <w:szCs w:val="24"/>
        </w:rPr>
        <w:t xml:space="preserve">equal to </w:t>
      </w:r>
      <w:r w:rsidR="00471057" w:rsidRPr="00081BBF">
        <w:rPr>
          <w:rFonts w:ascii="Times New Roman" w:hAnsi="Times New Roman" w:cs="Times New Roman" w:hint="eastAsia"/>
          <w:sz w:val="24"/>
          <w:szCs w:val="24"/>
        </w:rPr>
        <w:t xml:space="preserve">one. </w:t>
      </w:r>
      <w:r w:rsidR="000C17B0" w:rsidRPr="00081BBF">
        <w:rPr>
          <w:rFonts w:ascii="Times New Roman" w:hAnsi="Times New Roman" w:cs="Times New Roman" w:hint="eastAsia"/>
          <w:sz w:val="24"/>
          <w:szCs w:val="24"/>
        </w:rPr>
        <w:t xml:space="preserve"> </w:t>
      </w:r>
      <w:r w:rsidR="00B325E0" w:rsidRPr="00081BBF">
        <w:rPr>
          <w:rFonts w:ascii="Times New Roman" w:hAnsi="Times New Roman" w:cs="Times New Roman" w:hint="eastAsia"/>
          <w:sz w:val="24"/>
          <w:szCs w:val="24"/>
        </w:rPr>
        <w:t xml:space="preserve">Otherwise, significant VRs greater (less) than one imply </w:t>
      </w:r>
      <w:r w:rsidR="00F23082">
        <w:rPr>
          <w:rFonts w:ascii="Times New Roman" w:hAnsi="Times New Roman" w:cs="Times New Roman" w:hint="eastAsia"/>
          <w:sz w:val="24"/>
          <w:szCs w:val="24"/>
        </w:rPr>
        <w:t xml:space="preserve">a </w:t>
      </w:r>
      <w:r w:rsidR="00B325E0" w:rsidRPr="00081BBF">
        <w:rPr>
          <w:rFonts w:ascii="Times New Roman" w:hAnsi="Times New Roman" w:cs="Times New Roman" w:hint="eastAsia"/>
          <w:sz w:val="24"/>
          <w:szCs w:val="24"/>
        </w:rPr>
        <w:t xml:space="preserve">positive (negative) serial correlation. </w:t>
      </w:r>
      <w:r w:rsidR="00744D97" w:rsidRPr="00081BBF">
        <w:rPr>
          <w:rFonts w:ascii="Times New Roman" w:hAnsi="Times New Roman" w:cs="Times New Roman" w:hint="eastAsia"/>
          <w:sz w:val="24"/>
          <w:szCs w:val="24"/>
        </w:rPr>
        <w:t xml:space="preserve"> </w:t>
      </w:r>
      <w:r w:rsidR="00A36D63" w:rsidRPr="00081BBF">
        <w:rPr>
          <w:rFonts w:ascii="Times New Roman" w:hAnsi="Times New Roman" w:cs="Times New Roman" w:hint="eastAsia"/>
          <w:sz w:val="24"/>
          <w:szCs w:val="24"/>
        </w:rPr>
        <w:t xml:space="preserve">Similar to the method applied to autocorrelations, </w:t>
      </w:r>
      <w:r w:rsidR="00071D9F" w:rsidRPr="00081BBF">
        <w:rPr>
          <w:rFonts w:ascii="Times New Roman" w:hAnsi="Times New Roman" w:cs="Times New Roman" w:hint="eastAsia"/>
          <w:sz w:val="24"/>
          <w:szCs w:val="24"/>
        </w:rPr>
        <w:t>w</w:t>
      </w:r>
      <w:r w:rsidR="000C17B0" w:rsidRPr="00081BBF">
        <w:rPr>
          <w:rFonts w:ascii="Times New Roman" w:hAnsi="Times New Roman" w:cs="Times New Roman" w:hint="eastAsia"/>
          <w:sz w:val="24"/>
          <w:szCs w:val="24"/>
        </w:rPr>
        <w:t xml:space="preserve">e </w:t>
      </w:r>
      <w:r w:rsidR="00071D9F" w:rsidRPr="00081BBF">
        <w:rPr>
          <w:rFonts w:ascii="Times New Roman" w:hAnsi="Times New Roman" w:cs="Times New Roman" w:hint="eastAsia"/>
          <w:sz w:val="24"/>
          <w:szCs w:val="24"/>
        </w:rPr>
        <w:t xml:space="preserve">calculate </w:t>
      </w:r>
      <w:r w:rsidR="000C17B0" w:rsidRPr="00081BBF">
        <w:rPr>
          <w:rFonts w:ascii="Times New Roman" w:hAnsi="Times New Roman" w:cs="Times New Roman" w:hint="eastAsia"/>
          <w:sz w:val="24"/>
          <w:szCs w:val="24"/>
        </w:rPr>
        <w:t>the absolute deviations from one for variance ratios (|VR(</w:t>
      </w:r>
      <w:r w:rsidR="00071D9F" w:rsidRPr="00081BBF">
        <w:rPr>
          <w:rFonts w:ascii="Times New Roman" w:hAnsi="Times New Roman" w:cs="Times New Roman" w:hint="eastAsia"/>
          <w:i/>
          <w:sz w:val="24"/>
          <w:szCs w:val="24"/>
        </w:rPr>
        <w:t>m</w:t>
      </w:r>
      <w:r w:rsidR="00071D9F" w:rsidRPr="00081BBF">
        <w:rPr>
          <w:rFonts w:ascii="Times New Roman" w:hAnsi="Times New Roman" w:cs="Times New Roman" w:hint="eastAsia"/>
          <w:sz w:val="24"/>
          <w:szCs w:val="24"/>
        </w:rPr>
        <w:t>,</w:t>
      </w:r>
      <w:r w:rsidR="00071D9F" w:rsidRPr="00081BBF">
        <w:rPr>
          <w:rFonts w:ascii="Times New Roman" w:hAnsi="Times New Roman" w:cs="Times New Roman" w:hint="eastAsia"/>
          <w:i/>
          <w:sz w:val="24"/>
          <w:szCs w:val="24"/>
        </w:rPr>
        <w:t>n</w:t>
      </w:r>
      <w:r w:rsidR="000C17B0" w:rsidRPr="00081BBF">
        <w:rPr>
          <w:rFonts w:ascii="Times New Roman" w:hAnsi="Times New Roman" w:cs="Times New Roman" w:hint="eastAsia"/>
          <w:sz w:val="24"/>
          <w:szCs w:val="24"/>
        </w:rPr>
        <w:t>)</w:t>
      </w:r>
      <w:r w:rsidR="00071D9F" w:rsidRPr="00081BBF">
        <w:rPr>
          <w:rFonts w:ascii="Times New Roman" w:hAnsi="Times New Roman" w:cs="Times New Roman" w:hint="eastAsia"/>
          <w:sz w:val="24"/>
          <w:szCs w:val="24"/>
        </w:rPr>
        <w:t>-1</w:t>
      </w:r>
      <w:r w:rsidR="000C17B0" w:rsidRPr="00081BBF">
        <w:rPr>
          <w:rFonts w:ascii="Times New Roman" w:hAnsi="Times New Roman" w:cs="Times New Roman" w:hint="eastAsia"/>
          <w:sz w:val="24"/>
          <w:szCs w:val="24"/>
        </w:rPr>
        <w:t>|)</w:t>
      </w:r>
      <w:r w:rsidR="00A36D63" w:rsidRPr="00081BBF">
        <w:rPr>
          <w:rFonts w:ascii="Times New Roman" w:hAnsi="Times New Roman" w:cs="Times New Roman" w:hint="eastAsia"/>
          <w:sz w:val="24"/>
          <w:szCs w:val="24"/>
        </w:rPr>
        <w:t xml:space="preserve"> to compare relative efficiency between </w:t>
      </w:r>
      <w:r w:rsidRPr="00081BBF">
        <w:rPr>
          <w:rFonts w:ascii="Times New Roman" w:hAnsi="Times New Roman" w:cs="Times New Roman" w:hint="eastAsia"/>
          <w:sz w:val="24"/>
          <w:szCs w:val="24"/>
        </w:rPr>
        <w:t>actively</w:t>
      </w:r>
      <w:r w:rsidR="00F23082">
        <w:rPr>
          <w:rFonts w:ascii="Times New Roman" w:hAnsi="Times New Roman" w:cs="Times New Roman" w:hint="eastAsia"/>
          <w:sz w:val="24"/>
          <w:szCs w:val="24"/>
        </w:rPr>
        <w:t>-</w:t>
      </w:r>
      <w:r w:rsidR="00A36D63" w:rsidRPr="00081BBF">
        <w:rPr>
          <w:rFonts w:ascii="Times New Roman" w:hAnsi="Times New Roman" w:cs="Times New Roman" w:hint="eastAsia"/>
          <w:sz w:val="24"/>
          <w:szCs w:val="24"/>
        </w:rPr>
        <w:t xml:space="preserve"> and </w:t>
      </w:r>
      <w:r w:rsidRPr="00081BBF">
        <w:rPr>
          <w:rFonts w:ascii="Times New Roman" w:hAnsi="Times New Roman" w:cs="Times New Roman" w:hint="eastAsia"/>
          <w:sz w:val="24"/>
          <w:szCs w:val="24"/>
        </w:rPr>
        <w:t>passively</w:t>
      </w:r>
      <w:r w:rsidR="00F23082">
        <w:rPr>
          <w:rFonts w:ascii="Times New Roman" w:hAnsi="Times New Roman" w:cs="Times New Roman" w:hint="eastAsia"/>
          <w:sz w:val="24"/>
          <w:szCs w:val="24"/>
        </w:rPr>
        <w:t>-</w:t>
      </w:r>
      <w:r w:rsidRPr="00081BBF">
        <w:rPr>
          <w:rFonts w:ascii="Times New Roman" w:hAnsi="Times New Roman" w:cs="Times New Roman" w:hint="eastAsia"/>
          <w:sz w:val="24"/>
          <w:szCs w:val="24"/>
        </w:rPr>
        <w:t>managed</w:t>
      </w:r>
      <w:r w:rsidR="00A36D63" w:rsidRPr="00081BBF">
        <w:rPr>
          <w:rFonts w:ascii="Times New Roman" w:hAnsi="Times New Roman" w:cs="Times New Roman" w:hint="eastAsia"/>
          <w:sz w:val="24"/>
          <w:szCs w:val="24"/>
        </w:rPr>
        <w:t xml:space="preserve"> ETFs</w:t>
      </w:r>
      <w:r w:rsidR="00071D9F" w:rsidRPr="00081BBF">
        <w:rPr>
          <w:rFonts w:ascii="Times New Roman" w:hAnsi="Times New Roman" w:cs="Times New Roman" w:hint="eastAsia"/>
          <w:sz w:val="24"/>
          <w:szCs w:val="24"/>
        </w:rPr>
        <w:t>, where VR(</w:t>
      </w:r>
      <w:r w:rsidR="00071D9F" w:rsidRPr="00081BBF">
        <w:rPr>
          <w:rFonts w:ascii="Times New Roman" w:hAnsi="Times New Roman" w:cs="Times New Roman" w:hint="eastAsia"/>
          <w:i/>
          <w:sz w:val="24"/>
          <w:szCs w:val="24"/>
        </w:rPr>
        <w:t>m</w:t>
      </w:r>
      <w:r w:rsidR="00071D9F" w:rsidRPr="00081BBF">
        <w:rPr>
          <w:rFonts w:ascii="Times New Roman" w:hAnsi="Times New Roman" w:cs="Times New Roman" w:hint="eastAsia"/>
          <w:sz w:val="24"/>
          <w:szCs w:val="24"/>
        </w:rPr>
        <w:t>,</w:t>
      </w:r>
      <w:r w:rsidR="00071D9F" w:rsidRPr="00081BBF">
        <w:rPr>
          <w:rFonts w:ascii="Times New Roman" w:hAnsi="Times New Roman" w:cs="Times New Roman" w:hint="eastAsia"/>
          <w:i/>
          <w:sz w:val="24"/>
          <w:szCs w:val="24"/>
        </w:rPr>
        <w:t>n</w:t>
      </w:r>
      <w:r w:rsidR="00071D9F" w:rsidRPr="00081BBF">
        <w:rPr>
          <w:rFonts w:ascii="Times New Roman" w:hAnsi="Times New Roman" w:cs="Times New Roman" w:hint="eastAsia"/>
          <w:sz w:val="24"/>
          <w:szCs w:val="24"/>
        </w:rPr>
        <w:t>) represents the return variance over m periods to the return variance over n period, both adjusted by the length of the period.</w:t>
      </w:r>
      <w:r w:rsidR="00AB0DCE" w:rsidRPr="00081BBF">
        <w:rPr>
          <w:rFonts w:ascii="Times New Roman" w:hAnsi="Times New Roman" w:cs="Times New Roman" w:hint="eastAsia"/>
          <w:sz w:val="24"/>
          <w:szCs w:val="24"/>
        </w:rPr>
        <w:t xml:space="preserve">  As before, we construct VR statistics based on ratios of (2,1), (3,1), (4,1), (5,1), (6,1), (7,1), (8,1), (9,1), and (10,1)</w:t>
      </w:r>
      <w:r w:rsidR="00071D9F" w:rsidRPr="00081BBF">
        <w:rPr>
          <w:rFonts w:ascii="Times New Roman" w:hAnsi="Times New Roman" w:cs="Times New Roman" w:hint="eastAsia"/>
          <w:sz w:val="24"/>
          <w:szCs w:val="24"/>
        </w:rPr>
        <w:t xml:space="preserve"> </w:t>
      </w:r>
      <w:r w:rsidR="00AB0DCE" w:rsidRPr="00081BBF">
        <w:rPr>
          <w:rFonts w:ascii="Times New Roman" w:hAnsi="Times New Roman" w:cs="Times New Roman" w:hint="eastAsia"/>
          <w:sz w:val="24"/>
          <w:szCs w:val="24"/>
        </w:rPr>
        <w:t>days and weeks to mitigate the influence of time horizon.</w:t>
      </w:r>
    </w:p>
    <w:p w:rsidR="00AB0867" w:rsidRPr="00081BBF" w:rsidRDefault="007A16E2"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2.1.3 Delay measure</w:t>
      </w:r>
      <w:r w:rsidR="00F23082">
        <w:rPr>
          <w:rFonts w:ascii="Times New Roman" w:hAnsi="Times New Roman" w:cs="Times New Roman" w:hint="eastAsia"/>
          <w:sz w:val="24"/>
          <w:szCs w:val="24"/>
        </w:rPr>
        <w:t>s</w:t>
      </w:r>
    </w:p>
    <w:p w:rsidR="007A16E2" w:rsidRPr="00081BBF" w:rsidRDefault="00AB0867"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        </w:t>
      </w:r>
      <w:r w:rsidR="007A16E2" w:rsidRPr="00081BBF">
        <w:rPr>
          <w:rFonts w:ascii="Times New Roman" w:hAnsi="Times New Roman" w:cs="Times New Roman" w:hint="eastAsia"/>
          <w:sz w:val="24"/>
          <w:szCs w:val="24"/>
        </w:rPr>
        <w:t>In accordance with the transaction-cost model suggested by Mech (1993), delays occur between the arrival of information and its inclusion in</w:t>
      </w:r>
      <w:r w:rsidR="00F23082">
        <w:rPr>
          <w:rFonts w:ascii="Times New Roman" w:hAnsi="Times New Roman" w:cs="Times New Roman" w:hint="eastAsia"/>
          <w:sz w:val="24"/>
          <w:szCs w:val="24"/>
        </w:rPr>
        <w:t>to</w:t>
      </w:r>
      <w:r w:rsidR="007A16E2" w:rsidRPr="00081BBF">
        <w:rPr>
          <w:rFonts w:ascii="Times New Roman" w:hAnsi="Times New Roman" w:cs="Times New Roman" w:hint="eastAsia"/>
          <w:sz w:val="24"/>
          <w:szCs w:val="24"/>
        </w:rPr>
        <w:t xml:space="preserve"> market prices. </w:t>
      </w:r>
      <w:r w:rsidR="00B86D65" w:rsidRPr="00081BBF">
        <w:rPr>
          <w:rFonts w:ascii="Times New Roman" w:hAnsi="Times New Roman" w:cs="Times New Roman" w:hint="eastAsia"/>
          <w:sz w:val="24"/>
          <w:szCs w:val="24"/>
        </w:rPr>
        <w:t xml:space="preserve"> </w:t>
      </w:r>
      <w:r w:rsidR="007A16E2" w:rsidRPr="00081BBF">
        <w:rPr>
          <w:rFonts w:ascii="Times New Roman" w:hAnsi="Times New Roman" w:cs="Times New Roman" w:hint="eastAsia"/>
          <w:sz w:val="24"/>
          <w:szCs w:val="24"/>
        </w:rPr>
        <w:t>B</w:t>
      </w:r>
      <w:r w:rsidR="007A16E2" w:rsidRPr="00081BBF">
        <w:rPr>
          <w:rFonts w:ascii="Times New Roman" w:hAnsi="Times New Roman" w:cs="Times New Roman"/>
          <w:sz w:val="24"/>
          <w:szCs w:val="24"/>
        </w:rPr>
        <w:t>ecause</w:t>
      </w:r>
      <w:r w:rsidR="007A16E2" w:rsidRPr="00081BBF">
        <w:rPr>
          <w:rFonts w:ascii="Times New Roman" w:hAnsi="Times New Roman" w:cs="Times New Roman" w:hint="eastAsia"/>
          <w:sz w:val="24"/>
          <w:szCs w:val="24"/>
        </w:rPr>
        <w:t xml:space="preserve"> delays affect the adjustment of prices to market information, </w:t>
      </w:r>
      <w:r w:rsidR="00B86D65" w:rsidRPr="00081BBF">
        <w:rPr>
          <w:rFonts w:ascii="Times New Roman" w:hAnsi="Times New Roman" w:cs="Times New Roman" w:hint="eastAsia"/>
          <w:sz w:val="24"/>
          <w:szCs w:val="24"/>
        </w:rPr>
        <w:t xml:space="preserve">they are usually regarded as a good indicator to </w:t>
      </w:r>
      <w:r w:rsidR="00F23082">
        <w:rPr>
          <w:rFonts w:ascii="Times New Roman" w:hAnsi="Times New Roman" w:cs="Times New Roman" w:hint="eastAsia"/>
          <w:sz w:val="24"/>
          <w:szCs w:val="24"/>
        </w:rPr>
        <w:t>evaluate</w:t>
      </w:r>
      <w:r w:rsidR="00B86D65" w:rsidRPr="00081BBF">
        <w:rPr>
          <w:rFonts w:ascii="Times New Roman" w:hAnsi="Times New Roman" w:cs="Times New Roman" w:hint="eastAsia"/>
          <w:sz w:val="24"/>
          <w:szCs w:val="24"/>
        </w:rPr>
        <w:t xml:space="preserve"> market quality.  We employ two empirical methods to capture the average delay with which a ETF</w:t>
      </w:r>
      <w:r w:rsidR="00B86D65" w:rsidRPr="00081BBF">
        <w:rPr>
          <w:rFonts w:ascii="Times New Roman" w:hAnsi="Times New Roman" w:cs="Times New Roman"/>
          <w:sz w:val="24"/>
          <w:szCs w:val="24"/>
        </w:rPr>
        <w:t>’</w:t>
      </w:r>
      <w:r w:rsidR="00B86D65" w:rsidRPr="00081BBF">
        <w:rPr>
          <w:rFonts w:ascii="Times New Roman" w:hAnsi="Times New Roman" w:cs="Times New Roman" w:hint="eastAsia"/>
          <w:sz w:val="24"/>
          <w:szCs w:val="24"/>
        </w:rPr>
        <w:t>s price responds to</w:t>
      </w:r>
      <w:r w:rsidR="00F23082">
        <w:rPr>
          <w:rFonts w:ascii="Times New Roman" w:hAnsi="Times New Roman" w:cs="Times New Roman" w:hint="eastAsia"/>
          <w:sz w:val="24"/>
          <w:szCs w:val="24"/>
        </w:rPr>
        <w:t xml:space="preserve"> market</w:t>
      </w:r>
      <w:r w:rsidR="00B86D65" w:rsidRPr="00081BBF">
        <w:rPr>
          <w:rFonts w:ascii="Times New Roman" w:hAnsi="Times New Roman" w:cs="Times New Roman" w:hint="eastAsia"/>
          <w:sz w:val="24"/>
          <w:szCs w:val="24"/>
        </w:rPr>
        <w:t xml:space="preserve"> information. The NAV return is viewed as the relevant news to which ETFs respond.  For each ETF, we run the unrestricted and the restricted models over the entire sample period.  The </w:t>
      </w:r>
      <w:r w:rsidR="00B86D65" w:rsidRPr="00081BBF">
        <w:rPr>
          <w:rFonts w:ascii="Times New Roman" w:hAnsi="Times New Roman" w:cs="Times New Roman"/>
          <w:sz w:val="24"/>
          <w:szCs w:val="24"/>
        </w:rPr>
        <w:t>unrestricted</w:t>
      </w:r>
      <w:r w:rsidR="00B86D65" w:rsidRPr="00081BBF">
        <w:rPr>
          <w:rFonts w:ascii="Times New Roman" w:hAnsi="Times New Roman" w:cs="Times New Roman" w:hint="eastAsia"/>
          <w:sz w:val="24"/>
          <w:szCs w:val="24"/>
        </w:rPr>
        <w:t xml:space="preserve"> </w:t>
      </w:r>
      <w:r w:rsidR="00AC57EC" w:rsidRPr="00081BBF">
        <w:rPr>
          <w:rFonts w:ascii="Times New Roman" w:hAnsi="Times New Roman" w:cs="Times New Roman" w:hint="eastAsia"/>
          <w:sz w:val="24"/>
          <w:szCs w:val="24"/>
        </w:rPr>
        <w:t>model involves n lags of NAV returns and is specified as follows:</w:t>
      </w:r>
    </w:p>
    <w:p w:rsidR="00AC57EC" w:rsidRPr="00081BBF" w:rsidRDefault="002C4F25" w:rsidP="00E8579E">
      <w:pPr>
        <w:spacing w:line="240" w:lineRule="auto"/>
        <w:rPr>
          <w:rFonts w:ascii="Times New Roman" w:eastAsia="PMingLiU" w:hAnsi="Times New Roman" w:cs="Times New Roman"/>
          <w:sz w:val="24"/>
          <w:szCs w:val="24"/>
          <w:lang w:eastAsia="zh-HK"/>
        </w:rPr>
      </w:pPr>
      <w:r w:rsidRPr="00081BBF">
        <w:rPr>
          <w:rFonts w:ascii="Times New Roman" w:eastAsia="PMingLiU" w:hAnsi="Times New Roman" w:cs="Times New Roman" w:hint="eastAsia"/>
          <w:sz w:val="24"/>
          <w:szCs w:val="24"/>
          <w:lang w:eastAsia="zh-HK"/>
        </w:rPr>
        <w:t xml:space="preserve">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NR</m:t>
            </m:r>
          </m:e>
          <m:sub>
            <m:r>
              <m:rPr>
                <m:sty m:val="p"/>
              </m:rPr>
              <w:rPr>
                <w:rFonts w:ascii="Cambria Math" w:hAnsi="Times New Roman" w:cs="Times New Roman"/>
                <w:sz w:val="24"/>
                <w:szCs w:val="24"/>
              </w:rPr>
              <m:t>i,t</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α</m:t>
            </m:r>
          </m:e>
          <m:sub>
            <m:r>
              <m:rPr>
                <m:sty m:val="p"/>
              </m:rPr>
              <w:rPr>
                <w:rFonts w:ascii="Cambria Math" w:hAnsi="Times New Roman" w:cs="Times New Roman"/>
                <w:sz w:val="24"/>
                <w:szCs w:val="24"/>
              </w:rPr>
              <m:t>i</m:t>
            </m:r>
          </m:sub>
        </m:sSub>
        <m:r>
          <m:rPr>
            <m:sty m:val="p"/>
          </m:rPr>
          <w:rPr>
            <w:rFonts w:ascii="Cambria Math" w:hAnsi="Times New Roman" w:cs="Times New Roman"/>
            <w:sz w:val="24"/>
            <w:szCs w:val="24"/>
          </w:rPr>
          <m:t>+</m:t>
        </m:r>
        <m:nary>
          <m:naryPr>
            <m:chr m:val="∑"/>
            <m:limLoc m:val="subSup"/>
            <m:ctrlPr>
              <w:rPr>
                <w:rFonts w:ascii="Cambria Math" w:hAnsi="Times New Roman" w:cs="Times New Roman"/>
                <w:sz w:val="24"/>
                <w:szCs w:val="24"/>
              </w:rPr>
            </m:ctrlPr>
          </m:naryPr>
          <m:sub>
            <m:r>
              <m:rPr>
                <m:sty m:val="p"/>
              </m:rPr>
              <w:rPr>
                <w:rFonts w:ascii="Cambria Math" w:hAnsi="Times New Roman" w:cs="Times New Roman"/>
                <w:sz w:val="24"/>
                <w:szCs w:val="24"/>
              </w:rPr>
              <m:t>j=0</m:t>
            </m:r>
          </m:sub>
          <m:sup>
            <m:r>
              <m:rPr>
                <m:sty m:val="p"/>
              </m:rPr>
              <w:rPr>
                <w:rFonts w:ascii="Cambria Math" w:hAnsi="Times New Roman" w:cs="Times New Roman"/>
                <w:sz w:val="24"/>
                <w:szCs w:val="24"/>
              </w:rPr>
              <m:t>n</m:t>
            </m:r>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β</m:t>
                </m:r>
              </m:e>
              <m:sub>
                <m:r>
                  <m:rPr>
                    <m:sty m:val="p"/>
                  </m:rPr>
                  <w:rPr>
                    <w:rFonts w:ascii="Cambria Math" w:hAnsi="Times New Roman" w:cs="Times New Roman"/>
                    <w:sz w:val="24"/>
                    <w:szCs w:val="24"/>
                  </w:rPr>
                  <m:t>j,i</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rPr>
                  <m:t>IR</m:t>
                </m:r>
              </m:e>
              <m:sub>
                <m:r>
                  <m:rPr>
                    <m:sty m:val="p"/>
                  </m:rPr>
                  <w:rPr>
                    <w:rFonts w:ascii="Cambria Math" w:hAnsi="Times New Roman" w:cs="Times New Roman"/>
                    <w:sz w:val="24"/>
                    <w:szCs w:val="24"/>
                  </w:rPr>
                  <m:t>i,t</m:t>
                </m:r>
                <m:r>
                  <m:rPr>
                    <m:sty m:val="p"/>
                  </m:rPr>
                  <w:rPr>
                    <w:rFonts w:ascii="Cambria Math" w:hAnsi="Times New Roman" w:cs="Times New Roman"/>
                    <w:sz w:val="24"/>
                    <w:szCs w:val="24"/>
                  </w:rPr>
                  <m:t>-</m:t>
                </m:r>
                <m:r>
                  <m:rPr>
                    <m:sty m:val="p"/>
                  </m:rPr>
                  <w:rPr>
                    <w:rFonts w:ascii="Cambria Math" w:hAnsi="Times New Roman" w:cs="Times New Roman"/>
                    <w:sz w:val="24"/>
                    <w:szCs w:val="24"/>
                  </w:rPr>
                  <m:t>j</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ε</m:t>
                </m:r>
              </m:e>
              <m:sub>
                <m:r>
                  <m:rPr>
                    <m:sty m:val="p"/>
                  </m:rPr>
                  <w:rPr>
                    <w:rFonts w:ascii="Cambria Math" w:hAnsi="Times New Roman" w:cs="Times New Roman"/>
                    <w:sz w:val="24"/>
                    <w:szCs w:val="24"/>
                  </w:rPr>
                  <m:t>i,t</m:t>
                </m:r>
              </m:sub>
            </m:sSub>
          </m:e>
        </m:nary>
      </m:oMath>
      <w:r w:rsidR="00AC57EC" w:rsidRPr="00081BBF">
        <w:rPr>
          <w:rFonts w:ascii="Times New Roman" w:hAnsi="Times New Roman" w:cs="Times New Roman" w:hint="eastAsia"/>
          <w:sz w:val="24"/>
          <w:szCs w:val="24"/>
        </w:rPr>
        <w:t xml:space="preserve"> </w:t>
      </w:r>
      <w:r w:rsidRPr="00081BBF">
        <w:rPr>
          <w:rFonts w:ascii="Times New Roman" w:eastAsia="PMingLiU" w:hAnsi="Times New Roman" w:cs="Times New Roman" w:hint="eastAsia"/>
          <w:sz w:val="24"/>
          <w:szCs w:val="24"/>
          <w:lang w:eastAsia="zh-HK"/>
        </w:rPr>
        <w:t xml:space="preserve">                                                (1)</w:t>
      </w:r>
    </w:p>
    <w:p w:rsidR="00AC57EC" w:rsidRPr="00081BBF" w:rsidRDefault="00AC57EC"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Where IR</w:t>
      </w:r>
      <w:r w:rsidRPr="00081BBF">
        <w:rPr>
          <w:rFonts w:ascii="Times New Roman" w:hAnsi="Times New Roman" w:cs="Times New Roman" w:hint="eastAsia"/>
          <w:sz w:val="24"/>
          <w:szCs w:val="24"/>
          <w:vertAlign w:val="subscript"/>
        </w:rPr>
        <w:t xml:space="preserve">i,t  </w:t>
      </w:r>
      <w:r w:rsidRPr="00081BBF">
        <w:rPr>
          <w:rFonts w:ascii="Times New Roman" w:hAnsi="Times New Roman" w:cs="Times New Roman" w:hint="eastAsia"/>
          <w:sz w:val="24"/>
          <w:szCs w:val="24"/>
        </w:rPr>
        <w:t xml:space="preserve">is the return on ETF </w:t>
      </w:r>
      <w:r w:rsidRPr="00081BBF">
        <w:rPr>
          <w:rFonts w:ascii="Times New Roman" w:hAnsi="Times New Roman" w:cs="Times New Roman" w:hint="eastAsia"/>
          <w:i/>
          <w:sz w:val="24"/>
          <w:szCs w:val="24"/>
        </w:rPr>
        <w:t>i</w:t>
      </w:r>
      <w:r w:rsidRPr="00081BBF">
        <w:rPr>
          <w:rFonts w:ascii="Times New Roman" w:hAnsi="Times New Roman" w:cs="Times New Roman"/>
          <w:sz w:val="24"/>
          <w:szCs w:val="24"/>
        </w:rPr>
        <w:t>’</w:t>
      </w:r>
      <w:r w:rsidRPr="00081BBF">
        <w:rPr>
          <w:rFonts w:ascii="Times New Roman" w:hAnsi="Times New Roman" w:cs="Times New Roman" w:hint="eastAsia"/>
          <w:sz w:val="24"/>
          <w:szCs w:val="24"/>
        </w:rPr>
        <w:t xml:space="preserve">s NAV in day (week) </w:t>
      </w:r>
      <w:r w:rsidRPr="00081BBF">
        <w:rPr>
          <w:rFonts w:ascii="Times New Roman" w:hAnsi="Times New Roman" w:cs="Times New Roman" w:hint="eastAsia"/>
          <w:i/>
          <w:sz w:val="24"/>
          <w:szCs w:val="24"/>
        </w:rPr>
        <w:t>t</w:t>
      </w:r>
      <w:r w:rsidRPr="00081BBF">
        <w:rPr>
          <w:rFonts w:ascii="Times New Roman" w:hAnsi="Times New Roman" w:cs="Times New Roman" w:hint="eastAsia"/>
          <w:sz w:val="24"/>
          <w:szCs w:val="24"/>
        </w:rPr>
        <w:t>, and NR</w:t>
      </w:r>
      <w:r w:rsidRPr="00081BBF">
        <w:rPr>
          <w:rFonts w:ascii="Times New Roman" w:hAnsi="Times New Roman" w:cs="Times New Roman" w:hint="eastAsia"/>
          <w:sz w:val="24"/>
          <w:szCs w:val="24"/>
          <w:vertAlign w:val="subscript"/>
        </w:rPr>
        <w:t xml:space="preserve">i,t  </w:t>
      </w:r>
      <w:r w:rsidRPr="00081BBF">
        <w:rPr>
          <w:rFonts w:ascii="Times New Roman" w:hAnsi="Times New Roman" w:cs="Times New Roman" w:hint="eastAsia"/>
          <w:sz w:val="24"/>
          <w:szCs w:val="24"/>
        </w:rPr>
        <w:t xml:space="preserve">is the return on ETF </w:t>
      </w:r>
      <w:r w:rsidRPr="00081BBF">
        <w:rPr>
          <w:rFonts w:ascii="Times New Roman" w:hAnsi="Times New Roman" w:cs="Times New Roman" w:hint="eastAsia"/>
          <w:i/>
          <w:sz w:val="24"/>
          <w:szCs w:val="24"/>
        </w:rPr>
        <w:t>i</w:t>
      </w:r>
      <w:r w:rsidRPr="00081BBF">
        <w:rPr>
          <w:rFonts w:ascii="Times New Roman" w:hAnsi="Times New Roman" w:cs="Times New Roman" w:hint="eastAsia"/>
          <w:sz w:val="24"/>
          <w:szCs w:val="24"/>
        </w:rPr>
        <w:t xml:space="preserve"> in day (week) </w:t>
      </w:r>
      <w:r w:rsidRPr="00081BBF">
        <w:rPr>
          <w:rFonts w:ascii="Times New Roman" w:hAnsi="Times New Roman" w:cs="Times New Roman" w:hint="eastAsia"/>
          <w:i/>
          <w:sz w:val="24"/>
          <w:szCs w:val="24"/>
        </w:rPr>
        <w:t>t</w:t>
      </w:r>
      <w:r w:rsidRPr="00081BBF">
        <w:rPr>
          <w:rFonts w:ascii="Times New Roman" w:hAnsi="Times New Roman" w:cs="Times New Roman" w:hint="eastAsia"/>
          <w:sz w:val="24"/>
          <w:szCs w:val="24"/>
        </w:rPr>
        <w:t xml:space="preserve">.  If the ETF responds immediately to market information, then all </w:t>
      </w:r>
      <w:r w:rsidRPr="00081BBF">
        <w:rPr>
          <w:rFonts w:ascii="Times New Roman" w:hAnsi="Times New Roman" w:cs="Times New Roman"/>
          <w:sz w:val="24"/>
          <w:szCs w:val="24"/>
        </w:rPr>
        <w:t>β</w:t>
      </w:r>
      <w:r w:rsidRPr="00081BBF">
        <w:rPr>
          <w:rFonts w:ascii="Times New Roman" w:hAnsi="Times New Roman" w:cs="Times New Roman" w:hint="eastAsia"/>
          <w:sz w:val="24"/>
          <w:szCs w:val="24"/>
          <w:vertAlign w:val="subscript"/>
        </w:rPr>
        <w:t>j</w:t>
      </w:r>
      <w:r w:rsidR="00744D97" w:rsidRPr="00081BBF">
        <w:rPr>
          <w:rFonts w:ascii="Times New Roman" w:hAnsi="Times New Roman" w:cs="Times New Roman" w:hint="eastAsia"/>
          <w:sz w:val="24"/>
          <w:szCs w:val="24"/>
          <w:vertAlign w:val="subscript"/>
        </w:rPr>
        <w:t xml:space="preserve"> </w:t>
      </w:r>
      <w:r w:rsidRPr="00081BBF">
        <w:rPr>
          <w:rFonts w:ascii="Times New Roman" w:hAnsi="Times New Roman" w:cs="Times New Roman" w:hint="eastAsia"/>
          <w:sz w:val="24"/>
          <w:szCs w:val="24"/>
        </w:rPr>
        <w:t>(j</w:t>
      </w:r>
      <w:r w:rsidRPr="00081BBF">
        <w:rPr>
          <w:rFonts w:ascii="Times New Roman" w:hAnsi="Times New Roman" w:cs="Times New Roman"/>
          <w:sz w:val="24"/>
          <w:szCs w:val="24"/>
        </w:rPr>
        <w:t>≠</w:t>
      </w:r>
      <w:r w:rsidRPr="00081BBF">
        <w:rPr>
          <w:rFonts w:ascii="Times New Roman" w:hAnsi="Times New Roman" w:cs="Times New Roman" w:hint="eastAsia"/>
          <w:sz w:val="24"/>
          <w:szCs w:val="24"/>
        </w:rPr>
        <w:t>0) will be equal to zero.</w:t>
      </w:r>
      <w:r w:rsidR="00C407DC" w:rsidRPr="00081BBF">
        <w:rPr>
          <w:rFonts w:ascii="Times New Roman" w:hAnsi="Times New Roman" w:cs="Times New Roman" w:hint="eastAsia"/>
          <w:sz w:val="24"/>
          <w:szCs w:val="24"/>
        </w:rPr>
        <w:t xml:space="preserve"> </w:t>
      </w:r>
      <w:r w:rsidRPr="00081BBF">
        <w:rPr>
          <w:rFonts w:ascii="Times New Roman" w:hAnsi="Times New Roman" w:cs="Times New Roman" w:hint="eastAsia"/>
          <w:sz w:val="24"/>
          <w:szCs w:val="24"/>
        </w:rPr>
        <w:t xml:space="preserve"> Consequently, t</w:t>
      </w:r>
      <w:r w:rsidRPr="00081BBF">
        <w:rPr>
          <w:rFonts w:ascii="Times New Roman" w:hAnsi="Times New Roman" w:cs="Times New Roman"/>
          <w:sz w:val="24"/>
          <w:szCs w:val="24"/>
        </w:rPr>
        <w:t>he</w:t>
      </w:r>
      <w:r w:rsidRPr="00081BBF">
        <w:rPr>
          <w:rFonts w:ascii="Times New Roman" w:hAnsi="Times New Roman" w:cs="Times New Roman" w:hint="eastAsia"/>
          <w:sz w:val="24"/>
          <w:szCs w:val="24"/>
        </w:rPr>
        <w:t xml:space="preserve"> restricted model uses the </w:t>
      </w:r>
      <w:r w:rsidRPr="00081BBF">
        <w:rPr>
          <w:rFonts w:ascii="Times New Roman" w:hAnsi="Times New Roman" w:cs="Times New Roman"/>
          <w:sz w:val="24"/>
          <w:szCs w:val="24"/>
        </w:rPr>
        <w:t>contemporaneous</w:t>
      </w:r>
      <w:r w:rsidRPr="00081BBF">
        <w:rPr>
          <w:rFonts w:ascii="Times New Roman" w:hAnsi="Times New Roman" w:cs="Times New Roman" w:hint="eastAsia"/>
          <w:sz w:val="24"/>
          <w:szCs w:val="24"/>
        </w:rPr>
        <w:t xml:space="preserve"> return of NAV and is:</w:t>
      </w:r>
    </w:p>
    <w:p w:rsidR="00AC57EC" w:rsidRPr="00081BBF" w:rsidRDefault="002C4F25" w:rsidP="00E8579E">
      <w:pPr>
        <w:spacing w:line="240" w:lineRule="auto"/>
        <w:rPr>
          <w:rFonts w:ascii="Times New Roman" w:eastAsia="PMingLiU" w:hAnsi="Times New Roman" w:cs="Times New Roman"/>
          <w:sz w:val="24"/>
          <w:szCs w:val="24"/>
          <w:lang w:eastAsia="zh-HK"/>
        </w:rPr>
      </w:pPr>
      <w:r w:rsidRPr="00081BBF">
        <w:rPr>
          <w:rFonts w:ascii="Times New Roman" w:eastAsia="PMingLiU" w:hAnsi="Times New Roman" w:cs="Times New Roman" w:hint="eastAsia"/>
          <w:sz w:val="24"/>
          <w:szCs w:val="24"/>
          <w:lang w:eastAsia="zh-HK"/>
        </w:rPr>
        <w:t xml:space="preserve">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NR</m:t>
            </m:r>
          </m:e>
          <m:sub>
            <m:r>
              <m:rPr>
                <m:sty m:val="p"/>
              </m:rPr>
              <w:rPr>
                <w:rFonts w:ascii="Cambria Math" w:hAnsi="Times New Roman" w:cs="Times New Roman"/>
                <w:sz w:val="24"/>
                <w:szCs w:val="24"/>
              </w:rPr>
              <m:t>i,t</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α</m:t>
            </m:r>
          </m:e>
          <m:sub>
            <m:r>
              <m:rPr>
                <m:sty m:val="p"/>
              </m:rPr>
              <w:rPr>
                <w:rFonts w:ascii="Cambria Math" w:hAnsi="Times New Roman" w:cs="Times New Roman"/>
                <w:sz w:val="24"/>
                <w:szCs w:val="24"/>
              </w:rPr>
              <m:t>i</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β</m:t>
            </m:r>
          </m:e>
          <m:sub>
            <m:r>
              <m:rPr>
                <m:sty m:val="p"/>
              </m:rPr>
              <w:rPr>
                <w:rFonts w:ascii="Cambria Math" w:hAnsi="Times New Roman" w:cs="Times New Roman"/>
                <w:sz w:val="24"/>
                <w:szCs w:val="24"/>
              </w:rPr>
              <m:t>0,i</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rPr>
              <m:t>IR</m:t>
            </m:r>
          </m:e>
          <m:sub>
            <m:r>
              <m:rPr>
                <m:sty m:val="p"/>
              </m:rPr>
              <w:rPr>
                <w:rFonts w:ascii="Cambria Math" w:hAnsi="Times New Roman" w:cs="Times New Roman"/>
                <w:sz w:val="24"/>
                <w:szCs w:val="24"/>
              </w:rPr>
              <m:t>i,t</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ε</m:t>
            </m:r>
          </m:e>
          <m:sub>
            <m:r>
              <m:rPr>
                <m:sty m:val="p"/>
              </m:rPr>
              <w:rPr>
                <w:rFonts w:ascii="Cambria Math" w:hAnsi="Times New Roman" w:cs="Times New Roman"/>
                <w:sz w:val="24"/>
                <w:szCs w:val="24"/>
              </w:rPr>
              <m:t>i,t</m:t>
            </m:r>
          </m:sub>
        </m:sSub>
      </m:oMath>
      <w:r w:rsidRPr="00081BBF">
        <w:rPr>
          <w:rFonts w:ascii="Times New Roman" w:eastAsia="PMingLiU" w:hAnsi="Times New Roman" w:cs="Times New Roman" w:hint="eastAsia"/>
          <w:sz w:val="24"/>
          <w:szCs w:val="24"/>
          <w:lang w:eastAsia="zh-HK"/>
        </w:rPr>
        <w:t xml:space="preserve">                                                     (2)</w:t>
      </w:r>
    </w:p>
    <w:p w:rsidR="00C407DC" w:rsidRPr="00081BBF" w:rsidRDefault="00C407DC"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Using the estimated results from the above regression, we compute </w:t>
      </w:r>
      <w:r w:rsidR="00F23082">
        <w:rPr>
          <w:rFonts w:ascii="Times New Roman" w:hAnsi="Times New Roman" w:cs="Times New Roman" w:hint="eastAsia"/>
          <w:sz w:val="24"/>
          <w:szCs w:val="24"/>
        </w:rPr>
        <w:t>d</w:t>
      </w:r>
      <w:r w:rsidRPr="00081BBF">
        <w:rPr>
          <w:rFonts w:ascii="Times New Roman" w:hAnsi="Times New Roman" w:cs="Times New Roman" w:hint="eastAsia"/>
          <w:sz w:val="24"/>
          <w:szCs w:val="24"/>
        </w:rPr>
        <w:t>elay measures for individual ETF</w:t>
      </w:r>
      <w:r w:rsidR="00F23082">
        <w:rPr>
          <w:rFonts w:ascii="Times New Roman" w:hAnsi="Times New Roman" w:cs="Times New Roman" w:hint="eastAsia"/>
          <w:sz w:val="24"/>
          <w:szCs w:val="24"/>
        </w:rPr>
        <w:t>s</w:t>
      </w:r>
      <w:r w:rsidRPr="00081BBF">
        <w:rPr>
          <w:rFonts w:ascii="Times New Roman" w:hAnsi="Times New Roman" w:cs="Times New Roman" w:hint="eastAsia"/>
          <w:sz w:val="24"/>
          <w:szCs w:val="24"/>
        </w:rPr>
        <w:t xml:space="preserve">. </w:t>
      </w:r>
      <w:r w:rsidR="00744D97" w:rsidRPr="00081BBF">
        <w:rPr>
          <w:rFonts w:ascii="Times New Roman" w:hAnsi="Times New Roman" w:cs="Times New Roman" w:hint="eastAsia"/>
          <w:sz w:val="24"/>
          <w:szCs w:val="24"/>
        </w:rPr>
        <w:t xml:space="preserve"> </w:t>
      </w:r>
      <w:r w:rsidR="00F71D1B" w:rsidRPr="00081BBF">
        <w:rPr>
          <w:rFonts w:ascii="Times New Roman" w:hAnsi="Times New Roman" w:cs="Times New Roman" w:hint="eastAsia"/>
          <w:sz w:val="24"/>
          <w:szCs w:val="24"/>
        </w:rPr>
        <w:t>Consistent with Griffin et al. (2010), t</w:t>
      </w:r>
      <w:r w:rsidRPr="00081BBF">
        <w:rPr>
          <w:rFonts w:ascii="Times New Roman" w:hAnsi="Times New Roman" w:cs="Times New Roman" w:hint="eastAsia"/>
          <w:sz w:val="24"/>
          <w:szCs w:val="24"/>
        </w:rPr>
        <w:t>he first measure is the difference in the R</w:t>
      </w:r>
      <w:r w:rsidRPr="00081BBF">
        <w:rPr>
          <w:rFonts w:ascii="Times New Roman" w:hAnsi="Times New Roman" w:cs="Times New Roman" w:hint="eastAsia"/>
          <w:sz w:val="24"/>
          <w:szCs w:val="24"/>
          <w:vertAlign w:val="superscript"/>
        </w:rPr>
        <w:t>2</w:t>
      </w:r>
      <w:r w:rsidRPr="00081BBF">
        <w:rPr>
          <w:rFonts w:ascii="Times New Roman" w:hAnsi="Times New Roman" w:cs="Times New Roman" w:hint="eastAsia"/>
          <w:sz w:val="24"/>
          <w:szCs w:val="24"/>
        </w:rPr>
        <w:t xml:space="preserve"> from regression without restrictions and with restrictions. </w:t>
      </w:r>
    </w:p>
    <w:p w:rsidR="00C407DC" w:rsidRPr="00081BBF" w:rsidRDefault="002C4F25" w:rsidP="00E8579E">
      <w:pPr>
        <w:spacing w:line="240" w:lineRule="auto"/>
        <w:rPr>
          <w:rFonts w:ascii="Times New Roman" w:eastAsia="PMingLiU" w:hAnsi="Times New Roman" w:cs="Times New Roman"/>
          <w:sz w:val="24"/>
          <w:szCs w:val="24"/>
          <w:lang w:eastAsia="zh-HK"/>
        </w:rPr>
      </w:pPr>
      <w:r w:rsidRPr="00081BBF">
        <w:rPr>
          <w:rFonts w:ascii="Times New Roman" w:eastAsia="PMingLiU" w:hAnsi="Times New Roman" w:cs="Times New Roman" w:hint="eastAsia"/>
          <w:sz w:val="24"/>
          <w:szCs w:val="24"/>
          <w:lang w:eastAsia="zh-HK"/>
        </w:rPr>
        <w:t xml:space="preserve">                                                 </w:t>
      </w:r>
      <m:oMath>
        <m:r>
          <m:rPr>
            <m:sty m:val="p"/>
          </m:rPr>
          <w:rPr>
            <w:rFonts w:ascii="Cambria Math" w:hAnsi="Cambria Math" w:cs="Times New Roman"/>
            <w:sz w:val="24"/>
            <w:szCs w:val="24"/>
          </w:rPr>
          <m:t>Delay1=</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R</m:t>
            </m:r>
          </m:e>
          <m:sub>
            <m:r>
              <m:rPr>
                <m:sty m:val="p"/>
              </m:rPr>
              <w:rPr>
                <w:rFonts w:ascii="Cambria Math" w:hAnsi="Cambria Math" w:cs="Times New Roman"/>
                <w:sz w:val="24"/>
                <w:szCs w:val="24"/>
              </w:rPr>
              <m:t>unrestricted</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R</m:t>
            </m:r>
          </m:e>
          <m:sub>
            <m:r>
              <m:rPr>
                <m:sty m:val="p"/>
              </m:rPr>
              <w:rPr>
                <w:rFonts w:ascii="Cambria Math" w:hAnsi="Cambria Math" w:cs="Times New Roman"/>
                <w:sz w:val="24"/>
                <w:szCs w:val="24"/>
              </w:rPr>
              <m:t>restricted</m:t>
            </m:r>
          </m:sub>
          <m:sup>
            <m:r>
              <m:rPr>
                <m:sty m:val="p"/>
              </m:rPr>
              <w:rPr>
                <w:rFonts w:ascii="Cambria Math" w:hAnsi="Cambria Math" w:cs="Times New Roman"/>
                <w:sz w:val="24"/>
                <w:szCs w:val="24"/>
              </w:rPr>
              <m:t>2</m:t>
            </m:r>
          </m:sup>
        </m:sSubSup>
      </m:oMath>
      <w:r w:rsidRPr="00081BBF">
        <w:rPr>
          <w:rFonts w:ascii="Times New Roman" w:eastAsia="PMingLiU" w:hAnsi="Times New Roman" w:cs="Times New Roman" w:hint="eastAsia"/>
          <w:sz w:val="24"/>
          <w:szCs w:val="24"/>
          <w:lang w:eastAsia="zh-HK"/>
        </w:rPr>
        <w:t xml:space="preserve">                                             (3)</w:t>
      </w:r>
    </w:p>
    <w:p w:rsidR="00F71D1B" w:rsidRPr="00081BBF" w:rsidRDefault="00F71D1B"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In order to examine the robustness of our finding, we also follow Hou and Moskowitz (2005) to define </w:t>
      </w:r>
      <w:r w:rsidR="00F23082">
        <w:rPr>
          <w:rFonts w:ascii="Times New Roman" w:hAnsi="Times New Roman" w:cs="Times New Roman" w:hint="eastAsia"/>
          <w:sz w:val="24"/>
          <w:szCs w:val="24"/>
        </w:rPr>
        <w:t>d</w:t>
      </w:r>
      <w:r w:rsidRPr="00081BBF">
        <w:rPr>
          <w:rFonts w:ascii="Times New Roman" w:hAnsi="Times New Roman" w:cs="Times New Roman" w:hint="eastAsia"/>
          <w:sz w:val="24"/>
          <w:szCs w:val="24"/>
        </w:rPr>
        <w:t>elay as one minus the ratio of R</w:t>
      </w:r>
      <w:r w:rsidRPr="00081BBF">
        <w:rPr>
          <w:rFonts w:ascii="Times New Roman" w:hAnsi="Times New Roman" w:cs="Times New Roman" w:hint="eastAsia"/>
          <w:sz w:val="24"/>
          <w:szCs w:val="24"/>
          <w:vertAlign w:val="superscript"/>
        </w:rPr>
        <w:t>2</w:t>
      </w:r>
      <w:r w:rsidRPr="00081BBF">
        <w:rPr>
          <w:rFonts w:ascii="Times New Roman" w:hAnsi="Times New Roman" w:cs="Times New Roman" w:hint="eastAsia"/>
          <w:sz w:val="24"/>
          <w:szCs w:val="24"/>
        </w:rPr>
        <w:t xml:space="preserve"> from the restricted model over the R</w:t>
      </w:r>
      <w:r w:rsidRPr="00081BBF">
        <w:rPr>
          <w:rFonts w:ascii="Times New Roman" w:hAnsi="Times New Roman" w:cs="Times New Roman" w:hint="eastAsia"/>
          <w:sz w:val="24"/>
          <w:szCs w:val="24"/>
          <w:vertAlign w:val="superscript"/>
        </w:rPr>
        <w:t>2</w:t>
      </w:r>
      <w:r w:rsidRPr="00081BBF">
        <w:rPr>
          <w:rFonts w:ascii="Times New Roman" w:hAnsi="Times New Roman" w:cs="Times New Roman" w:hint="eastAsia"/>
          <w:sz w:val="24"/>
          <w:szCs w:val="24"/>
        </w:rPr>
        <w:t xml:space="preserve"> from the unrestricted model.  Therefore, such measure based on the scaled version can better reflect the fraction of </w:t>
      </w:r>
      <w:r w:rsidRPr="00081BBF">
        <w:rPr>
          <w:rFonts w:ascii="Times New Roman" w:hAnsi="Times New Roman" w:cs="Times New Roman"/>
          <w:sz w:val="24"/>
          <w:szCs w:val="24"/>
        </w:rPr>
        <w:t>contemporaneous</w:t>
      </w:r>
      <w:r w:rsidRPr="00081BBF">
        <w:rPr>
          <w:rFonts w:ascii="Times New Roman" w:hAnsi="Times New Roman" w:cs="Times New Roman" w:hint="eastAsia"/>
          <w:sz w:val="24"/>
          <w:szCs w:val="24"/>
        </w:rPr>
        <w:t xml:space="preserve"> individual EFT returns explained by lagged NAV returns.  </w:t>
      </w:r>
    </w:p>
    <w:p w:rsidR="00F71D1B" w:rsidRPr="00081BBF" w:rsidRDefault="002C4F25" w:rsidP="00E8579E">
      <w:pPr>
        <w:spacing w:line="240" w:lineRule="auto"/>
        <w:rPr>
          <w:rFonts w:ascii="Times New Roman" w:eastAsia="PMingLiU" w:hAnsi="Times New Roman" w:cs="Times New Roman"/>
          <w:sz w:val="24"/>
          <w:szCs w:val="24"/>
          <w:lang w:eastAsia="zh-HK"/>
        </w:rPr>
      </w:pPr>
      <w:r w:rsidRPr="00081BBF">
        <w:rPr>
          <w:rFonts w:ascii="Times New Roman" w:eastAsia="PMingLiU" w:hAnsi="Times New Roman" w:cs="Times New Roman" w:hint="eastAsia"/>
          <w:sz w:val="24"/>
          <w:szCs w:val="24"/>
          <w:lang w:eastAsia="zh-HK"/>
        </w:rPr>
        <w:t xml:space="preserve">                                                          </w:t>
      </w:r>
      <m:oMath>
        <m:r>
          <m:rPr>
            <m:sty m:val="p"/>
          </m:rPr>
          <w:rPr>
            <w:rFonts w:ascii="Cambria Math" w:hAnsi="Cambria Math" w:cs="Times New Roman"/>
            <w:sz w:val="24"/>
            <w:szCs w:val="24"/>
          </w:rPr>
          <m:t>Delay2=1-</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R</m:t>
                </m:r>
              </m:e>
              <m:sub>
                <m:r>
                  <m:rPr>
                    <m:sty m:val="p"/>
                  </m:rPr>
                  <w:rPr>
                    <w:rFonts w:ascii="Cambria Math" w:hAnsi="Cambria Math" w:cs="Times New Roman"/>
                    <w:sz w:val="24"/>
                    <w:szCs w:val="24"/>
                  </w:rPr>
                  <m:t>restricted</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rPr>
                  <m:t>R</m:t>
                </m:r>
              </m:e>
              <m:sub>
                <m:r>
                  <m:rPr>
                    <m:sty m:val="p"/>
                  </m:rPr>
                  <w:rPr>
                    <w:rFonts w:ascii="Cambria Math" w:hAnsi="Cambria Math" w:cs="Times New Roman"/>
                    <w:sz w:val="24"/>
                    <w:szCs w:val="24"/>
                  </w:rPr>
                  <m:t>unrestricted</m:t>
                </m:r>
              </m:sub>
              <m:sup>
                <m:r>
                  <m:rPr>
                    <m:sty m:val="p"/>
                  </m:rPr>
                  <w:rPr>
                    <w:rFonts w:ascii="Cambria Math" w:hAnsi="Cambria Math" w:cs="Times New Roman"/>
                    <w:sz w:val="24"/>
                    <w:szCs w:val="24"/>
                  </w:rPr>
                  <m:t>2</m:t>
                </m:r>
              </m:sup>
            </m:sSubSup>
          </m:den>
        </m:f>
      </m:oMath>
      <w:r w:rsidRPr="00081BBF">
        <w:rPr>
          <w:rFonts w:ascii="Times New Roman" w:eastAsia="PMingLiU" w:hAnsi="Times New Roman" w:cs="Times New Roman" w:hint="eastAsia"/>
          <w:sz w:val="24"/>
          <w:szCs w:val="24"/>
          <w:lang w:eastAsia="zh-HK"/>
        </w:rPr>
        <w:t xml:space="preserve">                                                     (4)</w:t>
      </w:r>
    </w:p>
    <w:p w:rsidR="00AB0867" w:rsidRPr="00081BBF" w:rsidRDefault="00F71D1B"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2.1.4 Pricing errors</w:t>
      </w:r>
    </w:p>
    <w:p w:rsidR="00F71D1B" w:rsidRPr="00081BBF" w:rsidRDefault="00AB0867" w:rsidP="00E8579E">
      <w:pPr>
        <w:spacing w:line="240" w:lineRule="auto"/>
        <w:jc w:val="both"/>
        <w:rPr>
          <w:rFonts w:ascii="Times New Roman" w:eastAsia="PMingLiU" w:hAnsi="Times New Roman" w:cs="Times New Roman"/>
          <w:sz w:val="24"/>
          <w:szCs w:val="24"/>
          <w:lang w:eastAsia="zh-HK"/>
        </w:rPr>
      </w:pPr>
      <w:r w:rsidRPr="00081BBF">
        <w:rPr>
          <w:rFonts w:ascii="Times New Roman" w:hAnsi="Times New Roman" w:cs="Times New Roman" w:hint="eastAsia"/>
          <w:sz w:val="24"/>
          <w:szCs w:val="24"/>
        </w:rPr>
        <w:t xml:space="preserve">        </w:t>
      </w:r>
      <w:r w:rsidR="00992252" w:rsidRPr="00081BBF">
        <w:rPr>
          <w:rFonts w:ascii="Times New Roman" w:eastAsia="PMingLiU" w:hAnsi="Times New Roman" w:cs="Times New Roman" w:hint="eastAsia"/>
          <w:sz w:val="24"/>
          <w:szCs w:val="24"/>
          <w:lang w:eastAsia="zh-HK"/>
        </w:rPr>
        <w:t>O</w:t>
      </w:r>
      <w:r w:rsidR="00992252" w:rsidRPr="00081BBF">
        <w:rPr>
          <w:rFonts w:ascii="Times New Roman" w:eastAsia="PMingLiU" w:hAnsi="Times New Roman" w:cs="Times New Roman"/>
          <w:sz w:val="24"/>
          <w:szCs w:val="24"/>
          <w:lang w:eastAsia="zh-HK"/>
        </w:rPr>
        <w:t>u</w:t>
      </w:r>
      <w:r w:rsidR="00992252" w:rsidRPr="00081BBF">
        <w:rPr>
          <w:rFonts w:ascii="Times New Roman" w:eastAsia="PMingLiU" w:hAnsi="Times New Roman" w:cs="Times New Roman" w:hint="eastAsia"/>
          <w:sz w:val="24"/>
          <w:szCs w:val="24"/>
          <w:lang w:eastAsia="zh-HK"/>
        </w:rPr>
        <w:t>r next measure of market efficiency is in li</w:t>
      </w:r>
      <w:r w:rsidR="00603753" w:rsidRPr="00081BBF">
        <w:rPr>
          <w:rFonts w:ascii="Times New Roman" w:eastAsia="PMingLiU" w:hAnsi="Times New Roman" w:cs="Times New Roman" w:hint="eastAsia"/>
          <w:sz w:val="24"/>
          <w:szCs w:val="24"/>
          <w:lang w:eastAsia="zh-HK"/>
        </w:rPr>
        <w:t>g</w:t>
      </w:r>
      <w:r w:rsidR="00241E07" w:rsidRPr="00081BBF">
        <w:rPr>
          <w:rFonts w:ascii="Times New Roman" w:hAnsi="Times New Roman" w:cs="Times New Roman" w:hint="eastAsia"/>
          <w:sz w:val="24"/>
          <w:szCs w:val="24"/>
        </w:rPr>
        <w:t>h</w:t>
      </w:r>
      <w:r w:rsidR="00603753" w:rsidRPr="00081BBF">
        <w:rPr>
          <w:rFonts w:ascii="Times New Roman" w:eastAsia="PMingLiU" w:hAnsi="Times New Roman" w:cs="Times New Roman" w:hint="eastAsia"/>
          <w:sz w:val="24"/>
          <w:szCs w:val="24"/>
          <w:lang w:eastAsia="zh-HK"/>
        </w:rPr>
        <w:t>t</w:t>
      </w:r>
      <w:r w:rsidR="00992252" w:rsidRPr="00081BBF">
        <w:rPr>
          <w:rFonts w:ascii="Times New Roman" w:eastAsia="PMingLiU" w:hAnsi="Times New Roman" w:cs="Times New Roman" w:hint="eastAsia"/>
          <w:sz w:val="24"/>
          <w:szCs w:val="24"/>
          <w:lang w:eastAsia="zh-HK"/>
        </w:rPr>
        <w:t xml:space="preserve"> with Hasbrouck (1993), who decomposes the observed transaction price at time </w:t>
      </w:r>
      <w:r w:rsidR="00992252" w:rsidRPr="00081BBF">
        <w:rPr>
          <w:rFonts w:ascii="Times New Roman" w:eastAsia="PMingLiU" w:hAnsi="Times New Roman" w:cs="Times New Roman" w:hint="eastAsia"/>
          <w:i/>
          <w:sz w:val="24"/>
          <w:szCs w:val="24"/>
          <w:lang w:eastAsia="zh-HK"/>
        </w:rPr>
        <w:t>t</w:t>
      </w:r>
      <w:r w:rsidR="00992252" w:rsidRPr="00081BBF">
        <w:rPr>
          <w:rFonts w:ascii="Times New Roman" w:eastAsia="PMingLiU" w:hAnsi="Times New Roman" w:cs="Times New Roman" w:hint="eastAsia"/>
          <w:sz w:val="24"/>
          <w:szCs w:val="24"/>
          <w:lang w:eastAsia="zh-HK"/>
        </w:rPr>
        <w:t>, p</w:t>
      </w:r>
      <w:r w:rsidR="00992252" w:rsidRPr="00081BBF">
        <w:rPr>
          <w:rFonts w:ascii="Times New Roman" w:eastAsia="PMingLiU" w:hAnsi="Times New Roman" w:cs="Times New Roman" w:hint="eastAsia"/>
          <w:sz w:val="24"/>
          <w:szCs w:val="24"/>
          <w:vertAlign w:val="subscript"/>
          <w:lang w:eastAsia="zh-HK"/>
        </w:rPr>
        <w:t>t</w:t>
      </w:r>
      <w:r w:rsidR="00992252" w:rsidRPr="00081BBF">
        <w:rPr>
          <w:rFonts w:ascii="Times New Roman" w:eastAsia="PMingLiU" w:hAnsi="Times New Roman" w:cs="Times New Roman" w:hint="eastAsia"/>
          <w:sz w:val="24"/>
          <w:szCs w:val="24"/>
          <w:lang w:eastAsia="zh-HK"/>
        </w:rPr>
        <w:t>, into the sum of two components:</w:t>
      </w:r>
    </w:p>
    <w:p w:rsidR="00992252" w:rsidRPr="00081BBF" w:rsidRDefault="002C4F25" w:rsidP="00E8579E">
      <w:pPr>
        <w:spacing w:line="240" w:lineRule="auto"/>
        <w:rPr>
          <w:rFonts w:ascii="Times New Roman" w:eastAsia="PMingLiU" w:hAnsi="Times New Roman" w:cs="Times New Roman"/>
          <w:sz w:val="24"/>
          <w:szCs w:val="24"/>
          <w:lang w:eastAsia="zh-HK"/>
        </w:rPr>
      </w:pPr>
      <w:r w:rsidRPr="00081BBF">
        <w:rPr>
          <w:rFonts w:ascii="Times New Roman" w:eastAsia="PMingLiU" w:hAnsi="Times New Roman" w:cs="Times New Roman" w:hint="eastAsia"/>
          <w:sz w:val="24"/>
          <w:szCs w:val="24"/>
          <w:lang w:eastAsia="zh-HK"/>
        </w:rPr>
        <w:lastRenderedPageBreak/>
        <w:t xml:space="preserve">                                                                     </w:t>
      </w:r>
      <m:oMath>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p</m:t>
            </m:r>
          </m:e>
          <m:sub>
            <m:r>
              <m:rPr>
                <m:sty m:val="p"/>
              </m:rPr>
              <w:rPr>
                <w:rFonts w:ascii="Cambria Math" w:eastAsia="PMingLiU" w:hAnsi="Cambria Math" w:cs="Times New Roman"/>
                <w:sz w:val="24"/>
                <w:szCs w:val="24"/>
                <w:lang w:eastAsia="zh-HK"/>
              </w:rPr>
              <m:t>t</m:t>
            </m:r>
          </m:sub>
        </m:sSub>
        <m:r>
          <m:rPr>
            <m:sty m:val="p"/>
          </m:rPr>
          <w:rPr>
            <w:rFonts w:ascii="Cambria Math" w:eastAsia="PMingLiU" w:hAnsi="Cambria Math" w:cs="Times New Roman"/>
            <w:sz w:val="24"/>
            <w:szCs w:val="24"/>
            <w:lang w:eastAsia="zh-HK"/>
          </w:rPr>
          <m:t>=</m:t>
        </m:r>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m</m:t>
            </m:r>
          </m:e>
          <m:sub>
            <m:r>
              <m:rPr>
                <m:sty m:val="p"/>
              </m:rPr>
              <w:rPr>
                <w:rFonts w:ascii="Cambria Math" w:eastAsia="PMingLiU" w:hAnsi="Cambria Math" w:cs="Times New Roman"/>
                <w:sz w:val="24"/>
                <w:szCs w:val="24"/>
                <w:lang w:eastAsia="zh-HK"/>
              </w:rPr>
              <m:t>t</m:t>
            </m:r>
          </m:sub>
        </m:sSub>
        <m:r>
          <m:rPr>
            <m:sty m:val="p"/>
          </m:rPr>
          <w:rPr>
            <w:rFonts w:ascii="Cambria Math" w:eastAsia="PMingLiU" w:hAnsi="Cambria Math" w:cs="Times New Roman"/>
            <w:sz w:val="24"/>
            <w:szCs w:val="24"/>
            <w:lang w:eastAsia="zh-HK"/>
          </w:rPr>
          <m:t>+</m:t>
        </m:r>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s</m:t>
            </m:r>
          </m:e>
          <m:sub>
            <m:r>
              <m:rPr>
                <m:sty m:val="p"/>
              </m:rPr>
              <w:rPr>
                <w:rFonts w:ascii="Cambria Math" w:eastAsia="PMingLiU" w:hAnsi="Cambria Math" w:cs="Times New Roman"/>
                <w:sz w:val="24"/>
                <w:szCs w:val="24"/>
                <w:lang w:eastAsia="zh-HK"/>
              </w:rPr>
              <m:t>t</m:t>
            </m:r>
          </m:sub>
        </m:sSub>
      </m:oMath>
      <w:r w:rsidRPr="00081BBF">
        <w:rPr>
          <w:rFonts w:ascii="Times New Roman" w:eastAsia="PMingLiU" w:hAnsi="Times New Roman" w:cs="Times New Roman" w:hint="eastAsia"/>
          <w:sz w:val="24"/>
          <w:szCs w:val="24"/>
          <w:lang w:eastAsia="zh-HK"/>
        </w:rPr>
        <w:t xml:space="preserve">                                                              (5)</w:t>
      </w:r>
    </w:p>
    <w:p w:rsidR="002C4F25" w:rsidRPr="00081BBF" w:rsidRDefault="0079507C" w:rsidP="00E8579E">
      <w:pPr>
        <w:spacing w:line="240" w:lineRule="auto"/>
        <w:jc w:val="both"/>
        <w:rPr>
          <w:rFonts w:ascii="Times New Roman" w:eastAsia="PMingLiU" w:hAnsi="Times New Roman" w:cs="Times New Roman"/>
          <w:sz w:val="24"/>
          <w:szCs w:val="24"/>
          <w:lang w:eastAsia="zh-HK"/>
        </w:rPr>
      </w:pPr>
      <w:r w:rsidRPr="00081BBF">
        <w:rPr>
          <w:rFonts w:ascii="Times New Roman" w:eastAsia="PMingLiU" w:hAnsi="Times New Roman" w:cs="Times New Roman" w:hint="eastAsia"/>
          <w:sz w:val="24"/>
          <w:szCs w:val="24"/>
          <w:lang w:eastAsia="zh-HK"/>
        </w:rPr>
        <w:t>O</w:t>
      </w:r>
      <w:r w:rsidR="002C4F25" w:rsidRPr="00081BBF">
        <w:rPr>
          <w:rFonts w:ascii="Times New Roman" w:eastAsia="PMingLiU" w:hAnsi="Times New Roman" w:cs="Times New Roman" w:hint="eastAsia"/>
          <w:sz w:val="24"/>
          <w:szCs w:val="24"/>
          <w:lang w:eastAsia="zh-HK"/>
        </w:rPr>
        <w:t>ne (m</w:t>
      </w:r>
      <w:r w:rsidR="002C4F25" w:rsidRPr="00081BBF">
        <w:rPr>
          <w:rFonts w:ascii="Times New Roman" w:eastAsia="PMingLiU" w:hAnsi="Times New Roman" w:cs="Times New Roman" w:hint="eastAsia"/>
          <w:sz w:val="24"/>
          <w:szCs w:val="24"/>
          <w:vertAlign w:val="subscript"/>
          <w:lang w:eastAsia="zh-HK"/>
        </w:rPr>
        <w:t>t</w:t>
      </w:r>
      <w:r w:rsidR="002C4F25" w:rsidRPr="00081BBF">
        <w:rPr>
          <w:rFonts w:ascii="Times New Roman" w:eastAsia="PMingLiU" w:hAnsi="Times New Roman" w:cs="Times New Roman" w:hint="eastAsia"/>
          <w:sz w:val="24"/>
          <w:szCs w:val="24"/>
          <w:lang w:eastAsia="zh-HK"/>
        </w:rPr>
        <w:t xml:space="preserve">) is the efficient price, representing the </w:t>
      </w:r>
      <w:r w:rsidR="002C4F25" w:rsidRPr="00081BBF">
        <w:rPr>
          <w:rFonts w:ascii="Times New Roman" w:eastAsia="PMingLiU" w:hAnsi="Times New Roman" w:cs="Times New Roman"/>
          <w:sz w:val="24"/>
          <w:szCs w:val="24"/>
          <w:lang w:eastAsia="zh-HK"/>
        </w:rPr>
        <w:t xml:space="preserve">expectation of security value </w:t>
      </w:r>
      <w:r w:rsidR="002C4F25" w:rsidRPr="00081BBF">
        <w:rPr>
          <w:rFonts w:ascii="Times New Roman" w:eastAsia="PMingLiU" w:hAnsi="Times New Roman" w:cs="Times New Roman" w:hint="eastAsia"/>
          <w:sz w:val="24"/>
          <w:szCs w:val="24"/>
          <w:lang w:eastAsia="zh-HK"/>
        </w:rPr>
        <w:t>c</w:t>
      </w:r>
      <w:r w:rsidR="002C4F25" w:rsidRPr="00081BBF">
        <w:rPr>
          <w:rFonts w:ascii="Times New Roman" w:eastAsia="PMingLiU" w:hAnsi="Times New Roman" w:cs="Times New Roman"/>
          <w:sz w:val="24"/>
          <w:szCs w:val="24"/>
          <w:lang w:eastAsia="zh-HK"/>
        </w:rPr>
        <w:t xml:space="preserve">onditional on </w:t>
      </w:r>
      <w:r w:rsidR="002C4F25" w:rsidRPr="00081BBF">
        <w:rPr>
          <w:rFonts w:ascii="Times New Roman" w:eastAsia="PMingLiU" w:hAnsi="Times New Roman" w:cs="Times New Roman" w:hint="eastAsia"/>
          <w:sz w:val="24"/>
          <w:szCs w:val="24"/>
          <w:lang w:eastAsia="zh-HK"/>
        </w:rPr>
        <w:t xml:space="preserve">all public available information at time </w:t>
      </w:r>
      <w:r w:rsidR="002C4F25" w:rsidRPr="00081BBF">
        <w:rPr>
          <w:rFonts w:ascii="Times New Roman" w:eastAsia="PMingLiU" w:hAnsi="Times New Roman" w:cs="Times New Roman" w:hint="eastAsia"/>
          <w:i/>
          <w:sz w:val="24"/>
          <w:szCs w:val="24"/>
          <w:lang w:eastAsia="zh-HK"/>
        </w:rPr>
        <w:t>t</w:t>
      </w:r>
      <w:r w:rsidR="002C4F25" w:rsidRPr="00081BBF">
        <w:rPr>
          <w:rFonts w:ascii="Times New Roman" w:eastAsia="PMingLiU" w:hAnsi="Times New Roman" w:cs="Times New Roman" w:hint="eastAsia"/>
          <w:sz w:val="24"/>
          <w:szCs w:val="24"/>
          <w:lang w:eastAsia="zh-HK"/>
        </w:rPr>
        <w:t xml:space="preserve">. </w:t>
      </w:r>
      <w:r w:rsidRPr="00081BBF">
        <w:rPr>
          <w:rFonts w:ascii="Times New Roman" w:eastAsia="PMingLiU" w:hAnsi="Times New Roman" w:cs="Times New Roman" w:hint="eastAsia"/>
          <w:sz w:val="24"/>
          <w:szCs w:val="24"/>
          <w:lang w:eastAsia="zh-HK"/>
        </w:rPr>
        <w:t xml:space="preserve"> The other (s</w:t>
      </w:r>
      <w:r w:rsidRPr="00081BBF">
        <w:rPr>
          <w:rFonts w:ascii="Times New Roman" w:eastAsia="PMingLiU" w:hAnsi="Times New Roman" w:cs="Times New Roman" w:hint="eastAsia"/>
          <w:sz w:val="24"/>
          <w:szCs w:val="24"/>
          <w:vertAlign w:val="subscript"/>
          <w:lang w:eastAsia="zh-HK"/>
        </w:rPr>
        <w:t>t</w:t>
      </w:r>
      <w:r w:rsidRPr="00081BBF">
        <w:rPr>
          <w:rFonts w:ascii="Times New Roman" w:eastAsia="PMingLiU" w:hAnsi="Times New Roman" w:cs="Times New Roman" w:hint="eastAsia"/>
          <w:sz w:val="24"/>
          <w:szCs w:val="24"/>
          <w:lang w:eastAsia="zh-HK"/>
        </w:rPr>
        <w:t>) is termed the transitory price error, defined as the departure of the actual transaction price from the efficient price.  Intuitively, the standard deviation of the pricing error,</w:t>
      </w:r>
      <w:r w:rsidRPr="00081BBF">
        <w:rPr>
          <w:rFonts w:ascii="Times New Roman" w:eastAsia="PMingLiU" w:hAnsi="Times New Roman" w:cs="Times New Roman"/>
          <w:sz w:val="24"/>
          <w:szCs w:val="24"/>
          <w:lang w:eastAsia="zh-HK"/>
        </w:rPr>
        <w:t xml:space="preserve"> σ</w:t>
      </w:r>
      <w:r w:rsidRPr="00081BBF">
        <w:rPr>
          <w:rFonts w:ascii="Times New Roman" w:eastAsia="PMingLiU" w:hAnsi="Times New Roman" w:cs="Times New Roman"/>
          <w:sz w:val="24"/>
          <w:szCs w:val="24"/>
          <w:vertAlign w:val="subscript"/>
          <w:lang w:eastAsia="zh-HK"/>
        </w:rPr>
        <w:t>s</w:t>
      </w:r>
      <w:r w:rsidRPr="00081BBF">
        <w:rPr>
          <w:rFonts w:ascii="Times New Roman" w:eastAsia="PMingLiU" w:hAnsi="Times New Roman" w:cs="Times New Roman" w:hint="eastAsia"/>
          <w:sz w:val="24"/>
          <w:szCs w:val="24"/>
          <w:lang w:eastAsia="zh-HK"/>
        </w:rPr>
        <w:t xml:space="preserve">, </w:t>
      </w:r>
      <w:r w:rsidR="0000060F" w:rsidRPr="00081BBF">
        <w:rPr>
          <w:rFonts w:ascii="Times New Roman" w:eastAsia="PMingLiU" w:hAnsi="Times New Roman" w:cs="Times New Roman" w:hint="eastAsia"/>
          <w:sz w:val="24"/>
          <w:szCs w:val="24"/>
          <w:lang w:eastAsia="zh-HK"/>
        </w:rPr>
        <w:t xml:space="preserve">measures how closely the transaction price </w:t>
      </w:r>
      <w:r w:rsidR="0000060F" w:rsidRPr="00081BBF">
        <w:rPr>
          <w:rFonts w:ascii="Times New Roman" w:eastAsia="PMingLiU" w:hAnsi="Times New Roman" w:cs="Times New Roman"/>
          <w:sz w:val="24"/>
          <w:szCs w:val="24"/>
          <w:lang w:eastAsia="zh-HK"/>
        </w:rPr>
        <w:t>tracks</w:t>
      </w:r>
      <w:r w:rsidR="0000060F" w:rsidRPr="00081BBF">
        <w:rPr>
          <w:rFonts w:ascii="Times New Roman" w:eastAsia="PMingLiU" w:hAnsi="Times New Roman" w:cs="Times New Roman" w:hint="eastAsia"/>
          <w:sz w:val="24"/>
          <w:szCs w:val="24"/>
          <w:lang w:eastAsia="zh-HK"/>
        </w:rPr>
        <w:t xml:space="preserve"> the efficient price, and thus can </w:t>
      </w:r>
      <w:r w:rsidRPr="00081BBF">
        <w:rPr>
          <w:rFonts w:ascii="Times New Roman" w:eastAsia="PMingLiU" w:hAnsi="Times New Roman" w:cs="Times New Roman" w:hint="eastAsia"/>
          <w:sz w:val="24"/>
          <w:szCs w:val="24"/>
          <w:lang w:eastAsia="zh-HK"/>
        </w:rPr>
        <w:t xml:space="preserve">be </w:t>
      </w:r>
      <w:r w:rsidRPr="00081BBF">
        <w:rPr>
          <w:rFonts w:ascii="Times New Roman" w:eastAsia="PMingLiU" w:hAnsi="Times New Roman" w:cs="Times New Roman"/>
          <w:sz w:val="24"/>
          <w:szCs w:val="24"/>
          <w:lang w:eastAsia="zh-HK"/>
        </w:rPr>
        <w:t>interpreted</w:t>
      </w:r>
      <w:r w:rsidRPr="00081BBF">
        <w:rPr>
          <w:rFonts w:ascii="Times New Roman" w:eastAsia="PMingLiU" w:hAnsi="Times New Roman" w:cs="Times New Roman" w:hint="eastAsia"/>
          <w:sz w:val="24"/>
          <w:szCs w:val="24"/>
          <w:lang w:eastAsia="zh-HK"/>
        </w:rPr>
        <w:t xml:space="preserve"> as a summary proxy for market quality. </w:t>
      </w:r>
    </w:p>
    <w:p w:rsidR="0000060F" w:rsidRPr="00081BBF" w:rsidRDefault="0000060F" w:rsidP="00E8579E">
      <w:pPr>
        <w:spacing w:line="240" w:lineRule="auto"/>
        <w:jc w:val="both"/>
        <w:rPr>
          <w:rFonts w:ascii="Times New Roman" w:eastAsia="PMingLiU" w:hAnsi="Times New Roman" w:cs="Times New Roman"/>
          <w:sz w:val="24"/>
          <w:szCs w:val="24"/>
          <w:lang w:eastAsia="zh-HK"/>
        </w:rPr>
      </w:pPr>
      <w:r w:rsidRPr="00081BBF">
        <w:rPr>
          <w:rFonts w:ascii="Times New Roman" w:eastAsia="PMingLiU" w:hAnsi="Times New Roman" w:cs="Times New Roman" w:hint="eastAsia"/>
          <w:sz w:val="24"/>
          <w:szCs w:val="24"/>
          <w:lang w:eastAsia="zh-HK"/>
        </w:rPr>
        <w:t xml:space="preserve">        </w:t>
      </w:r>
      <w:r w:rsidRPr="00081BBF">
        <w:rPr>
          <w:rFonts w:ascii="Times New Roman" w:eastAsia="PMingLiU" w:hAnsi="Times New Roman" w:cs="Times New Roman"/>
          <w:sz w:val="24"/>
          <w:szCs w:val="24"/>
          <w:lang w:eastAsia="zh-HK"/>
        </w:rPr>
        <w:t>Beca</w:t>
      </w:r>
      <w:r w:rsidRPr="00081BBF">
        <w:rPr>
          <w:rFonts w:ascii="Times New Roman" w:eastAsia="PMingLiU" w:hAnsi="Times New Roman" w:cs="Times New Roman" w:hint="eastAsia"/>
          <w:sz w:val="24"/>
          <w:szCs w:val="24"/>
          <w:lang w:eastAsia="zh-HK"/>
        </w:rPr>
        <w:t>u</w:t>
      </w:r>
      <w:r w:rsidRPr="00081BBF">
        <w:rPr>
          <w:rFonts w:ascii="Times New Roman" w:eastAsia="PMingLiU" w:hAnsi="Times New Roman" w:cs="Times New Roman"/>
          <w:sz w:val="24"/>
          <w:szCs w:val="24"/>
          <w:lang w:eastAsia="zh-HK"/>
        </w:rPr>
        <w:t>se</w:t>
      </w:r>
      <w:r w:rsidRPr="00081BBF">
        <w:rPr>
          <w:rFonts w:ascii="Times New Roman" w:eastAsia="PMingLiU" w:hAnsi="Times New Roman" w:cs="Times New Roman" w:hint="eastAsia"/>
          <w:sz w:val="24"/>
          <w:szCs w:val="24"/>
          <w:lang w:eastAsia="zh-HK"/>
        </w:rPr>
        <w:t xml:space="preserve"> of </w:t>
      </w:r>
      <w:r w:rsidR="00603753" w:rsidRPr="00081BBF">
        <w:rPr>
          <w:rFonts w:ascii="Times New Roman" w:eastAsia="PMingLiU" w:hAnsi="Times New Roman" w:cs="Times New Roman" w:hint="eastAsia"/>
          <w:sz w:val="24"/>
          <w:szCs w:val="24"/>
          <w:lang w:eastAsia="zh-HK"/>
        </w:rPr>
        <w:t xml:space="preserve">the economic </w:t>
      </w:r>
      <w:r w:rsidR="00603753" w:rsidRPr="00081BBF">
        <w:rPr>
          <w:rFonts w:ascii="Times New Roman" w:eastAsia="PMingLiU" w:hAnsi="Times New Roman" w:cs="Times New Roman"/>
          <w:sz w:val="24"/>
          <w:szCs w:val="24"/>
          <w:lang w:eastAsia="zh-HK"/>
        </w:rPr>
        <w:t>interpretation</w:t>
      </w:r>
      <w:r w:rsidR="00603753" w:rsidRPr="00081BBF">
        <w:rPr>
          <w:rFonts w:ascii="Times New Roman" w:eastAsia="PMingLiU" w:hAnsi="Times New Roman" w:cs="Times New Roman" w:hint="eastAsia"/>
          <w:sz w:val="24"/>
          <w:szCs w:val="24"/>
          <w:lang w:eastAsia="zh-HK"/>
        </w:rPr>
        <w:t xml:space="preserve"> and importance, </w:t>
      </w:r>
      <w:r w:rsidR="00744D97" w:rsidRPr="00081BBF">
        <w:rPr>
          <w:rFonts w:ascii="Times New Roman" w:hAnsi="Times New Roman" w:cs="Times New Roman" w:hint="eastAsia"/>
          <w:sz w:val="24"/>
          <w:szCs w:val="24"/>
        </w:rPr>
        <w:t>we</w:t>
      </w:r>
      <w:r w:rsidR="00603753" w:rsidRPr="00081BBF">
        <w:rPr>
          <w:rFonts w:ascii="Times New Roman" w:eastAsia="PMingLiU" w:hAnsi="Times New Roman" w:cs="Times New Roman" w:hint="eastAsia"/>
          <w:sz w:val="24"/>
          <w:szCs w:val="24"/>
          <w:lang w:eastAsia="zh-HK"/>
        </w:rPr>
        <w:t xml:space="preserve"> now turn to estimation of the pricing error.  Similar to Hasbrouck (1993), </w:t>
      </w:r>
      <w:r w:rsidR="00744D97" w:rsidRPr="00081BBF">
        <w:rPr>
          <w:rFonts w:ascii="Times New Roman" w:hAnsi="Times New Roman" w:cs="Times New Roman" w:hint="eastAsia"/>
          <w:sz w:val="24"/>
          <w:szCs w:val="24"/>
        </w:rPr>
        <w:t>we</w:t>
      </w:r>
      <w:r w:rsidR="00603753" w:rsidRPr="00081BBF">
        <w:rPr>
          <w:rFonts w:ascii="Times New Roman" w:eastAsia="PMingLiU" w:hAnsi="Times New Roman" w:cs="Times New Roman" w:hint="eastAsia"/>
          <w:sz w:val="24"/>
          <w:szCs w:val="24"/>
          <w:lang w:eastAsia="zh-HK"/>
        </w:rPr>
        <w:t xml:space="preserve"> build up a vector autoregression (VAR) model to </w:t>
      </w:r>
      <w:r w:rsidR="00744D97" w:rsidRPr="00081BBF">
        <w:rPr>
          <w:rFonts w:ascii="Times New Roman" w:hAnsi="Times New Roman" w:cs="Times New Roman" w:hint="eastAsia"/>
          <w:sz w:val="24"/>
          <w:szCs w:val="24"/>
        </w:rPr>
        <w:t xml:space="preserve">allow </w:t>
      </w:r>
      <w:r w:rsidR="00603753" w:rsidRPr="00081BBF">
        <w:rPr>
          <w:rFonts w:ascii="Times New Roman" w:eastAsia="PMingLiU" w:hAnsi="Times New Roman" w:cs="Times New Roman" w:hint="eastAsia"/>
          <w:sz w:val="24"/>
          <w:szCs w:val="24"/>
          <w:lang w:eastAsia="zh-HK"/>
        </w:rPr>
        <w:t>general serial correlations in the returns between ETF</w:t>
      </w:r>
      <w:r w:rsidR="00F23082">
        <w:rPr>
          <w:rFonts w:ascii="Times New Roman" w:hAnsi="Times New Roman" w:cs="Times New Roman" w:hint="eastAsia"/>
          <w:sz w:val="24"/>
          <w:szCs w:val="24"/>
        </w:rPr>
        <w:t>s</w:t>
      </w:r>
      <w:r w:rsidR="00603753" w:rsidRPr="00081BBF">
        <w:rPr>
          <w:rFonts w:ascii="Times New Roman" w:eastAsia="PMingLiU" w:hAnsi="Times New Roman" w:cs="Times New Roman" w:hint="eastAsia"/>
          <w:sz w:val="24"/>
          <w:szCs w:val="24"/>
          <w:lang w:eastAsia="zh-HK"/>
        </w:rPr>
        <w:t xml:space="preserve"> and </w:t>
      </w:r>
      <w:r w:rsidR="00F23082">
        <w:rPr>
          <w:rFonts w:ascii="Times New Roman" w:hAnsi="Times New Roman" w:cs="Times New Roman" w:hint="eastAsia"/>
          <w:sz w:val="24"/>
          <w:szCs w:val="24"/>
        </w:rPr>
        <w:t>their</w:t>
      </w:r>
      <w:r w:rsidR="00603753" w:rsidRPr="00081BBF">
        <w:rPr>
          <w:rFonts w:ascii="Times New Roman" w:eastAsia="PMingLiU" w:hAnsi="Times New Roman" w:cs="Times New Roman" w:hint="eastAsia"/>
          <w:sz w:val="24"/>
          <w:szCs w:val="24"/>
          <w:lang w:eastAsia="zh-HK"/>
        </w:rPr>
        <w:t xml:space="preserve"> NAV. </w:t>
      </w:r>
      <w:r w:rsidR="00744D97" w:rsidRPr="00081BBF">
        <w:rPr>
          <w:rFonts w:ascii="Times New Roman" w:hAnsi="Times New Roman" w:cs="Times New Roman" w:hint="eastAsia"/>
          <w:sz w:val="24"/>
          <w:szCs w:val="24"/>
        </w:rPr>
        <w:t xml:space="preserve"> </w:t>
      </w:r>
      <w:r w:rsidR="00A42175" w:rsidRPr="00081BBF">
        <w:rPr>
          <w:rFonts w:ascii="Times New Roman" w:eastAsia="PMingLiU" w:hAnsi="Times New Roman" w:cs="Times New Roman"/>
          <w:sz w:val="24"/>
          <w:szCs w:val="24"/>
          <w:lang w:eastAsia="zh-HK"/>
        </w:rPr>
        <w:t>A</w:t>
      </w:r>
      <w:r w:rsidR="00A42175" w:rsidRPr="00081BBF">
        <w:rPr>
          <w:rFonts w:ascii="Times New Roman" w:eastAsia="PMingLiU" w:hAnsi="Times New Roman" w:cs="Times New Roman" w:hint="eastAsia"/>
          <w:sz w:val="24"/>
          <w:szCs w:val="24"/>
          <w:lang w:eastAsia="zh-HK"/>
        </w:rPr>
        <w:t xml:space="preserve"> </w:t>
      </w:r>
      <w:r w:rsidR="00A42175" w:rsidRPr="00081BBF">
        <w:rPr>
          <w:rFonts w:ascii="Times New Roman" w:eastAsia="PMingLiU" w:hAnsi="Times New Roman" w:cs="Times New Roman"/>
          <w:sz w:val="24"/>
          <w:szCs w:val="24"/>
          <w:lang w:eastAsia="zh-HK"/>
        </w:rPr>
        <w:t>representative</w:t>
      </w:r>
      <w:r w:rsidR="00A42175" w:rsidRPr="00081BBF">
        <w:rPr>
          <w:rFonts w:ascii="Times New Roman" w:eastAsia="PMingLiU" w:hAnsi="Times New Roman" w:cs="Times New Roman" w:hint="eastAsia"/>
          <w:sz w:val="24"/>
          <w:szCs w:val="24"/>
          <w:lang w:eastAsia="zh-HK"/>
        </w:rPr>
        <w:t xml:space="preserve"> bivariate VAR system including ETFs</w:t>
      </w:r>
      <w:r w:rsidR="00A42175" w:rsidRPr="00081BBF">
        <w:rPr>
          <w:rFonts w:ascii="Times New Roman" w:eastAsia="PMingLiU" w:hAnsi="Times New Roman" w:cs="Times New Roman"/>
          <w:sz w:val="24"/>
          <w:szCs w:val="24"/>
          <w:lang w:eastAsia="zh-HK"/>
        </w:rPr>
        <w:t>’</w:t>
      </w:r>
      <w:r w:rsidR="00A42175" w:rsidRPr="00081BBF">
        <w:rPr>
          <w:rFonts w:ascii="Times New Roman" w:eastAsia="PMingLiU" w:hAnsi="Times New Roman" w:cs="Times New Roman" w:hint="eastAsia"/>
          <w:sz w:val="24"/>
          <w:szCs w:val="24"/>
          <w:lang w:eastAsia="zh-HK"/>
        </w:rPr>
        <w:t xml:space="preserve"> returns and their NAV returns is specified as follows</w:t>
      </w:r>
      <w:r w:rsidR="00A42175" w:rsidRPr="00081BBF">
        <w:rPr>
          <w:rFonts w:ascii="Times New Roman" w:eastAsia="PMingLiU" w:hAnsi="Times New Roman" w:cs="Times New Roman"/>
          <w:sz w:val="24"/>
          <w:szCs w:val="24"/>
          <w:lang w:eastAsia="zh-HK"/>
        </w:rPr>
        <w:t>:</w:t>
      </w:r>
    </w:p>
    <w:p w:rsidR="006E4A41" w:rsidRPr="00081BBF" w:rsidRDefault="006E4A41" w:rsidP="00E8579E">
      <w:pPr>
        <w:spacing w:line="240" w:lineRule="auto"/>
        <w:rPr>
          <w:rFonts w:ascii="Times New Roman" w:eastAsia="PMingLiU" w:hAnsi="Times New Roman" w:cs="Times New Roman"/>
          <w:sz w:val="24"/>
          <w:szCs w:val="24"/>
          <w:lang w:eastAsia="zh-HK"/>
        </w:rPr>
      </w:pPr>
      <w:r w:rsidRPr="00081BBF">
        <w:rPr>
          <w:rFonts w:ascii="Times New Roman" w:eastAsia="PMingLiU" w:hAnsi="Times New Roman" w:cs="Times New Roman" w:hint="eastAsia"/>
          <w:sz w:val="24"/>
          <w:szCs w:val="24"/>
          <w:lang w:eastAsia="zh-HK"/>
        </w:rPr>
        <w:t xml:space="preserve">                                                </w:t>
      </w:r>
      <m:oMath>
        <m:m>
          <m:mPr>
            <m:mcs>
              <m:mc>
                <m:mcPr>
                  <m:count m:val="1"/>
                  <m:mcJc m:val="center"/>
                </m:mcPr>
              </m:mc>
            </m:mcs>
            <m:ctrlPr>
              <w:rPr>
                <w:rFonts w:ascii="Cambria Math" w:eastAsia="PMingLiU" w:hAnsi="Cambria Math" w:cs="Times New Roman"/>
                <w:sz w:val="24"/>
                <w:szCs w:val="24"/>
                <w:lang w:eastAsia="zh-HK"/>
              </w:rPr>
            </m:ctrlPr>
          </m:mPr>
          <m:mr>
            <m:e>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NR</m:t>
                  </m:r>
                </m:e>
                <m:sub>
                  <m:r>
                    <m:rPr>
                      <m:sty m:val="p"/>
                    </m:rPr>
                    <w:rPr>
                      <w:rFonts w:ascii="Cambria Math" w:eastAsia="PMingLiU" w:hAnsi="Cambria Math" w:cs="Times New Roman"/>
                      <w:sz w:val="24"/>
                      <w:szCs w:val="24"/>
                      <w:lang w:eastAsia="zh-HK"/>
                    </w:rPr>
                    <m:t>t</m:t>
                  </m:r>
                </m:sub>
              </m:sSub>
              <m:r>
                <m:rPr>
                  <m:sty m:val="p"/>
                </m:rPr>
                <w:rPr>
                  <w:rFonts w:ascii="Cambria Math" w:eastAsia="PMingLiU" w:hAnsi="Cambria Math" w:cs="Times New Roman"/>
                  <w:sz w:val="24"/>
                  <w:szCs w:val="24"/>
                  <w:lang w:eastAsia="zh-HK"/>
                </w:rPr>
                <m:t>=</m:t>
              </m:r>
              <m:nary>
                <m:naryPr>
                  <m:chr m:val="∑"/>
                  <m:limLoc m:val="subSup"/>
                  <m:ctrlPr>
                    <w:rPr>
                      <w:rFonts w:ascii="Cambria Math" w:eastAsia="PMingLiU" w:hAnsi="Cambria Math" w:cs="Times New Roman"/>
                      <w:sz w:val="24"/>
                      <w:szCs w:val="24"/>
                      <w:lang w:eastAsia="zh-HK"/>
                    </w:rPr>
                  </m:ctrlPr>
                </m:naryPr>
                <m:sub>
                  <m:r>
                    <m:rPr>
                      <m:sty m:val="p"/>
                    </m:rPr>
                    <w:rPr>
                      <w:rFonts w:ascii="Cambria Math" w:eastAsia="PMingLiU" w:hAnsi="Cambria Math" w:cs="Times New Roman"/>
                      <w:sz w:val="24"/>
                      <w:szCs w:val="24"/>
                      <w:lang w:eastAsia="zh-HK"/>
                    </w:rPr>
                    <m:t>i=1</m:t>
                  </m:r>
                </m:sub>
                <m:sup>
                  <m:r>
                    <m:rPr>
                      <m:sty m:val="p"/>
                    </m:rPr>
                    <w:rPr>
                      <w:rFonts w:ascii="Cambria Math" w:eastAsia="PMingLiU" w:hAnsi="Cambria Math" w:cs="Times New Roman"/>
                      <w:sz w:val="24"/>
                      <w:szCs w:val="24"/>
                      <w:lang w:eastAsia="zh-HK"/>
                    </w:rPr>
                    <m:t>n</m:t>
                  </m:r>
                </m:sup>
                <m:e>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a</m:t>
                      </m:r>
                    </m:e>
                    <m:sub>
                      <m:r>
                        <m:rPr>
                          <m:sty m:val="p"/>
                        </m:rPr>
                        <w:rPr>
                          <w:rFonts w:ascii="Cambria Math" w:eastAsia="PMingLiU" w:hAnsi="Cambria Math" w:cs="Times New Roman"/>
                          <w:sz w:val="24"/>
                          <w:szCs w:val="24"/>
                          <w:lang w:eastAsia="zh-HK"/>
                        </w:rPr>
                        <m:t>i</m:t>
                      </m:r>
                    </m:sub>
                  </m:sSub>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NR</m:t>
                      </m:r>
                    </m:e>
                    <m:sub>
                      <m:r>
                        <m:rPr>
                          <m:sty m:val="p"/>
                        </m:rPr>
                        <w:rPr>
                          <w:rFonts w:ascii="Cambria Math" w:eastAsia="PMingLiU" w:hAnsi="Cambria Math" w:cs="Times New Roman"/>
                          <w:sz w:val="24"/>
                          <w:szCs w:val="24"/>
                          <w:lang w:eastAsia="zh-HK"/>
                        </w:rPr>
                        <m:t>t-i</m:t>
                      </m:r>
                    </m:sub>
                  </m:sSub>
                </m:e>
              </m:nary>
              <m:r>
                <m:rPr>
                  <m:sty m:val="p"/>
                </m:rPr>
                <w:rPr>
                  <w:rFonts w:ascii="Cambria Math" w:eastAsia="PMingLiU" w:hAnsi="Cambria Math" w:cs="Times New Roman"/>
                  <w:sz w:val="24"/>
                  <w:szCs w:val="24"/>
                  <w:lang w:eastAsia="zh-HK"/>
                </w:rPr>
                <m:t>+</m:t>
              </m:r>
              <m:nary>
                <m:naryPr>
                  <m:chr m:val="∑"/>
                  <m:limLoc m:val="subSup"/>
                  <m:ctrlPr>
                    <w:rPr>
                      <w:rFonts w:ascii="Cambria Math" w:eastAsia="PMingLiU" w:hAnsi="Cambria Math" w:cs="Times New Roman"/>
                      <w:sz w:val="24"/>
                      <w:szCs w:val="24"/>
                      <w:lang w:eastAsia="zh-HK"/>
                    </w:rPr>
                  </m:ctrlPr>
                </m:naryPr>
                <m:sub>
                  <m:r>
                    <m:rPr>
                      <m:sty m:val="p"/>
                    </m:rPr>
                    <w:rPr>
                      <w:rFonts w:ascii="Cambria Math" w:eastAsia="PMingLiU" w:hAnsi="Cambria Math" w:cs="Times New Roman"/>
                      <w:sz w:val="24"/>
                      <w:szCs w:val="24"/>
                      <w:lang w:eastAsia="zh-HK"/>
                    </w:rPr>
                    <m:t>j=1</m:t>
                  </m:r>
                </m:sub>
                <m:sup>
                  <m:r>
                    <m:rPr>
                      <m:sty m:val="p"/>
                    </m:rPr>
                    <w:rPr>
                      <w:rFonts w:ascii="Cambria Math" w:eastAsia="PMingLiU" w:hAnsi="Cambria Math" w:cs="Times New Roman"/>
                      <w:sz w:val="24"/>
                      <w:szCs w:val="24"/>
                      <w:lang w:eastAsia="zh-HK"/>
                    </w:rPr>
                    <m:t>m</m:t>
                  </m:r>
                </m:sup>
                <m:e>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b</m:t>
                      </m:r>
                    </m:e>
                    <m:sub>
                      <m:r>
                        <m:rPr>
                          <m:sty m:val="p"/>
                        </m:rPr>
                        <w:rPr>
                          <w:rFonts w:ascii="Cambria Math" w:eastAsia="PMingLiU" w:hAnsi="Cambria Math" w:cs="Times New Roman"/>
                          <w:sz w:val="24"/>
                          <w:szCs w:val="24"/>
                          <w:lang w:eastAsia="zh-HK"/>
                        </w:rPr>
                        <m:t>j</m:t>
                      </m:r>
                    </m:sub>
                  </m:sSub>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IR</m:t>
                      </m:r>
                    </m:e>
                    <m:sub>
                      <m:r>
                        <m:rPr>
                          <m:sty m:val="p"/>
                        </m:rPr>
                        <w:rPr>
                          <w:rFonts w:ascii="Cambria Math" w:eastAsia="PMingLiU" w:hAnsi="Cambria Math" w:cs="Times New Roman"/>
                          <w:sz w:val="24"/>
                          <w:szCs w:val="24"/>
                          <w:lang w:eastAsia="zh-HK"/>
                        </w:rPr>
                        <m:t>t-j</m:t>
                      </m:r>
                    </m:sub>
                  </m:sSub>
                </m:e>
              </m:nary>
              <m:r>
                <m:rPr>
                  <m:sty m:val="p"/>
                </m:rPr>
                <w:rPr>
                  <w:rFonts w:ascii="Cambria Math" w:eastAsia="PMingLiU" w:hAnsi="Cambria Math" w:cs="Times New Roman"/>
                  <w:sz w:val="24"/>
                  <w:szCs w:val="24"/>
                  <w:lang w:eastAsia="zh-HK"/>
                </w:rPr>
                <m:t>+</m:t>
              </m:r>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ε</m:t>
                  </m:r>
                </m:e>
                <m:sub>
                  <m:r>
                    <m:rPr>
                      <m:sty m:val="p"/>
                    </m:rPr>
                    <w:rPr>
                      <w:rFonts w:ascii="Cambria Math" w:eastAsia="PMingLiU" w:hAnsi="Cambria Math" w:cs="Times New Roman"/>
                      <w:sz w:val="24"/>
                      <w:szCs w:val="24"/>
                      <w:lang w:eastAsia="zh-HK"/>
                    </w:rPr>
                    <m:t>1,t</m:t>
                  </m:r>
                </m:sub>
              </m:sSub>
            </m:e>
          </m:mr>
          <m:mr>
            <m:e>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IR</m:t>
                  </m:r>
                </m:e>
                <m:sub>
                  <m:r>
                    <m:rPr>
                      <m:sty m:val="p"/>
                    </m:rPr>
                    <w:rPr>
                      <w:rFonts w:ascii="Cambria Math" w:eastAsia="PMingLiU" w:hAnsi="Cambria Math" w:cs="Times New Roman"/>
                      <w:sz w:val="24"/>
                      <w:szCs w:val="24"/>
                      <w:lang w:eastAsia="zh-HK"/>
                    </w:rPr>
                    <m:t>t</m:t>
                  </m:r>
                </m:sub>
              </m:sSub>
              <m:r>
                <m:rPr>
                  <m:sty m:val="p"/>
                </m:rPr>
                <w:rPr>
                  <w:rFonts w:ascii="Cambria Math" w:eastAsia="PMingLiU" w:hAnsi="Cambria Math" w:cs="Times New Roman"/>
                  <w:sz w:val="24"/>
                  <w:szCs w:val="24"/>
                  <w:lang w:eastAsia="zh-HK"/>
                </w:rPr>
                <m:t>=</m:t>
              </m:r>
              <m:nary>
                <m:naryPr>
                  <m:chr m:val="∑"/>
                  <m:limLoc m:val="subSup"/>
                  <m:ctrlPr>
                    <w:rPr>
                      <w:rFonts w:ascii="Cambria Math" w:eastAsia="PMingLiU" w:hAnsi="Cambria Math" w:cs="Times New Roman"/>
                      <w:sz w:val="24"/>
                      <w:szCs w:val="24"/>
                      <w:lang w:eastAsia="zh-HK"/>
                    </w:rPr>
                  </m:ctrlPr>
                </m:naryPr>
                <m:sub>
                  <m:r>
                    <m:rPr>
                      <m:sty m:val="p"/>
                    </m:rPr>
                    <w:rPr>
                      <w:rFonts w:ascii="Cambria Math" w:eastAsia="PMingLiU" w:hAnsi="Cambria Math" w:cs="Times New Roman"/>
                      <w:sz w:val="24"/>
                      <w:szCs w:val="24"/>
                      <w:lang w:eastAsia="zh-HK"/>
                    </w:rPr>
                    <m:t>i=1</m:t>
                  </m:r>
                </m:sub>
                <m:sup>
                  <m:r>
                    <m:rPr>
                      <m:sty m:val="p"/>
                    </m:rPr>
                    <w:rPr>
                      <w:rFonts w:ascii="Cambria Math" w:eastAsia="PMingLiU" w:hAnsi="Cambria Math" w:cs="Times New Roman"/>
                      <w:sz w:val="24"/>
                      <w:szCs w:val="24"/>
                      <w:lang w:eastAsia="zh-HK"/>
                    </w:rPr>
                    <m:t>n</m:t>
                  </m:r>
                </m:sup>
                <m:e>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c</m:t>
                      </m:r>
                    </m:e>
                    <m:sub>
                      <m:r>
                        <m:rPr>
                          <m:sty m:val="p"/>
                        </m:rPr>
                        <w:rPr>
                          <w:rFonts w:ascii="Cambria Math" w:eastAsia="PMingLiU" w:hAnsi="Cambria Math" w:cs="Times New Roman"/>
                          <w:sz w:val="24"/>
                          <w:szCs w:val="24"/>
                          <w:lang w:eastAsia="zh-HK"/>
                        </w:rPr>
                        <m:t>i</m:t>
                      </m:r>
                    </m:sub>
                  </m:sSub>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NR</m:t>
                      </m:r>
                    </m:e>
                    <m:sub>
                      <m:r>
                        <m:rPr>
                          <m:sty m:val="p"/>
                        </m:rPr>
                        <w:rPr>
                          <w:rFonts w:ascii="Cambria Math" w:eastAsia="PMingLiU" w:hAnsi="Cambria Math" w:cs="Times New Roman"/>
                          <w:sz w:val="24"/>
                          <w:szCs w:val="24"/>
                          <w:lang w:eastAsia="zh-HK"/>
                        </w:rPr>
                        <m:t>t-i</m:t>
                      </m:r>
                    </m:sub>
                  </m:sSub>
                </m:e>
              </m:nary>
              <m:r>
                <m:rPr>
                  <m:sty m:val="p"/>
                </m:rPr>
                <w:rPr>
                  <w:rFonts w:ascii="Cambria Math" w:eastAsia="PMingLiU" w:hAnsi="Cambria Math" w:cs="Times New Roman"/>
                  <w:sz w:val="24"/>
                  <w:szCs w:val="24"/>
                  <w:lang w:eastAsia="zh-HK"/>
                </w:rPr>
                <m:t>+</m:t>
              </m:r>
              <m:nary>
                <m:naryPr>
                  <m:chr m:val="∑"/>
                  <m:limLoc m:val="subSup"/>
                  <m:ctrlPr>
                    <w:rPr>
                      <w:rFonts w:ascii="Cambria Math" w:eastAsia="PMingLiU" w:hAnsi="Cambria Math" w:cs="Times New Roman"/>
                      <w:sz w:val="24"/>
                      <w:szCs w:val="24"/>
                      <w:lang w:eastAsia="zh-HK"/>
                    </w:rPr>
                  </m:ctrlPr>
                </m:naryPr>
                <m:sub>
                  <m:r>
                    <m:rPr>
                      <m:sty m:val="p"/>
                    </m:rPr>
                    <w:rPr>
                      <w:rFonts w:ascii="Cambria Math" w:eastAsia="PMingLiU" w:hAnsi="Cambria Math" w:cs="Times New Roman"/>
                      <w:sz w:val="24"/>
                      <w:szCs w:val="24"/>
                      <w:lang w:eastAsia="zh-HK"/>
                    </w:rPr>
                    <m:t>j=1</m:t>
                  </m:r>
                </m:sub>
                <m:sup>
                  <m:r>
                    <m:rPr>
                      <m:sty m:val="p"/>
                    </m:rPr>
                    <w:rPr>
                      <w:rFonts w:ascii="Cambria Math" w:eastAsia="PMingLiU" w:hAnsi="Cambria Math" w:cs="Times New Roman"/>
                      <w:sz w:val="24"/>
                      <w:szCs w:val="24"/>
                      <w:lang w:eastAsia="zh-HK"/>
                    </w:rPr>
                    <m:t>m</m:t>
                  </m:r>
                </m:sup>
                <m:e>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d</m:t>
                      </m:r>
                    </m:e>
                    <m:sub>
                      <m:r>
                        <m:rPr>
                          <m:sty m:val="p"/>
                        </m:rPr>
                        <w:rPr>
                          <w:rFonts w:ascii="Cambria Math" w:eastAsia="PMingLiU" w:hAnsi="Cambria Math" w:cs="Times New Roman"/>
                          <w:sz w:val="24"/>
                          <w:szCs w:val="24"/>
                          <w:lang w:eastAsia="zh-HK"/>
                        </w:rPr>
                        <m:t>j</m:t>
                      </m:r>
                    </m:sub>
                  </m:sSub>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IR</m:t>
                      </m:r>
                    </m:e>
                    <m:sub>
                      <m:r>
                        <m:rPr>
                          <m:sty m:val="p"/>
                        </m:rPr>
                        <w:rPr>
                          <w:rFonts w:ascii="Cambria Math" w:eastAsia="PMingLiU" w:hAnsi="Cambria Math" w:cs="Times New Roman"/>
                          <w:sz w:val="24"/>
                          <w:szCs w:val="24"/>
                          <w:lang w:eastAsia="zh-HK"/>
                        </w:rPr>
                        <m:t>t-j</m:t>
                      </m:r>
                    </m:sub>
                  </m:sSub>
                </m:e>
              </m:nary>
              <m:r>
                <m:rPr>
                  <m:sty m:val="p"/>
                </m:rPr>
                <w:rPr>
                  <w:rFonts w:ascii="Cambria Math" w:eastAsia="PMingLiU" w:hAnsi="Cambria Math" w:cs="Times New Roman"/>
                  <w:sz w:val="24"/>
                  <w:szCs w:val="24"/>
                  <w:lang w:eastAsia="zh-HK"/>
                </w:rPr>
                <m:t>+</m:t>
              </m:r>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ε</m:t>
                  </m:r>
                </m:e>
                <m:sub>
                  <m:r>
                    <m:rPr>
                      <m:sty m:val="p"/>
                    </m:rPr>
                    <w:rPr>
                      <w:rFonts w:ascii="Cambria Math" w:eastAsia="PMingLiU" w:hAnsi="Cambria Math" w:cs="Times New Roman"/>
                      <w:sz w:val="24"/>
                      <w:szCs w:val="24"/>
                      <w:lang w:eastAsia="zh-HK"/>
                    </w:rPr>
                    <m:t>2,t</m:t>
                  </m:r>
                </m:sub>
              </m:sSub>
            </m:e>
          </m:mr>
        </m:m>
      </m:oMath>
      <w:r w:rsidRPr="00081BBF">
        <w:rPr>
          <w:rFonts w:ascii="Times New Roman" w:eastAsia="PMingLiU" w:hAnsi="Times New Roman" w:cs="Times New Roman" w:hint="eastAsia"/>
          <w:sz w:val="24"/>
          <w:szCs w:val="24"/>
          <w:lang w:eastAsia="zh-HK"/>
        </w:rPr>
        <w:t xml:space="preserve">                                     (5)</w:t>
      </w:r>
    </w:p>
    <w:p w:rsidR="008059FB" w:rsidRPr="00081BBF" w:rsidRDefault="00342FA3" w:rsidP="00E8579E">
      <w:pPr>
        <w:spacing w:line="240" w:lineRule="auto"/>
        <w:jc w:val="both"/>
        <w:rPr>
          <w:rFonts w:ascii="Times New Roman" w:eastAsia="PMingLiU" w:hAnsi="Times New Roman" w:cs="Times New Roman"/>
          <w:sz w:val="24"/>
          <w:szCs w:val="24"/>
          <w:lang w:eastAsia="zh-HK"/>
        </w:rPr>
      </w:pPr>
      <w:r w:rsidRPr="00081BBF">
        <w:rPr>
          <w:rFonts w:ascii="Times New Roman" w:eastAsia="PMingLiU" w:hAnsi="Times New Roman" w:cs="Times New Roman" w:hint="eastAsia"/>
          <w:sz w:val="24"/>
          <w:szCs w:val="24"/>
          <w:lang w:eastAsia="zh-HK"/>
        </w:rPr>
        <w:t xml:space="preserve">where </w:t>
      </w:r>
      <w:r w:rsidRPr="00081BBF">
        <w:rPr>
          <w:rFonts w:ascii="Times New Roman" w:hAnsi="Times New Roman" w:cs="Times New Roman" w:hint="eastAsia"/>
          <w:sz w:val="24"/>
          <w:szCs w:val="24"/>
        </w:rPr>
        <w:t>IR</w:t>
      </w:r>
      <w:r w:rsidRPr="00081BBF">
        <w:rPr>
          <w:rFonts w:ascii="Times New Roman" w:hAnsi="Times New Roman" w:cs="Times New Roman" w:hint="eastAsia"/>
          <w:sz w:val="24"/>
          <w:szCs w:val="24"/>
          <w:vertAlign w:val="subscript"/>
        </w:rPr>
        <w:t xml:space="preserve">i,t  </w:t>
      </w:r>
      <w:r w:rsidRPr="00081BBF">
        <w:rPr>
          <w:rFonts w:ascii="Times New Roman" w:hAnsi="Times New Roman" w:cs="Times New Roman" w:hint="eastAsia"/>
          <w:sz w:val="24"/>
          <w:szCs w:val="24"/>
        </w:rPr>
        <w:t xml:space="preserve">is the return on ETF </w:t>
      </w:r>
      <w:r w:rsidRPr="00081BBF">
        <w:rPr>
          <w:rFonts w:ascii="Times New Roman" w:hAnsi="Times New Roman" w:cs="Times New Roman" w:hint="eastAsia"/>
          <w:i/>
          <w:sz w:val="24"/>
          <w:szCs w:val="24"/>
        </w:rPr>
        <w:t>i</w:t>
      </w:r>
      <w:r w:rsidRPr="00081BBF">
        <w:rPr>
          <w:rFonts w:ascii="Times New Roman" w:hAnsi="Times New Roman" w:cs="Times New Roman"/>
          <w:sz w:val="24"/>
          <w:szCs w:val="24"/>
        </w:rPr>
        <w:t>’</w:t>
      </w:r>
      <w:r w:rsidRPr="00081BBF">
        <w:rPr>
          <w:rFonts w:ascii="Times New Roman" w:hAnsi="Times New Roman" w:cs="Times New Roman" w:hint="eastAsia"/>
          <w:sz w:val="24"/>
          <w:szCs w:val="24"/>
        </w:rPr>
        <w:t xml:space="preserve">s NAV in day </w:t>
      </w:r>
      <w:r w:rsidRPr="00081BBF">
        <w:rPr>
          <w:rFonts w:ascii="Times New Roman" w:hAnsi="Times New Roman" w:cs="Times New Roman" w:hint="eastAsia"/>
          <w:i/>
          <w:sz w:val="24"/>
          <w:szCs w:val="24"/>
        </w:rPr>
        <w:t>t</w:t>
      </w:r>
      <w:r w:rsidRPr="00081BBF">
        <w:rPr>
          <w:rFonts w:ascii="Times New Roman" w:hAnsi="Times New Roman" w:cs="Times New Roman" w:hint="eastAsia"/>
          <w:sz w:val="24"/>
          <w:szCs w:val="24"/>
        </w:rPr>
        <w:t>, and NR</w:t>
      </w:r>
      <w:r w:rsidRPr="00081BBF">
        <w:rPr>
          <w:rFonts w:ascii="Times New Roman" w:hAnsi="Times New Roman" w:cs="Times New Roman" w:hint="eastAsia"/>
          <w:sz w:val="24"/>
          <w:szCs w:val="24"/>
          <w:vertAlign w:val="subscript"/>
        </w:rPr>
        <w:t xml:space="preserve">i,t  </w:t>
      </w:r>
      <w:r w:rsidRPr="00081BBF">
        <w:rPr>
          <w:rFonts w:ascii="Times New Roman" w:hAnsi="Times New Roman" w:cs="Times New Roman" w:hint="eastAsia"/>
          <w:sz w:val="24"/>
          <w:szCs w:val="24"/>
        </w:rPr>
        <w:t xml:space="preserve">is the return on ETF </w:t>
      </w:r>
      <w:r w:rsidRPr="00081BBF">
        <w:rPr>
          <w:rFonts w:ascii="Times New Roman" w:hAnsi="Times New Roman" w:cs="Times New Roman" w:hint="eastAsia"/>
          <w:i/>
          <w:sz w:val="24"/>
          <w:szCs w:val="24"/>
        </w:rPr>
        <w:t>i</w:t>
      </w:r>
      <w:r w:rsidRPr="00081BBF">
        <w:rPr>
          <w:rFonts w:ascii="Times New Roman" w:hAnsi="Times New Roman" w:cs="Times New Roman" w:hint="eastAsia"/>
          <w:sz w:val="24"/>
          <w:szCs w:val="24"/>
        </w:rPr>
        <w:t xml:space="preserve"> in day </w:t>
      </w:r>
      <w:r w:rsidRPr="00081BBF">
        <w:rPr>
          <w:rFonts w:ascii="Times New Roman" w:hAnsi="Times New Roman" w:cs="Times New Roman" w:hint="eastAsia"/>
          <w:i/>
          <w:sz w:val="24"/>
          <w:szCs w:val="24"/>
        </w:rPr>
        <w:t>t</w:t>
      </w:r>
      <w:r w:rsidRPr="00081BBF">
        <w:rPr>
          <w:rFonts w:ascii="Times New Roman" w:hAnsi="Times New Roman" w:cs="Times New Roman" w:hint="eastAsia"/>
          <w:sz w:val="24"/>
          <w:szCs w:val="24"/>
        </w:rPr>
        <w:t>.</w:t>
      </w:r>
      <w:r w:rsidRPr="00081BBF">
        <w:rPr>
          <w:rFonts w:ascii="Times New Roman" w:eastAsia="PMingLiU" w:hAnsi="Times New Roman" w:cs="Times New Roman" w:hint="eastAsia"/>
          <w:sz w:val="24"/>
          <w:szCs w:val="24"/>
          <w:lang w:eastAsia="zh-HK"/>
        </w:rPr>
        <w:t xml:space="preserve"> </w:t>
      </w:r>
      <w:r w:rsidR="00744D97" w:rsidRPr="00081BBF">
        <w:rPr>
          <w:rFonts w:ascii="Times New Roman" w:hAnsi="Times New Roman" w:cs="Times New Roman" w:hint="eastAsia"/>
          <w:sz w:val="24"/>
          <w:szCs w:val="24"/>
        </w:rPr>
        <w:t xml:space="preserve"> </w:t>
      </w:r>
      <w:r w:rsidRPr="00081BBF">
        <w:rPr>
          <w:rFonts w:ascii="Times New Roman" w:eastAsia="PMingLiU" w:hAnsi="Times New Roman" w:cs="Times New Roman" w:hint="eastAsia"/>
          <w:sz w:val="24"/>
          <w:szCs w:val="24"/>
          <w:lang w:eastAsia="zh-HK"/>
        </w:rPr>
        <w:t xml:space="preserve">The innovations are zero-mean, serially uncorrelated disturbances. </w:t>
      </w:r>
      <w:r w:rsidR="00744D97" w:rsidRPr="00081BBF">
        <w:rPr>
          <w:rFonts w:ascii="Times New Roman" w:hAnsi="Times New Roman" w:cs="Times New Roman" w:hint="eastAsia"/>
          <w:sz w:val="24"/>
          <w:szCs w:val="24"/>
        </w:rPr>
        <w:t xml:space="preserve"> </w:t>
      </w:r>
      <w:r w:rsidRPr="00081BBF">
        <w:rPr>
          <w:rFonts w:ascii="Times New Roman" w:eastAsia="PMingLiU" w:hAnsi="Times New Roman" w:cs="Times New Roman"/>
          <w:sz w:val="24"/>
          <w:szCs w:val="24"/>
          <w:lang w:eastAsia="zh-HK"/>
        </w:rPr>
        <w:t>T</w:t>
      </w:r>
      <w:r w:rsidRPr="00081BBF">
        <w:rPr>
          <w:rFonts w:ascii="Times New Roman" w:eastAsia="PMingLiU" w:hAnsi="Times New Roman" w:cs="Times New Roman" w:hint="eastAsia"/>
          <w:sz w:val="24"/>
          <w:szCs w:val="24"/>
          <w:lang w:eastAsia="zh-HK"/>
        </w:rPr>
        <w:t>he vector moving average (VMA) representation, obtained from the above VAR system, can express the variables in terms of current and lagged disturbances (</w:t>
      </w:r>
      <w:r w:rsidR="009A6D36" w:rsidRPr="00081BBF">
        <w:rPr>
          <w:rFonts w:ascii="Times New Roman" w:eastAsia="PMingLiU" w:hAnsi="Times New Roman" w:cs="Times New Roman" w:hint="eastAsia"/>
          <w:sz w:val="24"/>
          <w:szCs w:val="24"/>
          <w:lang w:eastAsia="zh-HK"/>
        </w:rPr>
        <w:t>Judge et al., 1985</w:t>
      </w:r>
      <w:r w:rsidRPr="00081BBF">
        <w:rPr>
          <w:rFonts w:ascii="Times New Roman" w:eastAsia="PMingLiU" w:hAnsi="Times New Roman" w:cs="Times New Roman" w:hint="eastAsia"/>
          <w:sz w:val="24"/>
          <w:szCs w:val="24"/>
          <w:lang w:eastAsia="zh-HK"/>
        </w:rPr>
        <w:t xml:space="preserve">). </w:t>
      </w:r>
    </w:p>
    <w:p w:rsidR="008059FB" w:rsidRPr="00081BBF" w:rsidRDefault="008059FB" w:rsidP="00E8579E">
      <w:pPr>
        <w:spacing w:line="240" w:lineRule="auto"/>
        <w:rPr>
          <w:rFonts w:ascii="Times New Roman" w:eastAsia="PMingLiU" w:hAnsi="Times New Roman" w:cs="Times New Roman"/>
          <w:sz w:val="24"/>
          <w:szCs w:val="24"/>
          <w:lang w:eastAsia="zh-HK"/>
        </w:rPr>
      </w:pPr>
      <w:r w:rsidRPr="00081BBF">
        <w:rPr>
          <w:rFonts w:ascii="Times New Roman" w:eastAsia="PMingLiU" w:hAnsi="Times New Roman" w:cs="Times New Roman" w:hint="eastAsia"/>
          <w:sz w:val="24"/>
          <w:szCs w:val="24"/>
          <w:lang w:eastAsia="zh-HK"/>
        </w:rPr>
        <w:t xml:space="preserve">                                                  </w:t>
      </w:r>
      <m:oMath>
        <m:m>
          <m:mPr>
            <m:mcs>
              <m:mc>
                <m:mcPr>
                  <m:count m:val="1"/>
                  <m:mcJc m:val="center"/>
                </m:mcPr>
              </m:mc>
            </m:mcs>
            <m:ctrlPr>
              <w:rPr>
                <w:rFonts w:ascii="Cambria Math" w:eastAsia="PMingLiU" w:hAnsi="Cambria Math" w:cs="Times New Roman"/>
                <w:sz w:val="24"/>
                <w:szCs w:val="24"/>
                <w:lang w:eastAsia="zh-HK"/>
              </w:rPr>
            </m:ctrlPr>
          </m:mPr>
          <m:mr>
            <m:e>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NR</m:t>
                  </m:r>
                </m:e>
                <m:sub>
                  <m:r>
                    <m:rPr>
                      <m:sty m:val="p"/>
                    </m:rPr>
                    <w:rPr>
                      <w:rFonts w:ascii="Cambria Math" w:eastAsia="PMingLiU" w:hAnsi="Cambria Math" w:cs="Times New Roman"/>
                      <w:sz w:val="24"/>
                      <w:szCs w:val="24"/>
                      <w:lang w:eastAsia="zh-HK"/>
                    </w:rPr>
                    <m:t>t</m:t>
                  </m:r>
                </m:sub>
              </m:sSub>
              <m:r>
                <m:rPr>
                  <m:sty m:val="p"/>
                </m:rPr>
                <w:rPr>
                  <w:rFonts w:ascii="Cambria Math" w:eastAsia="PMingLiU" w:hAnsi="Cambria Math" w:cs="Times New Roman"/>
                  <w:sz w:val="24"/>
                  <w:szCs w:val="24"/>
                  <w:lang w:eastAsia="zh-HK"/>
                </w:rPr>
                <m:t>=</m:t>
              </m:r>
              <m:nary>
                <m:naryPr>
                  <m:chr m:val="∑"/>
                  <m:limLoc m:val="subSup"/>
                  <m:ctrlPr>
                    <w:rPr>
                      <w:rFonts w:ascii="Cambria Math" w:eastAsia="PMingLiU" w:hAnsi="Cambria Math" w:cs="Times New Roman"/>
                      <w:sz w:val="24"/>
                      <w:szCs w:val="24"/>
                      <w:lang w:eastAsia="zh-HK"/>
                    </w:rPr>
                  </m:ctrlPr>
                </m:naryPr>
                <m:sub>
                  <m:r>
                    <m:rPr>
                      <m:sty m:val="p"/>
                    </m:rPr>
                    <w:rPr>
                      <w:rFonts w:ascii="Cambria Math" w:eastAsia="PMingLiU" w:hAnsi="Cambria Math" w:cs="Times New Roman"/>
                      <w:sz w:val="24"/>
                      <w:szCs w:val="24"/>
                      <w:lang w:eastAsia="zh-HK"/>
                    </w:rPr>
                    <m:t>i=1</m:t>
                  </m:r>
                </m:sub>
                <m:sup>
                  <m:r>
                    <m:rPr>
                      <m:sty m:val="p"/>
                    </m:rPr>
                    <w:rPr>
                      <w:rFonts w:ascii="Cambria Math" w:eastAsia="PMingLiU" w:hAnsi="Cambria Math" w:cs="Times New Roman"/>
                      <w:sz w:val="24"/>
                      <w:szCs w:val="24"/>
                      <w:lang w:eastAsia="zh-HK"/>
                    </w:rPr>
                    <m:t>∞</m:t>
                  </m:r>
                </m:sup>
                <m:e>
                  <m:sSubSup>
                    <m:sSubSupPr>
                      <m:ctrlPr>
                        <w:rPr>
                          <w:rFonts w:ascii="Cambria Math" w:eastAsia="PMingLiU" w:hAnsi="Cambria Math" w:cs="Times New Roman"/>
                          <w:sz w:val="24"/>
                          <w:szCs w:val="24"/>
                          <w:lang w:eastAsia="zh-HK"/>
                        </w:rPr>
                      </m:ctrlPr>
                    </m:sSubSupPr>
                    <m:e>
                      <m:r>
                        <m:rPr>
                          <m:sty m:val="p"/>
                        </m:rPr>
                        <w:rPr>
                          <w:rFonts w:ascii="Cambria Math" w:eastAsia="PMingLiU" w:hAnsi="Cambria Math" w:cs="Times New Roman"/>
                          <w:sz w:val="24"/>
                          <w:szCs w:val="24"/>
                          <w:lang w:eastAsia="zh-HK"/>
                        </w:rPr>
                        <m:t>a</m:t>
                      </m:r>
                    </m:e>
                    <m:sub>
                      <m:r>
                        <m:rPr>
                          <m:sty m:val="p"/>
                        </m:rPr>
                        <w:rPr>
                          <w:rFonts w:ascii="Cambria Math" w:eastAsia="PMingLiU" w:hAnsi="Cambria Math" w:cs="Times New Roman"/>
                          <w:sz w:val="24"/>
                          <w:szCs w:val="24"/>
                          <w:lang w:eastAsia="zh-HK"/>
                        </w:rPr>
                        <m:t>i</m:t>
                      </m:r>
                    </m:sub>
                    <m:sup>
                      <m:r>
                        <m:rPr>
                          <m:sty m:val="p"/>
                        </m:rPr>
                        <w:rPr>
                          <w:rFonts w:ascii="Cambria Math" w:eastAsia="PMingLiU" w:hAnsi="Cambria Math" w:cs="Times New Roman"/>
                          <w:sz w:val="24"/>
                          <w:szCs w:val="24"/>
                          <w:lang w:eastAsia="zh-HK"/>
                        </w:rPr>
                        <m:t>*</m:t>
                      </m:r>
                    </m:sup>
                  </m:sSubSup>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ε</m:t>
                      </m:r>
                    </m:e>
                    <m:sub>
                      <m:r>
                        <m:rPr>
                          <m:sty m:val="p"/>
                        </m:rPr>
                        <w:rPr>
                          <w:rFonts w:ascii="Cambria Math" w:eastAsia="PMingLiU" w:hAnsi="Cambria Math" w:cs="Times New Roman"/>
                          <w:sz w:val="24"/>
                          <w:szCs w:val="24"/>
                          <w:lang w:eastAsia="zh-HK"/>
                        </w:rPr>
                        <m:t>1,t-i</m:t>
                      </m:r>
                    </m:sub>
                  </m:sSub>
                </m:e>
              </m:nary>
              <m:r>
                <m:rPr>
                  <m:sty m:val="p"/>
                </m:rPr>
                <w:rPr>
                  <w:rFonts w:ascii="Cambria Math" w:eastAsia="PMingLiU" w:hAnsi="Cambria Math" w:cs="Times New Roman"/>
                  <w:sz w:val="24"/>
                  <w:szCs w:val="24"/>
                  <w:lang w:eastAsia="zh-HK"/>
                </w:rPr>
                <m:t>+</m:t>
              </m:r>
              <m:nary>
                <m:naryPr>
                  <m:chr m:val="∑"/>
                  <m:limLoc m:val="subSup"/>
                  <m:ctrlPr>
                    <w:rPr>
                      <w:rFonts w:ascii="Cambria Math" w:eastAsia="PMingLiU" w:hAnsi="Cambria Math" w:cs="Times New Roman"/>
                      <w:sz w:val="24"/>
                      <w:szCs w:val="24"/>
                      <w:lang w:eastAsia="zh-HK"/>
                    </w:rPr>
                  </m:ctrlPr>
                </m:naryPr>
                <m:sub>
                  <m:r>
                    <m:rPr>
                      <m:sty m:val="p"/>
                    </m:rPr>
                    <w:rPr>
                      <w:rFonts w:ascii="Cambria Math" w:eastAsia="PMingLiU" w:hAnsi="Cambria Math" w:cs="Times New Roman"/>
                      <w:sz w:val="24"/>
                      <w:szCs w:val="24"/>
                      <w:lang w:eastAsia="zh-HK"/>
                    </w:rPr>
                    <m:t>j=1</m:t>
                  </m:r>
                </m:sub>
                <m:sup>
                  <m:r>
                    <m:rPr>
                      <m:sty m:val="p"/>
                    </m:rPr>
                    <w:rPr>
                      <w:rFonts w:ascii="Cambria Math" w:eastAsia="PMingLiU" w:hAnsi="Cambria Math" w:cs="Times New Roman"/>
                      <w:sz w:val="24"/>
                      <w:szCs w:val="24"/>
                      <w:lang w:eastAsia="zh-HK"/>
                    </w:rPr>
                    <m:t>∞</m:t>
                  </m:r>
                </m:sup>
                <m:e>
                  <m:sSubSup>
                    <m:sSubSupPr>
                      <m:ctrlPr>
                        <w:rPr>
                          <w:rFonts w:ascii="Cambria Math" w:eastAsia="PMingLiU" w:hAnsi="Cambria Math" w:cs="Times New Roman"/>
                          <w:sz w:val="24"/>
                          <w:szCs w:val="24"/>
                          <w:lang w:eastAsia="zh-HK"/>
                        </w:rPr>
                      </m:ctrlPr>
                    </m:sSubSupPr>
                    <m:e>
                      <m:r>
                        <m:rPr>
                          <m:sty m:val="p"/>
                        </m:rPr>
                        <w:rPr>
                          <w:rFonts w:ascii="Cambria Math" w:eastAsia="PMingLiU" w:hAnsi="Cambria Math" w:cs="Times New Roman"/>
                          <w:sz w:val="24"/>
                          <w:szCs w:val="24"/>
                          <w:lang w:eastAsia="zh-HK"/>
                        </w:rPr>
                        <m:t>b</m:t>
                      </m:r>
                    </m:e>
                    <m:sub>
                      <m:r>
                        <m:rPr>
                          <m:sty m:val="p"/>
                        </m:rPr>
                        <w:rPr>
                          <w:rFonts w:ascii="Cambria Math" w:eastAsia="PMingLiU" w:hAnsi="Cambria Math" w:cs="Times New Roman"/>
                          <w:sz w:val="24"/>
                          <w:szCs w:val="24"/>
                          <w:lang w:eastAsia="zh-HK"/>
                        </w:rPr>
                        <m:t>j</m:t>
                      </m:r>
                    </m:sub>
                    <m:sup>
                      <m:r>
                        <m:rPr>
                          <m:sty m:val="p"/>
                        </m:rPr>
                        <w:rPr>
                          <w:rFonts w:ascii="Cambria Math" w:eastAsia="PMingLiU" w:hAnsi="Cambria Math" w:cs="Times New Roman"/>
                          <w:sz w:val="24"/>
                          <w:szCs w:val="24"/>
                          <w:lang w:eastAsia="zh-HK"/>
                        </w:rPr>
                        <m:t>*</m:t>
                      </m:r>
                    </m:sup>
                  </m:sSubSup>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ε</m:t>
                      </m:r>
                    </m:e>
                    <m:sub>
                      <m:r>
                        <m:rPr>
                          <m:sty m:val="p"/>
                        </m:rPr>
                        <w:rPr>
                          <w:rFonts w:ascii="Cambria Math" w:eastAsia="PMingLiU" w:hAnsi="Cambria Math" w:cs="Times New Roman"/>
                          <w:sz w:val="24"/>
                          <w:szCs w:val="24"/>
                          <w:lang w:eastAsia="zh-HK"/>
                        </w:rPr>
                        <m:t>2,t-j</m:t>
                      </m:r>
                    </m:sub>
                  </m:sSub>
                </m:e>
              </m:nary>
            </m:e>
          </m:mr>
          <m:mr>
            <m:e>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IR</m:t>
                  </m:r>
                </m:e>
                <m:sub>
                  <m:r>
                    <m:rPr>
                      <m:sty m:val="p"/>
                    </m:rPr>
                    <w:rPr>
                      <w:rFonts w:ascii="Cambria Math" w:eastAsia="PMingLiU" w:hAnsi="Cambria Math" w:cs="Times New Roman"/>
                      <w:sz w:val="24"/>
                      <w:szCs w:val="24"/>
                      <w:lang w:eastAsia="zh-HK"/>
                    </w:rPr>
                    <m:t>t</m:t>
                  </m:r>
                </m:sub>
              </m:sSub>
              <m:r>
                <m:rPr>
                  <m:sty m:val="p"/>
                </m:rPr>
                <w:rPr>
                  <w:rFonts w:ascii="Cambria Math" w:eastAsia="PMingLiU" w:hAnsi="Cambria Math" w:cs="Times New Roman"/>
                  <w:sz w:val="24"/>
                  <w:szCs w:val="24"/>
                  <w:lang w:eastAsia="zh-HK"/>
                </w:rPr>
                <m:t>=</m:t>
              </m:r>
              <m:nary>
                <m:naryPr>
                  <m:chr m:val="∑"/>
                  <m:limLoc m:val="subSup"/>
                  <m:ctrlPr>
                    <w:rPr>
                      <w:rFonts w:ascii="Cambria Math" w:eastAsia="PMingLiU" w:hAnsi="Cambria Math" w:cs="Times New Roman"/>
                      <w:sz w:val="24"/>
                      <w:szCs w:val="24"/>
                      <w:lang w:eastAsia="zh-HK"/>
                    </w:rPr>
                  </m:ctrlPr>
                </m:naryPr>
                <m:sub>
                  <m:r>
                    <m:rPr>
                      <m:sty m:val="p"/>
                    </m:rPr>
                    <w:rPr>
                      <w:rFonts w:ascii="Cambria Math" w:eastAsia="PMingLiU" w:hAnsi="Cambria Math" w:cs="Times New Roman"/>
                      <w:sz w:val="24"/>
                      <w:szCs w:val="24"/>
                      <w:lang w:eastAsia="zh-HK"/>
                    </w:rPr>
                    <m:t>i=1</m:t>
                  </m:r>
                </m:sub>
                <m:sup>
                  <m:r>
                    <m:rPr>
                      <m:sty m:val="p"/>
                    </m:rPr>
                    <w:rPr>
                      <w:rFonts w:ascii="Cambria Math" w:eastAsia="PMingLiU" w:hAnsi="Cambria Math" w:cs="Times New Roman"/>
                      <w:sz w:val="24"/>
                      <w:szCs w:val="24"/>
                      <w:lang w:eastAsia="zh-HK"/>
                    </w:rPr>
                    <m:t>∞</m:t>
                  </m:r>
                </m:sup>
                <m:e>
                  <m:sSubSup>
                    <m:sSubSupPr>
                      <m:ctrlPr>
                        <w:rPr>
                          <w:rFonts w:ascii="Cambria Math" w:eastAsia="PMingLiU" w:hAnsi="Cambria Math" w:cs="Times New Roman"/>
                          <w:sz w:val="24"/>
                          <w:szCs w:val="24"/>
                          <w:lang w:eastAsia="zh-HK"/>
                        </w:rPr>
                      </m:ctrlPr>
                    </m:sSubSupPr>
                    <m:e>
                      <m:r>
                        <m:rPr>
                          <m:sty m:val="p"/>
                        </m:rPr>
                        <w:rPr>
                          <w:rFonts w:ascii="Cambria Math" w:eastAsia="PMingLiU" w:hAnsi="Cambria Math" w:cs="Times New Roman"/>
                          <w:sz w:val="24"/>
                          <w:szCs w:val="24"/>
                          <w:lang w:eastAsia="zh-HK"/>
                        </w:rPr>
                        <m:t>c</m:t>
                      </m:r>
                    </m:e>
                    <m:sub>
                      <m:r>
                        <m:rPr>
                          <m:sty m:val="p"/>
                        </m:rPr>
                        <w:rPr>
                          <w:rFonts w:ascii="Cambria Math" w:eastAsia="PMingLiU" w:hAnsi="Cambria Math" w:cs="Times New Roman"/>
                          <w:sz w:val="24"/>
                          <w:szCs w:val="24"/>
                          <w:lang w:eastAsia="zh-HK"/>
                        </w:rPr>
                        <m:t>i</m:t>
                      </m:r>
                    </m:sub>
                    <m:sup>
                      <m:r>
                        <m:rPr>
                          <m:sty m:val="p"/>
                        </m:rPr>
                        <w:rPr>
                          <w:rFonts w:ascii="Cambria Math" w:eastAsia="PMingLiU" w:hAnsi="Cambria Math" w:cs="Times New Roman"/>
                          <w:sz w:val="24"/>
                          <w:szCs w:val="24"/>
                          <w:lang w:eastAsia="zh-HK"/>
                        </w:rPr>
                        <m:t>*</m:t>
                      </m:r>
                    </m:sup>
                  </m:sSubSup>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ε</m:t>
                      </m:r>
                    </m:e>
                    <m:sub>
                      <m:r>
                        <m:rPr>
                          <m:sty m:val="p"/>
                        </m:rPr>
                        <w:rPr>
                          <w:rFonts w:ascii="Cambria Math" w:eastAsia="PMingLiU" w:hAnsi="Cambria Math" w:cs="Times New Roman"/>
                          <w:sz w:val="24"/>
                          <w:szCs w:val="24"/>
                          <w:lang w:eastAsia="zh-HK"/>
                        </w:rPr>
                        <m:t>1,t-i</m:t>
                      </m:r>
                    </m:sub>
                  </m:sSub>
                </m:e>
              </m:nary>
              <m:r>
                <m:rPr>
                  <m:sty m:val="p"/>
                </m:rPr>
                <w:rPr>
                  <w:rFonts w:ascii="Cambria Math" w:eastAsia="PMingLiU" w:hAnsi="Cambria Math" w:cs="Times New Roman"/>
                  <w:sz w:val="24"/>
                  <w:szCs w:val="24"/>
                  <w:lang w:eastAsia="zh-HK"/>
                </w:rPr>
                <m:t>+</m:t>
              </m:r>
              <m:nary>
                <m:naryPr>
                  <m:chr m:val="∑"/>
                  <m:limLoc m:val="subSup"/>
                  <m:ctrlPr>
                    <w:rPr>
                      <w:rFonts w:ascii="Cambria Math" w:eastAsia="PMingLiU" w:hAnsi="Cambria Math" w:cs="Times New Roman"/>
                      <w:sz w:val="24"/>
                      <w:szCs w:val="24"/>
                      <w:lang w:eastAsia="zh-HK"/>
                    </w:rPr>
                  </m:ctrlPr>
                </m:naryPr>
                <m:sub>
                  <m:r>
                    <m:rPr>
                      <m:sty m:val="p"/>
                    </m:rPr>
                    <w:rPr>
                      <w:rFonts w:ascii="Cambria Math" w:eastAsia="PMingLiU" w:hAnsi="Cambria Math" w:cs="Times New Roman"/>
                      <w:sz w:val="24"/>
                      <w:szCs w:val="24"/>
                      <w:lang w:eastAsia="zh-HK"/>
                    </w:rPr>
                    <m:t>j=1</m:t>
                  </m:r>
                </m:sub>
                <m:sup>
                  <m:r>
                    <m:rPr>
                      <m:sty m:val="p"/>
                    </m:rPr>
                    <w:rPr>
                      <w:rFonts w:ascii="Cambria Math" w:eastAsia="PMingLiU" w:hAnsi="Cambria Math" w:cs="Times New Roman"/>
                      <w:sz w:val="24"/>
                      <w:szCs w:val="24"/>
                      <w:lang w:eastAsia="zh-HK"/>
                    </w:rPr>
                    <m:t>∞</m:t>
                  </m:r>
                </m:sup>
                <m:e>
                  <m:sSubSup>
                    <m:sSubSupPr>
                      <m:ctrlPr>
                        <w:rPr>
                          <w:rFonts w:ascii="Cambria Math" w:eastAsia="PMingLiU" w:hAnsi="Cambria Math" w:cs="Times New Roman"/>
                          <w:sz w:val="24"/>
                          <w:szCs w:val="24"/>
                          <w:lang w:eastAsia="zh-HK"/>
                        </w:rPr>
                      </m:ctrlPr>
                    </m:sSubSupPr>
                    <m:e>
                      <m:r>
                        <m:rPr>
                          <m:sty m:val="p"/>
                        </m:rPr>
                        <w:rPr>
                          <w:rFonts w:ascii="Cambria Math" w:eastAsia="PMingLiU" w:hAnsi="Cambria Math" w:cs="Times New Roman"/>
                          <w:sz w:val="24"/>
                          <w:szCs w:val="24"/>
                          <w:lang w:eastAsia="zh-HK"/>
                        </w:rPr>
                        <m:t>d</m:t>
                      </m:r>
                    </m:e>
                    <m:sub>
                      <m:r>
                        <m:rPr>
                          <m:sty m:val="p"/>
                        </m:rPr>
                        <w:rPr>
                          <w:rFonts w:ascii="Cambria Math" w:eastAsia="PMingLiU" w:hAnsi="Cambria Math" w:cs="Times New Roman"/>
                          <w:sz w:val="24"/>
                          <w:szCs w:val="24"/>
                          <w:lang w:eastAsia="zh-HK"/>
                        </w:rPr>
                        <m:t>j</m:t>
                      </m:r>
                    </m:sub>
                    <m:sup>
                      <m:r>
                        <m:rPr>
                          <m:sty m:val="p"/>
                        </m:rPr>
                        <w:rPr>
                          <w:rFonts w:ascii="Cambria Math" w:eastAsia="PMingLiU" w:hAnsi="Cambria Math" w:cs="Times New Roman"/>
                          <w:sz w:val="24"/>
                          <w:szCs w:val="24"/>
                          <w:lang w:eastAsia="zh-HK"/>
                        </w:rPr>
                        <m:t>*</m:t>
                      </m:r>
                    </m:sup>
                  </m:sSubSup>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ε</m:t>
                      </m:r>
                    </m:e>
                    <m:sub>
                      <m:r>
                        <m:rPr>
                          <m:sty m:val="p"/>
                        </m:rPr>
                        <w:rPr>
                          <w:rFonts w:ascii="Cambria Math" w:eastAsia="PMingLiU" w:hAnsi="Cambria Math" w:cs="Times New Roman"/>
                          <w:sz w:val="24"/>
                          <w:szCs w:val="24"/>
                          <w:lang w:eastAsia="zh-HK"/>
                        </w:rPr>
                        <m:t>2,t-j</m:t>
                      </m:r>
                    </m:sub>
                  </m:sSub>
                </m:e>
              </m:nary>
            </m:e>
          </m:mr>
        </m:m>
      </m:oMath>
      <w:r w:rsidRPr="00081BBF">
        <w:rPr>
          <w:rFonts w:ascii="Times New Roman" w:eastAsia="PMingLiU" w:hAnsi="Times New Roman" w:cs="Times New Roman" w:hint="eastAsia"/>
          <w:sz w:val="24"/>
          <w:szCs w:val="24"/>
          <w:lang w:eastAsia="zh-HK"/>
        </w:rPr>
        <w:t xml:space="preserve">                                              (6)</w:t>
      </w:r>
    </w:p>
    <w:p w:rsidR="00CE14F6" w:rsidRPr="00081BBF" w:rsidRDefault="00CE14F6" w:rsidP="00E8579E">
      <w:pPr>
        <w:spacing w:line="240" w:lineRule="auto"/>
        <w:jc w:val="both"/>
        <w:rPr>
          <w:rFonts w:ascii="Times New Roman" w:eastAsia="PMingLiU" w:hAnsi="Times New Roman" w:cs="Times New Roman"/>
          <w:sz w:val="24"/>
          <w:szCs w:val="24"/>
          <w:lang w:eastAsia="zh-HK"/>
        </w:rPr>
      </w:pPr>
      <w:r w:rsidRPr="00081BBF">
        <w:rPr>
          <w:rFonts w:ascii="Times New Roman" w:eastAsia="PMingLiU" w:hAnsi="Times New Roman" w:cs="Times New Roman" w:hint="eastAsia"/>
          <w:sz w:val="24"/>
          <w:szCs w:val="24"/>
          <w:lang w:eastAsia="zh-HK"/>
        </w:rPr>
        <w:t xml:space="preserve">An expanded representation for the pricing error </w:t>
      </w:r>
      <w:r w:rsidR="00F23082">
        <w:rPr>
          <w:rFonts w:ascii="Times New Roman" w:hAnsi="Times New Roman" w:cs="Times New Roman" w:hint="eastAsia"/>
          <w:sz w:val="24"/>
          <w:szCs w:val="24"/>
        </w:rPr>
        <w:t>of</w:t>
      </w:r>
      <w:r w:rsidRPr="00081BBF">
        <w:rPr>
          <w:rFonts w:ascii="Times New Roman" w:eastAsia="PMingLiU" w:hAnsi="Times New Roman" w:cs="Times New Roman" w:hint="eastAsia"/>
          <w:sz w:val="24"/>
          <w:szCs w:val="24"/>
          <w:lang w:eastAsia="zh-HK"/>
        </w:rPr>
        <w:t xml:space="preserve"> the underlying efficient price decomposition model (1) is given: </w:t>
      </w:r>
    </w:p>
    <w:p w:rsidR="00CE14F6" w:rsidRPr="00081BBF" w:rsidRDefault="00BB47B8" w:rsidP="00E8579E">
      <w:pPr>
        <w:spacing w:line="240" w:lineRule="auto"/>
        <w:rPr>
          <w:rFonts w:ascii="Times New Roman" w:eastAsia="PMingLiU" w:hAnsi="Times New Roman" w:cs="Times New Roman"/>
          <w:sz w:val="24"/>
          <w:szCs w:val="24"/>
          <w:lang w:eastAsia="zh-HK"/>
        </w:rPr>
      </w:pPr>
      <w:r w:rsidRPr="00081BBF">
        <w:rPr>
          <w:rFonts w:ascii="Times New Roman" w:eastAsia="PMingLiU" w:hAnsi="Times New Roman" w:cs="Times New Roman" w:hint="eastAsia"/>
          <w:sz w:val="24"/>
          <w:szCs w:val="24"/>
          <w:lang w:eastAsia="zh-HK"/>
        </w:rPr>
        <w:t xml:space="preserve">                                       </w:t>
      </w:r>
      <m:oMath>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s</m:t>
            </m:r>
          </m:e>
          <m:sub>
            <m:r>
              <m:rPr>
                <m:sty m:val="p"/>
              </m:rPr>
              <w:rPr>
                <w:rFonts w:ascii="Cambria Math" w:eastAsia="PMingLiU" w:hAnsi="Cambria Math" w:cs="Times New Roman"/>
                <w:sz w:val="24"/>
                <w:szCs w:val="24"/>
                <w:lang w:eastAsia="zh-HK"/>
              </w:rPr>
              <m:t>t</m:t>
            </m:r>
          </m:sub>
        </m:sSub>
        <m:r>
          <m:rPr>
            <m:sty m:val="p"/>
          </m:rPr>
          <w:rPr>
            <w:rFonts w:ascii="Cambria Math" w:eastAsia="PMingLiU" w:hAnsi="Cambria Math" w:cs="Times New Roman"/>
            <w:sz w:val="24"/>
            <w:szCs w:val="24"/>
            <w:lang w:eastAsia="zh-HK"/>
          </w:rPr>
          <m:t>=</m:t>
        </m:r>
        <m:nary>
          <m:naryPr>
            <m:chr m:val="∑"/>
            <m:limLoc m:val="subSup"/>
            <m:ctrlPr>
              <w:rPr>
                <w:rFonts w:ascii="Cambria Math" w:eastAsia="PMingLiU" w:hAnsi="Cambria Math" w:cs="Times New Roman"/>
                <w:sz w:val="24"/>
                <w:szCs w:val="24"/>
                <w:lang w:eastAsia="zh-HK"/>
              </w:rPr>
            </m:ctrlPr>
          </m:naryPr>
          <m:sub>
            <m:r>
              <m:rPr>
                <m:sty m:val="p"/>
              </m:rPr>
              <w:rPr>
                <w:rFonts w:ascii="Cambria Math" w:eastAsia="PMingLiU" w:hAnsi="Cambria Math" w:cs="Times New Roman"/>
                <w:sz w:val="24"/>
                <w:szCs w:val="24"/>
                <w:lang w:eastAsia="zh-HK"/>
              </w:rPr>
              <m:t>i=1</m:t>
            </m:r>
          </m:sub>
          <m:sup>
            <m:r>
              <m:rPr>
                <m:sty m:val="p"/>
              </m:rPr>
              <w:rPr>
                <w:rFonts w:ascii="Cambria Math" w:eastAsia="PMingLiU" w:hAnsi="Cambria Math" w:cs="Times New Roman"/>
                <w:sz w:val="24"/>
                <w:szCs w:val="24"/>
                <w:lang w:eastAsia="zh-HK"/>
              </w:rPr>
              <m:t>∞</m:t>
            </m:r>
          </m:sup>
          <m:e>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α</m:t>
                </m:r>
              </m:e>
              <m:sub>
                <m:r>
                  <m:rPr>
                    <m:sty m:val="p"/>
                  </m:rPr>
                  <w:rPr>
                    <w:rFonts w:ascii="Cambria Math" w:eastAsia="PMingLiU" w:hAnsi="Cambria Math" w:cs="Times New Roman"/>
                    <w:sz w:val="24"/>
                    <w:szCs w:val="24"/>
                    <w:lang w:eastAsia="zh-HK"/>
                  </w:rPr>
                  <m:t>i</m:t>
                </m:r>
              </m:sub>
            </m:sSub>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ε</m:t>
                </m:r>
              </m:e>
              <m:sub>
                <m:r>
                  <m:rPr>
                    <m:sty m:val="p"/>
                  </m:rPr>
                  <w:rPr>
                    <w:rFonts w:ascii="Cambria Math" w:eastAsia="PMingLiU" w:hAnsi="Cambria Math" w:cs="Times New Roman"/>
                    <w:sz w:val="24"/>
                    <w:szCs w:val="24"/>
                    <w:lang w:eastAsia="zh-HK"/>
                  </w:rPr>
                  <m:t>1,t-i</m:t>
                </m:r>
              </m:sub>
            </m:sSub>
          </m:e>
        </m:nary>
        <m:r>
          <m:rPr>
            <m:sty m:val="p"/>
          </m:rPr>
          <w:rPr>
            <w:rFonts w:ascii="Cambria Math" w:eastAsia="PMingLiU" w:hAnsi="Cambria Math" w:cs="Times New Roman"/>
            <w:sz w:val="24"/>
            <w:szCs w:val="24"/>
            <w:lang w:eastAsia="zh-HK"/>
          </w:rPr>
          <m:t>+</m:t>
        </m:r>
        <m:nary>
          <m:naryPr>
            <m:chr m:val="∑"/>
            <m:limLoc m:val="subSup"/>
            <m:ctrlPr>
              <w:rPr>
                <w:rFonts w:ascii="Cambria Math" w:eastAsia="PMingLiU" w:hAnsi="Cambria Math" w:cs="Times New Roman"/>
                <w:sz w:val="24"/>
                <w:szCs w:val="24"/>
                <w:lang w:eastAsia="zh-HK"/>
              </w:rPr>
            </m:ctrlPr>
          </m:naryPr>
          <m:sub>
            <m:r>
              <m:rPr>
                <m:sty m:val="p"/>
              </m:rPr>
              <w:rPr>
                <w:rFonts w:ascii="Cambria Math" w:eastAsia="PMingLiU" w:hAnsi="Cambria Math" w:cs="Times New Roman"/>
                <w:sz w:val="24"/>
                <w:szCs w:val="24"/>
                <w:lang w:eastAsia="zh-HK"/>
              </w:rPr>
              <m:t>j=1</m:t>
            </m:r>
          </m:sub>
          <m:sup>
            <m:r>
              <m:rPr>
                <m:sty m:val="p"/>
              </m:rPr>
              <w:rPr>
                <w:rFonts w:ascii="Cambria Math" w:eastAsia="PMingLiU" w:hAnsi="Cambria Math" w:cs="Times New Roman"/>
                <w:sz w:val="24"/>
                <w:szCs w:val="24"/>
                <w:lang w:eastAsia="zh-HK"/>
              </w:rPr>
              <m:t>∞</m:t>
            </m:r>
          </m:sup>
          <m:e>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β</m:t>
                </m:r>
              </m:e>
              <m:sub>
                <m:r>
                  <m:rPr>
                    <m:sty m:val="p"/>
                  </m:rPr>
                  <w:rPr>
                    <w:rFonts w:ascii="Cambria Math" w:eastAsia="PMingLiU" w:hAnsi="Cambria Math" w:cs="Times New Roman"/>
                    <w:sz w:val="24"/>
                    <w:szCs w:val="24"/>
                    <w:lang w:eastAsia="zh-HK"/>
                  </w:rPr>
                  <m:t>j</m:t>
                </m:r>
              </m:sub>
            </m:sSub>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ε</m:t>
                </m:r>
              </m:e>
              <m:sub>
                <m:r>
                  <m:rPr>
                    <m:sty m:val="p"/>
                  </m:rPr>
                  <w:rPr>
                    <w:rFonts w:ascii="Cambria Math" w:eastAsia="PMingLiU" w:hAnsi="Cambria Math" w:cs="Times New Roman"/>
                    <w:sz w:val="24"/>
                    <w:szCs w:val="24"/>
                    <w:lang w:eastAsia="zh-HK"/>
                  </w:rPr>
                  <m:t>2,t-j</m:t>
                </m:r>
              </m:sub>
            </m:sSub>
          </m:e>
        </m:nary>
        <m:r>
          <m:rPr>
            <m:sty m:val="p"/>
          </m:rPr>
          <w:rPr>
            <w:rFonts w:ascii="Cambria Math" w:eastAsia="PMingLiU" w:hAnsi="Cambria Math" w:cs="Times New Roman"/>
            <w:sz w:val="24"/>
            <w:szCs w:val="24"/>
            <w:lang w:eastAsia="zh-HK"/>
          </w:rPr>
          <m:t>+</m:t>
        </m:r>
        <m:nary>
          <m:naryPr>
            <m:chr m:val="∑"/>
            <m:limLoc m:val="subSup"/>
            <m:ctrlPr>
              <w:rPr>
                <w:rFonts w:ascii="Cambria Math" w:eastAsia="PMingLiU" w:hAnsi="Cambria Math" w:cs="Times New Roman"/>
                <w:sz w:val="24"/>
                <w:szCs w:val="24"/>
                <w:lang w:eastAsia="zh-HK"/>
              </w:rPr>
            </m:ctrlPr>
          </m:naryPr>
          <m:sub>
            <m:r>
              <m:rPr>
                <m:sty m:val="p"/>
              </m:rPr>
              <w:rPr>
                <w:rFonts w:ascii="Cambria Math" w:eastAsia="PMingLiU" w:hAnsi="Cambria Math" w:cs="Times New Roman"/>
                <w:sz w:val="24"/>
                <w:szCs w:val="24"/>
                <w:lang w:eastAsia="zh-HK"/>
              </w:rPr>
              <m:t>k=1</m:t>
            </m:r>
          </m:sub>
          <m:sup>
            <m:r>
              <m:rPr>
                <m:sty m:val="p"/>
              </m:rPr>
              <w:rPr>
                <w:rFonts w:ascii="Cambria Math" w:eastAsia="PMingLiU" w:hAnsi="Cambria Math" w:cs="Times New Roman"/>
                <w:sz w:val="24"/>
                <w:szCs w:val="24"/>
                <w:lang w:eastAsia="zh-HK"/>
              </w:rPr>
              <m:t>∞</m:t>
            </m:r>
          </m:sup>
          <m:e>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γ</m:t>
                </m:r>
              </m:e>
              <m:sub>
                <m:r>
                  <m:rPr>
                    <m:sty m:val="p"/>
                  </m:rPr>
                  <w:rPr>
                    <w:rFonts w:ascii="Cambria Math" w:eastAsia="PMingLiU" w:hAnsi="Cambria Math" w:cs="Times New Roman"/>
                    <w:sz w:val="24"/>
                    <w:szCs w:val="24"/>
                    <w:lang w:eastAsia="zh-HK"/>
                  </w:rPr>
                  <m:t>k</m:t>
                </m:r>
              </m:sub>
            </m:sSub>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ε</m:t>
                </m:r>
              </m:e>
              <m:sub>
                <m:r>
                  <m:rPr>
                    <m:sty m:val="p"/>
                  </m:rPr>
                  <w:rPr>
                    <w:rFonts w:ascii="Cambria Math" w:eastAsia="PMingLiU" w:hAnsi="Cambria Math" w:cs="Times New Roman"/>
                    <w:sz w:val="24"/>
                    <w:szCs w:val="24"/>
                    <w:lang w:eastAsia="zh-HK"/>
                  </w:rPr>
                  <m:t>t-k</m:t>
                </m:r>
              </m:sub>
            </m:sSub>
          </m:e>
        </m:nary>
      </m:oMath>
      <w:r w:rsidRPr="00081BBF">
        <w:rPr>
          <w:rFonts w:ascii="Times New Roman" w:eastAsia="PMingLiU" w:hAnsi="Times New Roman" w:cs="Times New Roman" w:hint="eastAsia"/>
          <w:sz w:val="24"/>
          <w:szCs w:val="24"/>
          <w:lang w:eastAsia="zh-HK"/>
        </w:rPr>
        <w:t xml:space="preserve">                                     (7)</w:t>
      </w:r>
    </w:p>
    <w:p w:rsidR="008059FB" w:rsidRPr="00081BBF" w:rsidRDefault="008059FB" w:rsidP="00E8579E">
      <w:pPr>
        <w:spacing w:line="240" w:lineRule="auto"/>
        <w:jc w:val="both"/>
        <w:rPr>
          <w:rFonts w:ascii="Times New Roman" w:eastAsia="PMingLiU" w:hAnsi="Times New Roman" w:cs="Times New Roman"/>
          <w:sz w:val="24"/>
          <w:szCs w:val="24"/>
          <w:lang w:eastAsia="zh-HK"/>
        </w:rPr>
      </w:pPr>
      <w:r w:rsidRPr="00081BBF">
        <w:rPr>
          <w:rFonts w:ascii="Times New Roman" w:eastAsia="PMingLiU" w:hAnsi="Times New Roman" w:cs="Times New Roman"/>
          <w:sz w:val="24"/>
          <w:szCs w:val="24"/>
          <w:lang w:eastAsia="zh-HK"/>
        </w:rPr>
        <w:t>T</w:t>
      </w:r>
      <w:r w:rsidRPr="00081BBF">
        <w:rPr>
          <w:rFonts w:ascii="Times New Roman" w:eastAsia="PMingLiU" w:hAnsi="Times New Roman" w:cs="Times New Roman" w:hint="eastAsia"/>
          <w:sz w:val="24"/>
          <w:szCs w:val="24"/>
          <w:lang w:eastAsia="zh-HK"/>
        </w:rPr>
        <w:t>he variance of the efficient price component</w:t>
      </w:r>
      <w:r w:rsidR="00A91620" w:rsidRPr="00081BBF">
        <w:rPr>
          <w:rFonts w:ascii="Times New Roman" w:eastAsia="PMingLiU" w:hAnsi="Times New Roman" w:cs="Times New Roman" w:hint="eastAsia"/>
          <w:sz w:val="24"/>
          <w:szCs w:val="24"/>
          <w:lang w:eastAsia="zh-HK"/>
        </w:rPr>
        <w:t>, a slight</w:t>
      </w:r>
      <w:r w:rsidR="00F23082">
        <w:rPr>
          <w:rFonts w:ascii="Times New Roman" w:hAnsi="Times New Roman" w:cs="Times New Roman" w:hint="eastAsia"/>
          <w:sz w:val="24"/>
          <w:szCs w:val="24"/>
        </w:rPr>
        <w:t>ly</w:t>
      </w:r>
      <w:r w:rsidR="00A91620" w:rsidRPr="00081BBF">
        <w:rPr>
          <w:rFonts w:ascii="Times New Roman" w:eastAsia="PMingLiU" w:hAnsi="Times New Roman" w:cs="Times New Roman" w:hint="eastAsia"/>
          <w:sz w:val="24"/>
          <w:szCs w:val="24"/>
          <w:lang w:eastAsia="zh-HK"/>
        </w:rPr>
        <w:t xml:space="preserve"> different from Hasbrouck (1993), </w:t>
      </w:r>
      <w:r w:rsidRPr="00081BBF">
        <w:rPr>
          <w:rFonts w:ascii="Times New Roman" w:eastAsia="PMingLiU" w:hAnsi="Times New Roman" w:cs="Times New Roman" w:hint="eastAsia"/>
          <w:sz w:val="24"/>
          <w:szCs w:val="24"/>
          <w:lang w:eastAsia="zh-HK"/>
        </w:rPr>
        <w:t>may be estimated as</w:t>
      </w:r>
    </w:p>
    <w:p w:rsidR="008059FB" w:rsidRPr="00081BBF" w:rsidRDefault="00A91620" w:rsidP="00E8579E">
      <w:pPr>
        <w:spacing w:line="240" w:lineRule="auto"/>
        <w:rPr>
          <w:rFonts w:ascii="Times New Roman" w:eastAsia="PMingLiU" w:hAnsi="Times New Roman" w:cs="Times New Roman"/>
          <w:sz w:val="24"/>
          <w:szCs w:val="24"/>
          <w:lang w:eastAsia="zh-HK"/>
        </w:rPr>
      </w:pPr>
      <w:r w:rsidRPr="00081BBF">
        <w:rPr>
          <w:rFonts w:ascii="Times New Roman" w:eastAsia="PMingLiU" w:hAnsi="Times New Roman" w:cs="Times New Roman" w:hint="eastAsia"/>
          <w:sz w:val="24"/>
          <w:szCs w:val="24"/>
          <w:lang w:eastAsia="zh-HK"/>
        </w:rPr>
        <w:t xml:space="preserve">                                                    </w:t>
      </w:r>
      <m:oMath>
        <m:sSubSup>
          <m:sSubSupPr>
            <m:ctrlPr>
              <w:rPr>
                <w:rFonts w:ascii="Cambria Math" w:eastAsia="PMingLiU" w:hAnsi="Cambria Math" w:cs="Times New Roman"/>
                <w:sz w:val="24"/>
                <w:szCs w:val="24"/>
                <w:lang w:eastAsia="zh-HK"/>
              </w:rPr>
            </m:ctrlPr>
          </m:sSubSupPr>
          <m:e>
            <m:r>
              <m:rPr>
                <m:sty m:val="p"/>
              </m:rPr>
              <w:rPr>
                <w:rFonts w:ascii="Cambria Math" w:eastAsia="PMingLiU" w:hAnsi="Cambria Math" w:cs="Times New Roman"/>
                <w:sz w:val="24"/>
                <w:szCs w:val="24"/>
                <w:lang w:eastAsia="zh-HK"/>
              </w:rPr>
              <m:t>σ</m:t>
            </m:r>
          </m:e>
          <m:sub>
            <m:r>
              <m:rPr>
                <m:sty m:val="p"/>
              </m:rPr>
              <w:rPr>
                <w:rFonts w:ascii="Cambria Math" w:eastAsia="PMingLiU" w:hAnsi="Cambria Math" w:cs="Times New Roman"/>
                <w:sz w:val="24"/>
                <w:szCs w:val="24"/>
                <w:lang w:eastAsia="zh-HK"/>
              </w:rPr>
              <m:t>m</m:t>
            </m:r>
          </m:sub>
          <m:sup>
            <m:r>
              <m:rPr>
                <m:sty m:val="p"/>
              </m:rPr>
              <w:rPr>
                <w:rFonts w:ascii="Cambria Math" w:eastAsia="PMingLiU" w:hAnsi="Cambria Math" w:cs="Times New Roman"/>
                <w:sz w:val="24"/>
                <w:szCs w:val="24"/>
                <w:lang w:eastAsia="zh-HK"/>
              </w:rPr>
              <m:t>2</m:t>
            </m:r>
          </m:sup>
        </m:sSubSup>
        <m:r>
          <m:rPr>
            <m:sty m:val="p"/>
          </m:rPr>
          <w:rPr>
            <w:rFonts w:ascii="Cambria Math" w:eastAsia="PMingLiU" w:hAnsi="Cambria Math" w:cs="Times New Roman"/>
            <w:sz w:val="24"/>
            <w:szCs w:val="24"/>
            <w:lang w:eastAsia="zh-HK"/>
          </w:rPr>
          <m:t>=</m:t>
        </m:r>
        <m:d>
          <m:dPr>
            <m:begChr m:val="["/>
            <m:endChr m:val="]"/>
            <m:ctrlPr>
              <w:rPr>
                <w:rFonts w:ascii="Cambria Math" w:eastAsia="PMingLiU" w:hAnsi="Cambria Math" w:cs="Times New Roman"/>
                <w:sz w:val="24"/>
                <w:szCs w:val="24"/>
                <w:lang w:eastAsia="zh-HK"/>
              </w:rPr>
            </m:ctrlPr>
          </m:dPr>
          <m:e>
            <m:m>
              <m:mPr>
                <m:mcs>
                  <m:mc>
                    <m:mcPr>
                      <m:count m:val="2"/>
                      <m:mcJc m:val="center"/>
                    </m:mcPr>
                  </m:mc>
                </m:mcs>
                <m:ctrlPr>
                  <w:rPr>
                    <w:rFonts w:ascii="Cambria Math" w:eastAsia="PMingLiU" w:hAnsi="Cambria Math" w:cs="Times New Roman"/>
                    <w:sz w:val="24"/>
                    <w:szCs w:val="24"/>
                    <w:lang w:eastAsia="zh-HK"/>
                  </w:rPr>
                </m:ctrlPr>
              </m:mPr>
              <m:mr>
                <m:e>
                  <m:nary>
                    <m:naryPr>
                      <m:chr m:val="∑"/>
                      <m:limLoc m:val="undOvr"/>
                      <m:subHide m:val="on"/>
                      <m:supHide m:val="on"/>
                      <m:ctrlPr>
                        <w:rPr>
                          <w:rFonts w:ascii="Cambria Math" w:eastAsia="PMingLiU" w:hAnsi="Cambria Math" w:cs="Times New Roman"/>
                          <w:sz w:val="24"/>
                          <w:szCs w:val="24"/>
                          <w:lang w:eastAsia="zh-HK"/>
                        </w:rPr>
                      </m:ctrlPr>
                    </m:naryPr>
                    <m:sub/>
                    <m:sup/>
                    <m:e>
                      <m:sSubSup>
                        <m:sSubSupPr>
                          <m:ctrlPr>
                            <w:rPr>
                              <w:rFonts w:ascii="Cambria Math" w:eastAsia="PMingLiU" w:hAnsi="Cambria Math" w:cs="Times New Roman"/>
                              <w:sz w:val="24"/>
                              <w:szCs w:val="24"/>
                              <w:lang w:eastAsia="zh-HK"/>
                            </w:rPr>
                          </m:ctrlPr>
                        </m:sSubSupPr>
                        <m:e>
                          <m:r>
                            <m:rPr>
                              <m:sty m:val="p"/>
                            </m:rPr>
                            <w:rPr>
                              <w:rFonts w:ascii="Cambria Math" w:eastAsia="PMingLiU" w:hAnsi="Cambria Math" w:cs="Times New Roman"/>
                              <w:sz w:val="24"/>
                              <w:szCs w:val="24"/>
                              <w:lang w:eastAsia="zh-HK"/>
                            </w:rPr>
                            <m:t>a</m:t>
                          </m:r>
                        </m:e>
                        <m:sub>
                          <m:r>
                            <m:rPr>
                              <m:sty m:val="p"/>
                            </m:rPr>
                            <w:rPr>
                              <w:rFonts w:ascii="Cambria Math" w:eastAsia="PMingLiU" w:hAnsi="Cambria Math" w:cs="Times New Roman"/>
                              <w:sz w:val="24"/>
                              <w:szCs w:val="24"/>
                              <w:lang w:eastAsia="zh-HK"/>
                            </w:rPr>
                            <m:t>i</m:t>
                          </m:r>
                        </m:sub>
                        <m:sup>
                          <m:r>
                            <m:rPr>
                              <m:sty m:val="p"/>
                            </m:rPr>
                            <w:rPr>
                              <w:rFonts w:ascii="Cambria Math" w:eastAsia="PMingLiU" w:hAnsi="Cambria Math" w:cs="Times New Roman"/>
                              <w:sz w:val="24"/>
                              <w:szCs w:val="24"/>
                              <w:lang w:eastAsia="zh-HK"/>
                            </w:rPr>
                            <m:t>*</m:t>
                          </m:r>
                        </m:sup>
                      </m:sSubSup>
                    </m:e>
                  </m:nary>
                </m:e>
                <m:e>
                  <m:nary>
                    <m:naryPr>
                      <m:chr m:val="∑"/>
                      <m:limLoc m:val="undOvr"/>
                      <m:subHide m:val="on"/>
                      <m:supHide m:val="on"/>
                      <m:ctrlPr>
                        <w:rPr>
                          <w:rFonts w:ascii="Cambria Math" w:eastAsia="PMingLiU" w:hAnsi="Cambria Math" w:cs="Times New Roman"/>
                          <w:sz w:val="24"/>
                          <w:szCs w:val="24"/>
                          <w:lang w:eastAsia="zh-HK"/>
                        </w:rPr>
                      </m:ctrlPr>
                    </m:naryPr>
                    <m:sub/>
                    <m:sup/>
                    <m:e>
                      <m:sSubSup>
                        <m:sSubSupPr>
                          <m:ctrlPr>
                            <w:rPr>
                              <w:rFonts w:ascii="Cambria Math" w:eastAsia="PMingLiU" w:hAnsi="Cambria Math" w:cs="Times New Roman"/>
                              <w:sz w:val="24"/>
                              <w:szCs w:val="24"/>
                              <w:lang w:eastAsia="zh-HK"/>
                            </w:rPr>
                          </m:ctrlPr>
                        </m:sSubSupPr>
                        <m:e>
                          <m:r>
                            <m:rPr>
                              <m:sty m:val="p"/>
                            </m:rPr>
                            <w:rPr>
                              <w:rFonts w:ascii="Cambria Math" w:eastAsia="PMingLiU" w:hAnsi="Cambria Math" w:cs="Times New Roman"/>
                              <w:sz w:val="24"/>
                              <w:szCs w:val="24"/>
                              <w:lang w:eastAsia="zh-HK"/>
                            </w:rPr>
                            <m:t>b</m:t>
                          </m:r>
                        </m:e>
                        <m:sub>
                          <m:r>
                            <m:rPr>
                              <m:sty m:val="p"/>
                            </m:rPr>
                            <w:rPr>
                              <w:rFonts w:ascii="Cambria Math" w:eastAsia="PMingLiU" w:hAnsi="Cambria Math" w:cs="Times New Roman"/>
                              <w:sz w:val="24"/>
                              <w:szCs w:val="24"/>
                              <w:lang w:eastAsia="zh-HK"/>
                            </w:rPr>
                            <m:t>i</m:t>
                          </m:r>
                        </m:sub>
                        <m:sup>
                          <m:r>
                            <m:rPr>
                              <m:sty m:val="p"/>
                            </m:rPr>
                            <w:rPr>
                              <w:rFonts w:ascii="Cambria Math" w:eastAsia="PMingLiU" w:hAnsi="Cambria Math" w:cs="Times New Roman"/>
                              <w:sz w:val="24"/>
                              <w:szCs w:val="24"/>
                              <w:lang w:eastAsia="zh-HK"/>
                            </w:rPr>
                            <m:t>*</m:t>
                          </m:r>
                        </m:sup>
                      </m:sSubSup>
                    </m:e>
                  </m:nary>
                </m:e>
              </m:mr>
            </m:m>
          </m:e>
        </m:d>
        <m:r>
          <m:rPr>
            <m:sty m:val="p"/>
          </m:rPr>
          <w:rPr>
            <w:rFonts w:ascii="Cambria Math" w:eastAsia="PMingLiU" w:hAnsi="Cambria Math" w:cs="Times New Roman"/>
            <w:sz w:val="24"/>
            <w:szCs w:val="24"/>
            <w:lang w:eastAsia="zh-HK"/>
          </w:rPr>
          <m:t>Cov(ε)</m:t>
        </m:r>
        <m:d>
          <m:dPr>
            <m:begChr m:val="["/>
            <m:endChr m:val="]"/>
            <m:ctrlPr>
              <w:rPr>
                <w:rFonts w:ascii="Cambria Math" w:eastAsia="PMingLiU" w:hAnsi="Cambria Math" w:cs="Times New Roman"/>
                <w:sz w:val="24"/>
                <w:szCs w:val="24"/>
                <w:lang w:eastAsia="zh-HK"/>
              </w:rPr>
            </m:ctrlPr>
          </m:dPr>
          <m:e>
            <m:m>
              <m:mPr>
                <m:mcs>
                  <m:mc>
                    <m:mcPr>
                      <m:count m:val="1"/>
                      <m:mcJc m:val="center"/>
                    </m:mcPr>
                  </m:mc>
                </m:mcs>
                <m:ctrlPr>
                  <w:rPr>
                    <w:rFonts w:ascii="Cambria Math" w:eastAsia="PMingLiU" w:hAnsi="Cambria Math" w:cs="Times New Roman"/>
                    <w:sz w:val="24"/>
                    <w:szCs w:val="24"/>
                    <w:lang w:eastAsia="zh-HK"/>
                  </w:rPr>
                </m:ctrlPr>
              </m:mPr>
              <m:mr>
                <m:e>
                  <m:nary>
                    <m:naryPr>
                      <m:chr m:val="∑"/>
                      <m:limLoc m:val="undOvr"/>
                      <m:subHide m:val="on"/>
                      <m:supHide m:val="on"/>
                      <m:ctrlPr>
                        <w:rPr>
                          <w:rFonts w:ascii="Cambria Math" w:eastAsia="PMingLiU" w:hAnsi="Cambria Math" w:cs="Times New Roman"/>
                          <w:sz w:val="24"/>
                          <w:szCs w:val="24"/>
                          <w:lang w:eastAsia="zh-HK"/>
                        </w:rPr>
                      </m:ctrlPr>
                    </m:naryPr>
                    <m:sub/>
                    <m:sup/>
                    <m:e>
                      <m:sSubSup>
                        <m:sSubSupPr>
                          <m:ctrlPr>
                            <w:rPr>
                              <w:rFonts w:ascii="Cambria Math" w:eastAsia="PMingLiU" w:hAnsi="Cambria Math" w:cs="Times New Roman"/>
                              <w:sz w:val="24"/>
                              <w:szCs w:val="24"/>
                              <w:lang w:eastAsia="zh-HK"/>
                            </w:rPr>
                          </m:ctrlPr>
                        </m:sSubSupPr>
                        <m:e>
                          <m:r>
                            <m:rPr>
                              <m:sty m:val="p"/>
                            </m:rPr>
                            <w:rPr>
                              <w:rFonts w:ascii="Cambria Math" w:eastAsia="PMingLiU" w:hAnsi="Cambria Math" w:cs="Times New Roman"/>
                              <w:sz w:val="24"/>
                              <w:szCs w:val="24"/>
                              <w:lang w:eastAsia="zh-HK"/>
                            </w:rPr>
                            <m:t>a</m:t>
                          </m:r>
                        </m:e>
                        <m:sub>
                          <m:r>
                            <m:rPr>
                              <m:sty m:val="p"/>
                            </m:rPr>
                            <w:rPr>
                              <w:rFonts w:ascii="Cambria Math" w:eastAsia="PMingLiU" w:hAnsi="Cambria Math" w:cs="Times New Roman"/>
                              <w:sz w:val="24"/>
                              <w:szCs w:val="24"/>
                              <w:lang w:eastAsia="zh-HK"/>
                            </w:rPr>
                            <m:t>i</m:t>
                          </m:r>
                        </m:sub>
                        <m:sup>
                          <m:r>
                            <m:rPr>
                              <m:sty m:val="p"/>
                            </m:rPr>
                            <w:rPr>
                              <w:rFonts w:ascii="Cambria Math" w:eastAsia="PMingLiU" w:hAnsi="Cambria Math" w:cs="Times New Roman"/>
                              <w:sz w:val="24"/>
                              <w:szCs w:val="24"/>
                              <w:lang w:eastAsia="zh-HK"/>
                            </w:rPr>
                            <m:t>*</m:t>
                          </m:r>
                        </m:sup>
                      </m:sSubSup>
                    </m:e>
                  </m:nary>
                </m:e>
              </m:mr>
              <m:mr>
                <m:e>
                  <m:nary>
                    <m:naryPr>
                      <m:chr m:val="∑"/>
                      <m:limLoc m:val="undOvr"/>
                      <m:subHide m:val="on"/>
                      <m:supHide m:val="on"/>
                      <m:ctrlPr>
                        <w:rPr>
                          <w:rFonts w:ascii="Cambria Math" w:eastAsia="PMingLiU" w:hAnsi="Cambria Math" w:cs="Times New Roman"/>
                          <w:sz w:val="24"/>
                          <w:szCs w:val="24"/>
                          <w:lang w:eastAsia="zh-HK"/>
                        </w:rPr>
                      </m:ctrlPr>
                    </m:naryPr>
                    <m:sub/>
                    <m:sup/>
                    <m:e>
                      <m:sSubSup>
                        <m:sSubSupPr>
                          <m:ctrlPr>
                            <w:rPr>
                              <w:rFonts w:ascii="Cambria Math" w:eastAsia="PMingLiU" w:hAnsi="Cambria Math" w:cs="Times New Roman"/>
                              <w:sz w:val="24"/>
                              <w:szCs w:val="24"/>
                              <w:lang w:eastAsia="zh-HK"/>
                            </w:rPr>
                          </m:ctrlPr>
                        </m:sSubSupPr>
                        <m:e>
                          <m:r>
                            <m:rPr>
                              <m:sty m:val="p"/>
                            </m:rPr>
                            <w:rPr>
                              <w:rFonts w:ascii="Cambria Math" w:eastAsia="PMingLiU" w:hAnsi="Cambria Math" w:cs="Times New Roman"/>
                              <w:sz w:val="24"/>
                              <w:szCs w:val="24"/>
                              <w:lang w:eastAsia="zh-HK"/>
                            </w:rPr>
                            <m:t>b</m:t>
                          </m:r>
                        </m:e>
                        <m:sub>
                          <m:r>
                            <m:rPr>
                              <m:sty m:val="p"/>
                            </m:rPr>
                            <w:rPr>
                              <w:rFonts w:ascii="Cambria Math" w:eastAsia="PMingLiU" w:hAnsi="Cambria Math" w:cs="Times New Roman"/>
                              <w:sz w:val="24"/>
                              <w:szCs w:val="24"/>
                              <w:lang w:eastAsia="zh-HK"/>
                            </w:rPr>
                            <m:t>i</m:t>
                          </m:r>
                        </m:sub>
                        <m:sup>
                          <m:r>
                            <m:rPr>
                              <m:sty m:val="p"/>
                            </m:rPr>
                            <w:rPr>
                              <w:rFonts w:ascii="Cambria Math" w:eastAsia="PMingLiU" w:hAnsi="Cambria Math" w:cs="Times New Roman"/>
                              <w:sz w:val="24"/>
                              <w:szCs w:val="24"/>
                              <w:lang w:eastAsia="zh-HK"/>
                            </w:rPr>
                            <m:t>*'</m:t>
                          </m:r>
                        </m:sup>
                      </m:sSubSup>
                    </m:e>
                  </m:nary>
                </m:e>
              </m:mr>
            </m:m>
          </m:e>
        </m:d>
      </m:oMath>
      <w:r w:rsidRPr="00081BBF">
        <w:rPr>
          <w:rFonts w:ascii="Times New Roman" w:eastAsia="PMingLiU" w:hAnsi="Times New Roman" w:cs="Times New Roman" w:hint="eastAsia"/>
          <w:sz w:val="24"/>
          <w:szCs w:val="24"/>
          <w:lang w:eastAsia="zh-HK"/>
        </w:rPr>
        <w:t xml:space="preserve">                                              (</w:t>
      </w:r>
      <w:r w:rsidR="00BB47B8" w:rsidRPr="00081BBF">
        <w:rPr>
          <w:rFonts w:ascii="Times New Roman" w:eastAsia="PMingLiU" w:hAnsi="Times New Roman" w:cs="Times New Roman" w:hint="eastAsia"/>
          <w:sz w:val="24"/>
          <w:szCs w:val="24"/>
          <w:lang w:eastAsia="zh-HK"/>
        </w:rPr>
        <w:t>8</w:t>
      </w:r>
      <w:r w:rsidRPr="00081BBF">
        <w:rPr>
          <w:rFonts w:ascii="Times New Roman" w:eastAsia="PMingLiU" w:hAnsi="Times New Roman" w:cs="Times New Roman" w:hint="eastAsia"/>
          <w:sz w:val="24"/>
          <w:szCs w:val="24"/>
          <w:lang w:eastAsia="zh-HK"/>
        </w:rPr>
        <w:t>)</w:t>
      </w:r>
    </w:p>
    <w:p w:rsidR="00A91620" w:rsidRPr="00081BBF" w:rsidRDefault="00EA3C0C" w:rsidP="00E8579E">
      <w:pPr>
        <w:spacing w:line="240" w:lineRule="auto"/>
        <w:jc w:val="both"/>
        <w:rPr>
          <w:rFonts w:ascii="Times New Roman" w:eastAsia="PMingLiU" w:hAnsi="Times New Roman" w:cs="Times New Roman"/>
          <w:sz w:val="24"/>
          <w:szCs w:val="24"/>
          <w:lang w:eastAsia="zh-HK"/>
        </w:rPr>
      </w:pPr>
      <w:r w:rsidRPr="00081BBF">
        <w:rPr>
          <w:rFonts w:ascii="Times New Roman" w:eastAsia="PMingLiU" w:hAnsi="Times New Roman" w:cs="Times New Roman"/>
          <w:sz w:val="24"/>
          <w:szCs w:val="24"/>
          <w:lang w:eastAsia="zh-HK"/>
        </w:rPr>
        <w:t>After imposing the identification restriction that s</w:t>
      </w:r>
      <w:r w:rsidRPr="00081BBF">
        <w:rPr>
          <w:rFonts w:ascii="Times New Roman" w:eastAsia="PMingLiU" w:hAnsi="Times New Roman" w:cs="Times New Roman"/>
          <w:sz w:val="24"/>
          <w:szCs w:val="24"/>
          <w:vertAlign w:val="subscript"/>
          <w:lang w:eastAsia="zh-HK"/>
        </w:rPr>
        <w:t>t</w:t>
      </w:r>
      <w:r w:rsidRPr="00081BBF">
        <w:rPr>
          <w:rFonts w:ascii="Times New Roman" w:eastAsia="PMingLiU" w:hAnsi="Times New Roman" w:cs="Times New Roman"/>
          <w:sz w:val="24"/>
          <w:szCs w:val="24"/>
          <w:lang w:eastAsia="zh-HK"/>
        </w:rPr>
        <w:t xml:space="preserve"> must be correlated with {NR</w:t>
      </w:r>
      <w:r w:rsidRPr="00081BBF">
        <w:rPr>
          <w:rFonts w:ascii="Times New Roman" w:eastAsia="PMingLiU" w:hAnsi="Times New Roman" w:cs="Times New Roman"/>
          <w:sz w:val="24"/>
          <w:szCs w:val="24"/>
          <w:vertAlign w:val="subscript"/>
          <w:lang w:eastAsia="zh-HK"/>
        </w:rPr>
        <w:t>t</w:t>
      </w:r>
      <w:r w:rsidRPr="00081BBF">
        <w:rPr>
          <w:rFonts w:ascii="Times New Roman" w:eastAsia="PMingLiU" w:hAnsi="Times New Roman" w:cs="Times New Roman"/>
          <w:sz w:val="24"/>
          <w:szCs w:val="24"/>
          <w:lang w:eastAsia="zh-HK"/>
        </w:rPr>
        <w:t>, IR</w:t>
      </w:r>
      <w:r w:rsidRPr="00081BBF">
        <w:rPr>
          <w:rFonts w:ascii="Times New Roman" w:eastAsia="PMingLiU" w:hAnsi="Times New Roman" w:cs="Times New Roman"/>
          <w:sz w:val="24"/>
          <w:szCs w:val="24"/>
          <w:vertAlign w:val="subscript"/>
          <w:lang w:eastAsia="zh-HK"/>
        </w:rPr>
        <w:t>t</w:t>
      </w:r>
      <w:r w:rsidRPr="00081BBF">
        <w:rPr>
          <w:rFonts w:ascii="Times New Roman" w:eastAsia="PMingLiU" w:hAnsi="Times New Roman" w:cs="Times New Roman"/>
          <w:sz w:val="24"/>
          <w:szCs w:val="24"/>
          <w:lang w:eastAsia="zh-HK"/>
        </w:rPr>
        <w:t xml:space="preserve">}, the </w:t>
      </w:r>
      <w:r w:rsidR="00BB47B8" w:rsidRPr="00081BBF">
        <w:rPr>
          <w:rFonts w:ascii="Times New Roman" w:eastAsia="PMingLiU" w:hAnsi="Times New Roman" w:cs="Times New Roman"/>
          <w:sz w:val="24"/>
          <w:szCs w:val="24"/>
          <w:lang w:eastAsia="zh-HK"/>
        </w:rPr>
        <w:t>α</w:t>
      </w:r>
      <w:r w:rsidR="00CE14F6" w:rsidRPr="00081BBF">
        <w:rPr>
          <w:rFonts w:ascii="Times New Roman" w:eastAsia="PMingLiU" w:hAnsi="Times New Roman" w:cs="Times New Roman"/>
          <w:sz w:val="24"/>
          <w:szCs w:val="24"/>
          <w:lang w:eastAsia="zh-HK"/>
        </w:rPr>
        <w:t xml:space="preserve">’s and </w:t>
      </w:r>
      <w:r w:rsidR="00BB47B8" w:rsidRPr="00081BBF">
        <w:rPr>
          <w:rFonts w:ascii="Times New Roman" w:eastAsia="PMingLiU" w:hAnsi="Times New Roman" w:cs="Times New Roman"/>
          <w:sz w:val="24"/>
          <w:szCs w:val="24"/>
          <w:lang w:eastAsia="zh-HK"/>
        </w:rPr>
        <w:t>β</w:t>
      </w:r>
      <w:r w:rsidR="00CE14F6" w:rsidRPr="00081BBF">
        <w:rPr>
          <w:rFonts w:ascii="Times New Roman" w:eastAsia="PMingLiU" w:hAnsi="Times New Roman" w:cs="Times New Roman"/>
          <w:sz w:val="24"/>
          <w:szCs w:val="24"/>
          <w:lang w:eastAsia="zh-HK"/>
        </w:rPr>
        <w:t xml:space="preserve">’s in </w:t>
      </w:r>
      <w:r w:rsidR="00BB47B8" w:rsidRPr="00081BBF">
        <w:rPr>
          <w:rFonts w:ascii="Times New Roman" w:eastAsia="PMingLiU" w:hAnsi="Times New Roman" w:cs="Times New Roman" w:hint="eastAsia"/>
          <w:sz w:val="24"/>
          <w:szCs w:val="24"/>
          <w:lang w:eastAsia="zh-HK"/>
        </w:rPr>
        <w:t>(7) may be computed:</w:t>
      </w:r>
    </w:p>
    <w:p w:rsidR="00BB47B8" w:rsidRPr="00081BBF" w:rsidRDefault="002F41C4" w:rsidP="00E8579E">
      <w:pPr>
        <w:spacing w:line="240" w:lineRule="auto"/>
        <w:rPr>
          <w:rFonts w:ascii="Times New Roman" w:eastAsia="PMingLiU" w:hAnsi="Times New Roman" w:cs="Times New Roman"/>
          <w:sz w:val="24"/>
          <w:szCs w:val="24"/>
          <w:lang w:eastAsia="zh-HK"/>
        </w:rPr>
      </w:pPr>
      <w:r w:rsidRPr="00081BBF">
        <w:rPr>
          <w:rFonts w:ascii="Times New Roman" w:eastAsia="PMingLiU" w:hAnsi="Times New Roman" w:cs="Times New Roman" w:hint="eastAsia"/>
          <w:sz w:val="24"/>
          <w:szCs w:val="24"/>
          <w:lang w:eastAsia="zh-HK"/>
        </w:rPr>
        <w:t xml:space="preserve">                                                </w:t>
      </w:r>
      <m:oMath>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α</m:t>
            </m:r>
          </m:e>
          <m:sub>
            <m:r>
              <m:rPr>
                <m:sty m:val="p"/>
              </m:rPr>
              <w:rPr>
                <w:rFonts w:ascii="Cambria Math" w:eastAsia="PMingLiU" w:hAnsi="Cambria Math" w:cs="Times New Roman"/>
                <w:sz w:val="24"/>
                <w:szCs w:val="24"/>
                <w:lang w:eastAsia="zh-HK"/>
              </w:rPr>
              <m:t>i</m:t>
            </m:r>
          </m:sub>
        </m:sSub>
        <m:r>
          <m:rPr>
            <m:sty m:val="p"/>
          </m:rPr>
          <w:rPr>
            <w:rFonts w:ascii="Cambria Math" w:eastAsia="PMingLiU" w:hAnsi="Cambria Math" w:cs="Times New Roman"/>
            <w:sz w:val="24"/>
            <w:szCs w:val="24"/>
            <w:lang w:eastAsia="zh-HK"/>
          </w:rPr>
          <m:t>=-</m:t>
        </m:r>
        <m:nary>
          <m:naryPr>
            <m:chr m:val="∑"/>
            <m:limLoc m:val="subSup"/>
            <m:ctrlPr>
              <w:rPr>
                <w:rFonts w:ascii="Cambria Math" w:eastAsia="PMingLiU" w:hAnsi="Cambria Math" w:cs="Times New Roman"/>
                <w:sz w:val="24"/>
                <w:szCs w:val="24"/>
                <w:lang w:eastAsia="zh-HK"/>
              </w:rPr>
            </m:ctrlPr>
          </m:naryPr>
          <m:sub>
            <m:r>
              <m:rPr>
                <m:sty m:val="p"/>
              </m:rPr>
              <w:rPr>
                <w:rFonts w:ascii="Cambria Math" w:eastAsia="PMingLiU" w:hAnsi="Cambria Math" w:cs="Times New Roman"/>
                <w:sz w:val="24"/>
                <w:szCs w:val="24"/>
                <w:lang w:eastAsia="zh-HK"/>
              </w:rPr>
              <m:t>i=k+1</m:t>
            </m:r>
          </m:sub>
          <m:sup>
            <m:r>
              <m:rPr>
                <m:sty m:val="p"/>
              </m:rPr>
              <w:rPr>
                <w:rFonts w:ascii="Cambria Math" w:eastAsia="PMingLiU" w:hAnsi="Cambria Math" w:cs="Times New Roman"/>
                <w:sz w:val="24"/>
                <w:szCs w:val="24"/>
                <w:lang w:eastAsia="zh-HK"/>
              </w:rPr>
              <m:t>∞</m:t>
            </m:r>
          </m:sup>
          <m:e>
            <m:sSubSup>
              <m:sSubSupPr>
                <m:ctrlPr>
                  <w:rPr>
                    <w:rFonts w:ascii="Cambria Math" w:eastAsia="PMingLiU" w:hAnsi="Cambria Math" w:cs="Times New Roman"/>
                    <w:sz w:val="24"/>
                    <w:szCs w:val="24"/>
                    <w:lang w:eastAsia="zh-HK"/>
                  </w:rPr>
                </m:ctrlPr>
              </m:sSubSupPr>
              <m:e>
                <m:r>
                  <m:rPr>
                    <m:sty m:val="p"/>
                  </m:rPr>
                  <w:rPr>
                    <w:rFonts w:ascii="Cambria Math" w:eastAsia="PMingLiU" w:hAnsi="Cambria Math" w:cs="Times New Roman"/>
                    <w:sz w:val="24"/>
                    <w:szCs w:val="24"/>
                    <w:lang w:eastAsia="zh-HK"/>
                  </w:rPr>
                  <m:t>a</m:t>
                </m:r>
              </m:e>
              <m:sub>
                <m:r>
                  <m:rPr>
                    <m:sty m:val="p"/>
                  </m:rPr>
                  <w:rPr>
                    <w:rFonts w:ascii="Cambria Math" w:eastAsia="PMingLiU" w:hAnsi="Cambria Math" w:cs="Times New Roman"/>
                    <w:sz w:val="24"/>
                    <w:szCs w:val="24"/>
                    <w:lang w:eastAsia="zh-HK"/>
                  </w:rPr>
                  <m:t>i</m:t>
                </m:r>
              </m:sub>
              <m:sup>
                <m:r>
                  <m:rPr>
                    <m:sty m:val="p"/>
                  </m:rPr>
                  <w:rPr>
                    <w:rFonts w:ascii="Cambria Math" w:eastAsia="PMingLiU" w:hAnsi="Cambria Math" w:cs="Times New Roman"/>
                    <w:sz w:val="24"/>
                    <w:szCs w:val="24"/>
                    <w:lang w:eastAsia="zh-HK"/>
                  </w:rPr>
                  <m:t>*</m:t>
                </m:r>
              </m:sup>
            </m:sSubSup>
          </m:e>
        </m:nary>
        <m:r>
          <m:rPr>
            <m:sty m:val="p"/>
          </m:rPr>
          <w:rPr>
            <w:rFonts w:ascii="Cambria Math" w:eastAsia="PMingLiU" w:hAnsi="Cambria Math" w:cs="Times New Roman"/>
            <w:sz w:val="24"/>
            <w:szCs w:val="24"/>
            <w:lang w:eastAsia="zh-HK"/>
          </w:rPr>
          <m:t xml:space="preserve">    </m:t>
        </m:r>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β</m:t>
            </m:r>
          </m:e>
          <m:sub>
            <m:r>
              <m:rPr>
                <m:sty m:val="p"/>
              </m:rPr>
              <w:rPr>
                <w:rFonts w:ascii="Cambria Math" w:eastAsia="PMingLiU" w:hAnsi="Cambria Math" w:cs="Times New Roman"/>
                <w:sz w:val="24"/>
                <w:szCs w:val="24"/>
                <w:lang w:eastAsia="zh-HK"/>
              </w:rPr>
              <m:t>j</m:t>
            </m:r>
          </m:sub>
        </m:sSub>
        <m:r>
          <m:rPr>
            <m:sty m:val="p"/>
          </m:rPr>
          <w:rPr>
            <w:rFonts w:ascii="Cambria Math" w:eastAsia="PMingLiU" w:hAnsi="Cambria Math" w:cs="Times New Roman"/>
            <w:sz w:val="24"/>
            <w:szCs w:val="24"/>
            <w:lang w:eastAsia="zh-HK"/>
          </w:rPr>
          <m:t>=-</m:t>
        </m:r>
        <m:nary>
          <m:naryPr>
            <m:chr m:val="∑"/>
            <m:limLoc m:val="subSup"/>
            <m:ctrlPr>
              <w:rPr>
                <w:rFonts w:ascii="Cambria Math" w:eastAsia="PMingLiU" w:hAnsi="Cambria Math" w:cs="Times New Roman"/>
                <w:sz w:val="24"/>
                <w:szCs w:val="24"/>
                <w:lang w:eastAsia="zh-HK"/>
              </w:rPr>
            </m:ctrlPr>
          </m:naryPr>
          <m:sub>
            <m:r>
              <m:rPr>
                <m:sty m:val="p"/>
              </m:rPr>
              <w:rPr>
                <w:rFonts w:ascii="Cambria Math" w:eastAsia="PMingLiU" w:hAnsi="Cambria Math" w:cs="Times New Roman"/>
                <w:sz w:val="24"/>
                <w:szCs w:val="24"/>
                <w:lang w:eastAsia="zh-HK"/>
              </w:rPr>
              <m:t>j=k+1</m:t>
            </m:r>
          </m:sub>
          <m:sup>
            <m:r>
              <m:rPr>
                <m:sty m:val="p"/>
              </m:rPr>
              <w:rPr>
                <w:rFonts w:ascii="Cambria Math" w:eastAsia="PMingLiU" w:hAnsi="Cambria Math" w:cs="Times New Roman"/>
                <w:sz w:val="24"/>
                <w:szCs w:val="24"/>
                <w:lang w:eastAsia="zh-HK"/>
              </w:rPr>
              <m:t>∞</m:t>
            </m:r>
          </m:sup>
          <m:e>
            <m:sSubSup>
              <m:sSubSupPr>
                <m:ctrlPr>
                  <w:rPr>
                    <w:rFonts w:ascii="Cambria Math" w:eastAsia="PMingLiU" w:hAnsi="Cambria Math" w:cs="Times New Roman"/>
                    <w:sz w:val="24"/>
                    <w:szCs w:val="24"/>
                    <w:lang w:eastAsia="zh-HK"/>
                  </w:rPr>
                </m:ctrlPr>
              </m:sSubSupPr>
              <m:e>
                <m:r>
                  <m:rPr>
                    <m:sty m:val="p"/>
                  </m:rPr>
                  <w:rPr>
                    <w:rFonts w:ascii="Cambria Math" w:eastAsia="PMingLiU" w:hAnsi="Cambria Math" w:cs="Times New Roman"/>
                    <w:sz w:val="24"/>
                    <w:szCs w:val="24"/>
                    <w:lang w:eastAsia="zh-HK"/>
                  </w:rPr>
                  <m:t>b</m:t>
                </m:r>
              </m:e>
              <m:sub>
                <m:r>
                  <m:rPr>
                    <m:sty m:val="p"/>
                  </m:rPr>
                  <w:rPr>
                    <w:rFonts w:ascii="Cambria Math" w:eastAsia="PMingLiU" w:hAnsi="Cambria Math" w:cs="Times New Roman"/>
                    <w:sz w:val="24"/>
                    <w:szCs w:val="24"/>
                    <w:lang w:eastAsia="zh-HK"/>
                  </w:rPr>
                  <m:t>j</m:t>
                </m:r>
              </m:sub>
              <m:sup>
                <m:r>
                  <m:rPr>
                    <m:sty m:val="p"/>
                  </m:rPr>
                  <w:rPr>
                    <w:rFonts w:ascii="Cambria Math" w:eastAsia="PMingLiU" w:hAnsi="Cambria Math" w:cs="Times New Roman"/>
                    <w:sz w:val="24"/>
                    <w:szCs w:val="24"/>
                    <w:lang w:eastAsia="zh-HK"/>
                  </w:rPr>
                  <m:t>*</m:t>
                </m:r>
              </m:sup>
            </m:sSubSup>
          </m:e>
        </m:nary>
      </m:oMath>
      <w:r w:rsidRPr="00081BBF">
        <w:rPr>
          <w:rFonts w:ascii="Times New Roman" w:eastAsia="PMingLiU" w:hAnsi="Times New Roman" w:cs="Times New Roman" w:hint="eastAsia"/>
          <w:sz w:val="24"/>
          <w:szCs w:val="24"/>
          <w:lang w:eastAsia="zh-HK"/>
        </w:rPr>
        <w:t xml:space="preserve">                                             (9)</w:t>
      </w:r>
    </w:p>
    <w:p w:rsidR="00AC57EC" w:rsidRPr="00081BBF" w:rsidRDefault="002F41C4" w:rsidP="00E8579E">
      <w:pPr>
        <w:spacing w:line="240" w:lineRule="auto"/>
        <w:jc w:val="both"/>
        <w:rPr>
          <w:rFonts w:ascii="Times New Roman" w:eastAsia="PMingLiU" w:hAnsi="Times New Roman" w:cs="Times New Roman"/>
          <w:sz w:val="24"/>
          <w:szCs w:val="24"/>
          <w:lang w:eastAsia="zh-HK"/>
        </w:rPr>
      </w:pPr>
      <w:r w:rsidRPr="00081BBF">
        <w:rPr>
          <w:rFonts w:ascii="Times New Roman" w:eastAsia="PMingLiU" w:hAnsi="Times New Roman" w:cs="Times New Roman"/>
          <w:sz w:val="24"/>
          <w:szCs w:val="24"/>
          <w:lang w:eastAsia="zh-HK"/>
        </w:rPr>
        <w:t>B</w:t>
      </w:r>
      <w:r w:rsidRPr="00081BBF">
        <w:rPr>
          <w:rFonts w:ascii="Times New Roman" w:eastAsia="PMingLiU" w:hAnsi="Times New Roman" w:cs="Times New Roman" w:hint="eastAsia"/>
          <w:sz w:val="24"/>
          <w:szCs w:val="24"/>
          <w:lang w:eastAsia="zh-HK"/>
        </w:rPr>
        <w:t xml:space="preserve">ased on these coefficients used in (7), the pricing error variance may be </w:t>
      </w:r>
      <w:r w:rsidR="009B53A4" w:rsidRPr="00081BBF">
        <w:rPr>
          <w:rFonts w:ascii="Times New Roman" w:eastAsia="PMingLiU" w:hAnsi="Times New Roman" w:cs="Times New Roman" w:hint="eastAsia"/>
          <w:sz w:val="24"/>
          <w:szCs w:val="24"/>
          <w:lang w:eastAsia="zh-HK"/>
        </w:rPr>
        <w:t>estimated by</w:t>
      </w:r>
    </w:p>
    <w:p w:rsidR="009B53A4" w:rsidRPr="00081BBF" w:rsidRDefault="009B53A4" w:rsidP="00E8579E">
      <w:pPr>
        <w:spacing w:line="240" w:lineRule="auto"/>
        <w:rPr>
          <w:rFonts w:ascii="Times New Roman" w:eastAsia="PMingLiU" w:hAnsi="Times New Roman" w:cs="Times New Roman"/>
          <w:sz w:val="24"/>
          <w:szCs w:val="24"/>
          <w:lang w:eastAsia="zh-HK"/>
        </w:rPr>
      </w:pPr>
      <w:r w:rsidRPr="00081BBF">
        <w:rPr>
          <w:rFonts w:ascii="Times New Roman" w:eastAsia="PMingLiU" w:hAnsi="Times New Roman" w:cs="Times New Roman" w:hint="eastAsia"/>
          <w:sz w:val="24"/>
          <w:szCs w:val="24"/>
          <w:lang w:eastAsia="zh-HK"/>
        </w:rPr>
        <w:t xml:space="preserve">                                                  </w:t>
      </w:r>
      <m:oMath>
        <m:sSubSup>
          <m:sSubSupPr>
            <m:ctrlPr>
              <w:rPr>
                <w:rFonts w:ascii="Cambria Math" w:eastAsia="PMingLiU" w:hAnsi="Cambria Math" w:cs="Times New Roman"/>
                <w:sz w:val="24"/>
                <w:szCs w:val="24"/>
                <w:lang w:eastAsia="zh-HK"/>
              </w:rPr>
            </m:ctrlPr>
          </m:sSubSupPr>
          <m:e>
            <m:r>
              <m:rPr>
                <m:sty m:val="p"/>
              </m:rPr>
              <w:rPr>
                <w:rFonts w:ascii="Cambria Math" w:eastAsia="PMingLiU" w:hAnsi="Cambria Math" w:cs="Times New Roman"/>
                <w:sz w:val="24"/>
                <w:szCs w:val="24"/>
                <w:lang w:eastAsia="zh-HK"/>
              </w:rPr>
              <m:t>σ</m:t>
            </m:r>
          </m:e>
          <m:sub>
            <m:r>
              <m:rPr>
                <m:sty m:val="p"/>
              </m:rPr>
              <w:rPr>
                <w:rFonts w:ascii="Cambria Math" w:eastAsia="PMingLiU" w:hAnsi="Cambria Math" w:cs="Times New Roman"/>
                <w:sz w:val="24"/>
                <w:szCs w:val="24"/>
                <w:lang w:eastAsia="zh-HK"/>
              </w:rPr>
              <m:t>s</m:t>
            </m:r>
          </m:sub>
          <m:sup>
            <m:r>
              <m:rPr>
                <m:sty m:val="p"/>
              </m:rPr>
              <w:rPr>
                <w:rFonts w:ascii="Cambria Math" w:eastAsia="PMingLiU" w:hAnsi="Cambria Math" w:cs="Times New Roman"/>
                <w:sz w:val="24"/>
                <w:szCs w:val="24"/>
                <w:lang w:eastAsia="zh-HK"/>
              </w:rPr>
              <m:t>2</m:t>
            </m:r>
          </m:sup>
        </m:sSubSup>
        <m:r>
          <m:rPr>
            <m:sty m:val="p"/>
          </m:rPr>
          <w:rPr>
            <w:rFonts w:ascii="Cambria Math" w:eastAsia="PMingLiU" w:hAnsi="Cambria Math" w:cs="Times New Roman"/>
            <w:sz w:val="24"/>
            <w:szCs w:val="24"/>
            <w:lang w:eastAsia="zh-HK"/>
          </w:rPr>
          <m:t>=</m:t>
        </m:r>
        <m:nary>
          <m:naryPr>
            <m:chr m:val="∑"/>
            <m:limLoc m:val="subSup"/>
            <m:ctrlPr>
              <w:rPr>
                <w:rFonts w:ascii="Cambria Math" w:eastAsia="PMingLiU" w:hAnsi="Cambria Math" w:cs="Times New Roman"/>
                <w:sz w:val="24"/>
                <w:szCs w:val="24"/>
                <w:lang w:eastAsia="zh-HK"/>
              </w:rPr>
            </m:ctrlPr>
          </m:naryPr>
          <m:sub>
            <m:r>
              <m:rPr>
                <m:sty m:val="p"/>
              </m:rPr>
              <w:rPr>
                <w:rFonts w:ascii="Cambria Math" w:eastAsia="PMingLiU" w:hAnsi="Cambria Math" w:cs="Times New Roman"/>
                <w:sz w:val="24"/>
                <w:szCs w:val="24"/>
                <w:lang w:eastAsia="zh-HK"/>
              </w:rPr>
              <m:t>j=0</m:t>
            </m:r>
          </m:sub>
          <m:sup>
            <m:r>
              <m:rPr>
                <m:sty m:val="p"/>
              </m:rPr>
              <w:rPr>
                <w:rFonts w:ascii="Cambria Math" w:eastAsia="PMingLiU" w:hAnsi="Cambria Math" w:cs="Times New Roman"/>
                <w:sz w:val="24"/>
                <w:szCs w:val="24"/>
                <w:lang w:eastAsia="zh-HK"/>
              </w:rPr>
              <m:t>∞</m:t>
            </m:r>
          </m:sup>
          <m:e>
            <m:d>
              <m:dPr>
                <m:begChr m:val="["/>
                <m:endChr m:val="]"/>
                <m:ctrlPr>
                  <w:rPr>
                    <w:rFonts w:ascii="Cambria Math" w:eastAsia="PMingLiU" w:hAnsi="Cambria Math" w:cs="Times New Roman"/>
                    <w:sz w:val="24"/>
                    <w:szCs w:val="24"/>
                    <w:lang w:eastAsia="zh-HK"/>
                  </w:rPr>
                </m:ctrlPr>
              </m:dPr>
              <m:e>
                <m:m>
                  <m:mPr>
                    <m:mcs>
                      <m:mc>
                        <m:mcPr>
                          <m:count m:val="2"/>
                          <m:mcJc m:val="center"/>
                        </m:mcPr>
                      </m:mc>
                    </m:mcs>
                    <m:ctrlPr>
                      <w:rPr>
                        <w:rFonts w:ascii="Cambria Math" w:eastAsia="PMingLiU" w:hAnsi="Cambria Math" w:cs="Times New Roman"/>
                        <w:sz w:val="24"/>
                        <w:szCs w:val="24"/>
                        <w:lang w:eastAsia="zh-HK"/>
                      </w:rPr>
                    </m:ctrlPr>
                  </m:mPr>
                  <m:mr>
                    <m:e>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α</m:t>
                          </m:r>
                        </m:e>
                        <m:sub>
                          <m:r>
                            <m:rPr>
                              <m:sty m:val="p"/>
                            </m:rPr>
                            <w:rPr>
                              <w:rFonts w:ascii="Cambria Math" w:eastAsia="PMingLiU" w:hAnsi="Cambria Math" w:cs="Times New Roman"/>
                              <w:sz w:val="24"/>
                              <w:szCs w:val="24"/>
                              <w:lang w:eastAsia="zh-HK"/>
                            </w:rPr>
                            <m:t>j</m:t>
                          </m:r>
                        </m:sub>
                      </m:sSub>
                    </m:e>
                    <m:e>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β</m:t>
                          </m:r>
                        </m:e>
                        <m:sub>
                          <m:r>
                            <m:rPr>
                              <m:sty m:val="p"/>
                            </m:rPr>
                            <w:rPr>
                              <w:rFonts w:ascii="Cambria Math" w:eastAsia="PMingLiU" w:hAnsi="Cambria Math" w:cs="Times New Roman"/>
                              <w:sz w:val="24"/>
                              <w:szCs w:val="24"/>
                              <w:lang w:eastAsia="zh-HK"/>
                            </w:rPr>
                            <m:t>j</m:t>
                          </m:r>
                        </m:sub>
                      </m:sSub>
                    </m:e>
                  </m:mr>
                </m:m>
              </m:e>
            </m:d>
            <m:r>
              <m:rPr>
                <m:sty m:val="p"/>
              </m:rPr>
              <w:rPr>
                <w:rFonts w:ascii="Cambria Math" w:eastAsia="PMingLiU" w:hAnsi="Cambria Math" w:cs="Times New Roman"/>
                <w:sz w:val="24"/>
                <w:szCs w:val="24"/>
                <w:lang w:eastAsia="zh-HK"/>
              </w:rPr>
              <m:t>Cov(ε)</m:t>
            </m:r>
          </m:e>
        </m:nary>
        <m:d>
          <m:dPr>
            <m:begChr m:val="["/>
            <m:endChr m:val="]"/>
            <m:ctrlPr>
              <w:rPr>
                <w:rFonts w:ascii="Cambria Math" w:eastAsia="PMingLiU" w:hAnsi="Cambria Math" w:cs="Times New Roman"/>
                <w:sz w:val="24"/>
                <w:szCs w:val="24"/>
                <w:lang w:eastAsia="zh-HK"/>
              </w:rPr>
            </m:ctrlPr>
          </m:dPr>
          <m:e>
            <m:m>
              <m:mPr>
                <m:mcs>
                  <m:mc>
                    <m:mcPr>
                      <m:count m:val="1"/>
                      <m:mcJc m:val="center"/>
                    </m:mcPr>
                  </m:mc>
                </m:mcs>
                <m:ctrlPr>
                  <w:rPr>
                    <w:rFonts w:ascii="Cambria Math" w:eastAsia="PMingLiU" w:hAnsi="Cambria Math" w:cs="Times New Roman"/>
                    <w:sz w:val="24"/>
                    <w:szCs w:val="24"/>
                    <w:lang w:eastAsia="zh-HK"/>
                  </w:rPr>
                </m:ctrlPr>
              </m:mPr>
              <m:mr>
                <m:e>
                  <m:sSub>
                    <m:sSubPr>
                      <m:ctrlPr>
                        <w:rPr>
                          <w:rFonts w:ascii="Cambria Math" w:eastAsia="PMingLiU" w:hAnsi="Cambria Math" w:cs="Times New Roman"/>
                          <w:sz w:val="24"/>
                          <w:szCs w:val="24"/>
                          <w:lang w:eastAsia="zh-HK"/>
                        </w:rPr>
                      </m:ctrlPr>
                    </m:sSubPr>
                    <m:e>
                      <m:r>
                        <m:rPr>
                          <m:sty m:val="p"/>
                        </m:rPr>
                        <w:rPr>
                          <w:rFonts w:ascii="Cambria Math" w:eastAsia="PMingLiU" w:hAnsi="Cambria Math" w:cs="Times New Roman"/>
                          <w:sz w:val="24"/>
                          <w:szCs w:val="24"/>
                          <w:lang w:eastAsia="zh-HK"/>
                        </w:rPr>
                        <m:t>α</m:t>
                      </m:r>
                    </m:e>
                    <m:sub>
                      <m:r>
                        <m:rPr>
                          <m:sty m:val="p"/>
                        </m:rPr>
                        <w:rPr>
                          <w:rFonts w:ascii="Cambria Math" w:eastAsia="PMingLiU" w:hAnsi="Cambria Math" w:cs="Times New Roman"/>
                          <w:sz w:val="24"/>
                          <w:szCs w:val="24"/>
                          <w:lang w:eastAsia="zh-HK"/>
                        </w:rPr>
                        <m:t>j</m:t>
                      </m:r>
                    </m:sub>
                  </m:sSub>
                </m:e>
              </m:mr>
              <m:mr>
                <m:e>
                  <m:sSubSup>
                    <m:sSubSupPr>
                      <m:ctrlPr>
                        <w:rPr>
                          <w:rFonts w:ascii="Cambria Math" w:eastAsia="PMingLiU" w:hAnsi="Cambria Math" w:cs="Times New Roman"/>
                          <w:sz w:val="24"/>
                          <w:szCs w:val="24"/>
                          <w:lang w:eastAsia="zh-HK"/>
                        </w:rPr>
                      </m:ctrlPr>
                    </m:sSubSupPr>
                    <m:e>
                      <m:r>
                        <m:rPr>
                          <m:sty m:val="p"/>
                        </m:rPr>
                        <w:rPr>
                          <w:rFonts w:ascii="Cambria Math" w:eastAsia="PMingLiU" w:hAnsi="Cambria Math" w:cs="Times New Roman"/>
                          <w:sz w:val="24"/>
                          <w:szCs w:val="24"/>
                          <w:lang w:eastAsia="zh-HK"/>
                        </w:rPr>
                        <m:t>β</m:t>
                      </m:r>
                    </m:e>
                    <m:sub>
                      <m:r>
                        <m:rPr>
                          <m:sty m:val="p"/>
                        </m:rPr>
                        <w:rPr>
                          <w:rFonts w:ascii="Cambria Math" w:eastAsia="PMingLiU" w:hAnsi="Cambria Math" w:cs="Times New Roman"/>
                          <w:sz w:val="24"/>
                          <w:szCs w:val="24"/>
                          <w:lang w:eastAsia="zh-HK"/>
                        </w:rPr>
                        <m:t>j</m:t>
                      </m:r>
                    </m:sub>
                    <m:sup>
                      <m:r>
                        <m:rPr>
                          <m:sty m:val="p"/>
                        </m:rPr>
                        <w:rPr>
                          <w:rFonts w:ascii="Cambria Math" w:eastAsia="PMingLiU" w:hAnsi="Cambria Math" w:cs="Times New Roman"/>
                          <w:sz w:val="24"/>
                          <w:szCs w:val="24"/>
                          <w:lang w:eastAsia="zh-HK"/>
                        </w:rPr>
                        <m:t>'</m:t>
                      </m:r>
                    </m:sup>
                  </m:sSubSup>
                </m:e>
              </m:mr>
            </m:m>
          </m:e>
        </m:d>
      </m:oMath>
      <w:r w:rsidRPr="00081BBF">
        <w:rPr>
          <w:rFonts w:ascii="Times New Roman" w:eastAsia="PMingLiU" w:hAnsi="Times New Roman" w:cs="Times New Roman" w:hint="eastAsia"/>
          <w:sz w:val="24"/>
          <w:szCs w:val="24"/>
          <w:lang w:eastAsia="zh-HK"/>
        </w:rPr>
        <w:t xml:space="preserve">                                                    (10)</w:t>
      </w:r>
    </w:p>
    <w:p w:rsidR="009B53A4" w:rsidRPr="00081BBF" w:rsidRDefault="00246D43" w:rsidP="00E8579E">
      <w:pPr>
        <w:spacing w:line="240" w:lineRule="auto"/>
        <w:jc w:val="both"/>
        <w:rPr>
          <w:rFonts w:ascii="Times New Roman" w:eastAsia="PMingLiU" w:hAnsi="Times New Roman" w:cs="Times New Roman"/>
          <w:sz w:val="24"/>
          <w:szCs w:val="24"/>
          <w:lang w:eastAsia="zh-HK"/>
        </w:rPr>
      </w:pPr>
      <w:r w:rsidRPr="00081BBF">
        <w:rPr>
          <w:rFonts w:ascii="Times New Roman" w:eastAsia="PMingLiU" w:hAnsi="Times New Roman" w:cs="Times New Roman"/>
          <w:sz w:val="24"/>
          <w:szCs w:val="24"/>
          <w:lang w:eastAsia="zh-HK"/>
        </w:rPr>
        <w:t>I</w:t>
      </w:r>
      <w:r w:rsidRPr="00081BBF">
        <w:rPr>
          <w:rFonts w:ascii="Times New Roman" w:eastAsia="PMingLiU" w:hAnsi="Times New Roman" w:cs="Times New Roman" w:hint="eastAsia"/>
          <w:sz w:val="24"/>
          <w:szCs w:val="24"/>
          <w:lang w:eastAsia="zh-HK"/>
        </w:rPr>
        <w:t>n the next session</w:t>
      </w:r>
      <w:r w:rsidR="009B53A4" w:rsidRPr="00081BBF">
        <w:rPr>
          <w:rFonts w:ascii="Times New Roman" w:eastAsia="PMingLiU" w:hAnsi="Times New Roman" w:cs="Times New Roman" w:hint="eastAsia"/>
          <w:sz w:val="24"/>
          <w:szCs w:val="24"/>
          <w:lang w:eastAsia="zh-HK"/>
        </w:rPr>
        <w:t xml:space="preserve">, we use </w:t>
      </w:r>
      <w:r w:rsidR="009B53A4" w:rsidRPr="00081BBF">
        <w:rPr>
          <w:rFonts w:ascii="Times New Roman" w:eastAsia="PMingLiU" w:hAnsi="Times New Roman" w:cs="Times New Roman"/>
          <w:sz w:val="24"/>
          <w:szCs w:val="24"/>
          <w:lang w:eastAsia="zh-HK"/>
        </w:rPr>
        <w:t>σ</w:t>
      </w:r>
      <w:r w:rsidR="009B53A4" w:rsidRPr="00081BBF">
        <w:rPr>
          <w:rFonts w:ascii="Times New Roman" w:eastAsia="PMingLiU" w:hAnsi="Times New Roman" w:cs="Times New Roman"/>
          <w:sz w:val="24"/>
          <w:szCs w:val="24"/>
          <w:vertAlign w:val="subscript"/>
          <w:lang w:eastAsia="zh-HK"/>
        </w:rPr>
        <w:t>s</w:t>
      </w:r>
      <w:r w:rsidR="009B53A4" w:rsidRPr="00081BBF">
        <w:rPr>
          <w:rFonts w:ascii="Times New Roman" w:eastAsia="PMingLiU" w:hAnsi="Times New Roman" w:cs="Times New Roman" w:hint="eastAsia"/>
          <w:sz w:val="24"/>
          <w:szCs w:val="24"/>
          <w:lang w:eastAsia="zh-HK"/>
        </w:rPr>
        <w:t xml:space="preserve"> to refer to the pricing error. In order to make a meaningful comparison, we employ the standard deviation of prices to normalize </w:t>
      </w:r>
      <w:r w:rsidR="009B53A4" w:rsidRPr="00081BBF">
        <w:rPr>
          <w:rFonts w:ascii="Times New Roman" w:eastAsia="PMingLiU" w:hAnsi="Times New Roman" w:cs="Times New Roman"/>
          <w:sz w:val="24"/>
          <w:szCs w:val="24"/>
          <w:lang w:eastAsia="zh-HK"/>
        </w:rPr>
        <w:t>σ</w:t>
      </w:r>
      <w:r w:rsidR="009B53A4" w:rsidRPr="00081BBF">
        <w:rPr>
          <w:rFonts w:ascii="Times New Roman" w:eastAsia="PMingLiU" w:hAnsi="Times New Roman" w:cs="Times New Roman"/>
          <w:sz w:val="24"/>
          <w:szCs w:val="24"/>
          <w:vertAlign w:val="subscript"/>
          <w:lang w:eastAsia="zh-HK"/>
        </w:rPr>
        <w:t>s</w:t>
      </w:r>
      <w:r w:rsidR="009B53A4" w:rsidRPr="00081BBF">
        <w:rPr>
          <w:rFonts w:ascii="Times New Roman" w:eastAsia="PMingLiU" w:hAnsi="Times New Roman" w:cs="Times New Roman" w:hint="eastAsia"/>
          <w:sz w:val="24"/>
          <w:szCs w:val="24"/>
          <w:lang w:eastAsia="zh-HK"/>
        </w:rPr>
        <w:t xml:space="preserve">. </w:t>
      </w:r>
      <w:r w:rsidR="00744D97" w:rsidRPr="00081BBF">
        <w:rPr>
          <w:rFonts w:ascii="Times New Roman" w:hAnsi="Times New Roman" w:cs="Times New Roman" w:hint="eastAsia"/>
          <w:sz w:val="24"/>
          <w:szCs w:val="24"/>
        </w:rPr>
        <w:t xml:space="preserve"> </w:t>
      </w:r>
      <w:r w:rsidR="009B53A4" w:rsidRPr="00081BBF">
        <w:rPr>
          <w:rFonts w:ascii="Times New Roman" w:eastAsia="PMingLiU" w:hAnsi="Times New Roman" w:cs="Times New Roman" w:hint="eastAsia"/>
          <w:sz w:val="24"/>
          <w:szCs w:val="24"/>
          <w:lang w:eastAsia="zh-HK"/>
        </w:rPr>
        <w:t xml:space="preserve">As long as the price is efficient, normalized pricing error should approximate to zero.  </w:t>
      </w:r>
    </w:p>
    <w:p w:rsidR="00E873A8" w:rsidRPr="00081BBF" w:rsidRDefault="00E873A8"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lastRenderedPageBreak/>
        <w:t>2.</w:t>
      </w:r>
      <w:r w:rsidRPr="00081BBF">
        <w:rPr>
          <w:rFonts w:ascii="Times New Roman" w:eastAsia="PMingLiU" w:hAnsi="Times New Roman" w:cs="Times New Roman" w:hint="eastAsia"/>
          <w:sz w:val="24"/>
          <w:szCs w:val="24"/>
          <w:lang w:eastAsia="zh-HK"/>
        </w:rPr>
        <w:t>2</w:t>
      </w:r>
      <w:r w:rsidRPr="00081BBF">
        <w:rPr>
          <w:rFonts w:ascii="Times New Roman" w:hAnsi="Times New Roman" w:cs="Times New Roman" w:hint="eastAsia"/>
          <w:sz w:val="24"/>
          <w:szCs w:val="24"/>
        </w:rPr>
        <w:t xml:space="preserve"> </w:t>
      </w:r>
      <w:r w:rsidRPr="00081BBF">
        <w:rPr>
          <w:rFonts w:ascii="Times New Roman" w:eastAsia="PMingLiU" w:hAnsi="Times New Roman" w:cs="Times New Roman" w:hint="eastAsia"/>
          <w:sz w:val="24"/>
          <w:szCs w:val="24"/>
          <w:lang w:eastAsia="zh-HK"/>
        </w:rPr>
        <w:t>Trading strateg</w:t>
      </w:r>
      <w:r w:rsidR="00430CEC" w:rsidRPr="00081BBF">
        <w:rPr>
          <w:rFonts w:ascii="Times New Roman" w:hAnsi="Times New Roman" w:cs="Times New Roman" w:hint="eastAsia"/>
          <w:sz w:val="24"/>
          <w:szCs w:val="24"/>
        </w:rPr>
        <w:t>ies</w:t>
      </w:r>
    </w:p>
    <w:p w:rsidR="00E873A8" w:rsidRPr="00081BBF" w:rsidRDefault="0036387C"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        </w:t>
      </w:r>
      <w:r w:rsidR="00CA1F03" w:rsidRPr="00081BBF">
        <w:rPr>
          <w:rFonts w:ascii="Times New Roman" w:eastAsia="PMingLiU" w:hAnsi="Times New Roman" w:cs="Times New Roman" w:hint="eastAsia"/>
          <w:sz w:val="24"/>
          <w:szCs w:val="24"/>
          <w:lang w:eastAsia="zh-HK"/>
        </w:rPr>
        <w:t xml:space="preserve">There is another strand of literature examining market efficiency by looking into whether any profitable trading strategies exist. </w:t>
      </w:r>
      <w:r w:rsidR="00744D97" w:rsidRPr="00081BBF">
        <w:rPr>
          <w:rFonts w:ascii="Times New Roman" w:hAnsi="Times New Roman" w:cs="Times New Roman" w:hint="eastAsia"/>
          <w:sz w:val="24"/>
          <w:szCs w:val="24"/>
        </w:rPr>
        <w:t xml:space="preserve"> </w:t>
      </w:r>
      <w:r w:rsidR="00707D3F" w:rsidRPr="00081BBF">
        <w:rPr>
          <w:rFonts w:ascii="Times New Roman" w:eastAsia="PMingLiU" w:hAnsi="Times New Roman" w:cs="Times New Roman" w:hint="eastAsia"/>
          <w:sz w:val="24"/>
          <w:szCs w:val="24"/>
          <w:lang w:eastAsia="zh-HK"/>
        </w:rPr>
        <w:t xml:space="preserve">In a fully efficient and frictionless market, prices neither overreact nor underreact to information, and thus </w:t>
      </w:r>
      <w:r w:rsidR="00CA1F03" w:rsidRPr="00081BBF">
        <w:rPr>
          <w:rFonts w:ascii="Times New Roman" w:eastAsia="PMingLiU" w:hAnsi="Times New Roman" w:cs="Times New Roman" w:hint="eastAsia"/>
          <w:sz w:val="24"/>
          <w:szCs w:val="24"/>
          <w:lang w:eastAsia="zh-HK"/>
        </w:rPr>
        <w:t xml:space="preserve">forming portfolios that group </w:t>
      </w:r>
      <w:r w:rsidR="00707D3F" w:rsidRPr="00081BBF">
        <w:rPr>
          <w:rFonts w:ascii="Times New Roman" w:eastAsia="PMingLiU" w:hAnsi="Times New Roman" w:cs="Times New Roman" w:hint="eastAsia"/>
          <w:sz w:val="24"/>
          <w:szCs w:val="24"/>
          <w:lang w:eastAsia="zh-HK"/>
        </w:rPr>
        <w:t xml:space="preserve">stocks </w:t>
      </w:r>
      <w:r w:rsidR="00CA1F03" w:rsidRPr="00081BBF">
        <w:rPr>
          <w:rFonts w:ascii="Times New Roman" w:eastAsia="PMingLiU" w:hAnsi="Times New Roman" w:cs="Times New Roman" w:hint="eastAsia"/>
          <w:sz w:val="24"/>
          <w:szCs w:val="24"/>
          <w:lang w:eastAsia="zh-HK"/>
        </w:rPr>
        <w:t xml:space="preserve">according to </w:t>
      </w:r>
      <w:r w:rsidR="00CA1F03" w:rsidRPr="00081BBF">
        <w:rPr>
          <w:rFonts w:ascii="Times New Roman" w:eastAsia="PMingLiU" w:hAnsi="Times New Roman" w:cs="Times New Roman"/>
          <w:sz w:val="24"/>
          <w:szCs w:val="24"/>
          <w:lang w:eastAsia="zh-HK"/>
        </w:rPr>
        <w:t>their</w:t>
      </w:r>
      <w:r w:rsidR="00CA1F03" w:rsidRPr="00081BBF">
        <w:rPr>
          <w:rFonts w:ascii="Times New Roman" w:eastAsia="PMingLiU" w:hAnsi="Times New Roman" w:cs="Times New Roman" w:hint="eastAsia"/>
          <w:sz w:val="24"/>
          <w:szCs w:val="24"/>
          <w:lang w:eastAsia="zh-HK"/>
        </w:rPr>
        <w:t xml:space="preserve"> past return</w:t>
      </w:r>
      <w:r w:rsidR="00241E07" w:rsidRPr="00081BBF">
        <w:rPr>
          <w:rFonts w:ascii="Times New Roman" w:hAnsi="Times New Roman" w:cs="Times New Roman" w:hint="eastAsia"/>
          <w:sz w:val="24"/>
          <w:szCs w:val="24"/>
        </w:rPr>
        <w:t>s</w:t>
      </w:r>
      <w:r w:rsidR="00CA1F03" w:rsidRPr="00081BBF">
        <w:rPr>
          <w:rFonts w:ascii="Times New Roman" w:eastAsia="PMingLiU" w:hAnsi="Times New Roman" w:cs="Times New Roman" w:hint="eastAsia"/>
          <w:sz w:val="24"/>
          <w:szCs w:val="24"/>
          <w:lang w:eastAsia="zh-HK"/>
        </w:rPr>
        <w:t xml:space="preserve"> cannot bring any profits to investors. </w:t>
      </w:r>
      <w:r w:rsidR="00744D97" w:rsidRPr="00081BBF">
        <w:rPr>
          <w:rFonts w:ascii="Times New Roman" w:hAnsi="Times New Roman" w:cs="Times New Roman" w:hint="eastAsia"/>
          <w:sz w:val="24"/>
          <w:szCs w:val="24"/>
        </w:rPr>
        <w:t xml:space="preserve"> </w:t>
      </w:r>
      <w:r w:rsidR="00A201E5" w:rsidRPr="00081BBF">
        <w:rPr>
          <w:rFonts w:ascii="Times New Roman" w:eastAsia="PMingLiU" w:hAnsi="Times New Roman" w:cs="Times New Roman" w:hint="eastAsia"/>
          <w:sz w:val="24"/>
          <w:szCs w:val="24"/>
          <w:lang w:eastAsia="zh-HK"/>
        </w:rPr>
        <w:t>Since the return difference between high and low-return portfolios has a</w:t>
      </w:r>
      <w:r w:rsidRPr="00081BBF">
        <w:rPr>
          <w:rFonts w:ascii="Times New Roman" w:hAnsi="Times New Roman" w:cs="Times New Roman" w:hint="eastAsia"/>
          <w:sz w:val="24"/>
          <w:szCs w:val="24"/>
        </w:rPr>
        <w:t>n</w:t>
      </w:r>
      <w:r w:rsidR="00A201E5" w:rsidRPr="00081BBF">
        <w:rPr>
          <w:rFonts w:ascii="Times New Roman" w:eastAsia="PMingLiU" w:hAnsi="Times New Roman" w:cs="Times New Roman" w:hint="eastAsia"/>
          <w:sz w:val="24"/>
          <w:szCs w:val="24"/>
          <w:lang w:eastAsia="zh-HK"/>
        </w:rPr>
        <w:t xml:space="preserve"> intuitive economic </w:t>
      </w:r>
      <w:r w:rsidR="00A201E5" w:rsidRPr="00081BBF">
        <w:rPr>
          <w:rFonts w:ascii="Times New Roman" w:eastAsia="PMingLiU" w:hAnsi="Times New Roman" w:cs="Times New Roman"/>
          <w:sz w:val="24"/>
          <w:szCs w:val="24"/>
          <w:lang w:eastAsia="zh-HK"/>
        </w:rPr>
        <w:t>interpretation</w:t>
      </w:r>
      <w:r w:rsidR="00A201E5" w:rsidRPr="00081BBF">
        <w:rPr>
          <w:rFonts w:ascii="Times New Roman" w:eastAsia="PMingLiU" w:hAnsi="Times New Roman" w:cs="Times New Roman" w:hint="eastAsia"/>
          <w:sz w:val="24"/>
          <w:szCs w:val="24"/>
          <w:lang w:eastAsia="zh-HK"/>
        </w:rPr>
        <w:t xml:space="preserve">, we could investigate </w:t>
      </w:r>
      <w:r w:rsidR="001A7A64">
        <w:rPr>
          <w:rFonts w:ascii="Times New Roman" w:hAnsi="Times New Roman" w:cs="Times New Roman" w:hint="eastAsia"/>
          <w:sz w:val="24"/>
          <w:szCs w:val="24"/>
        </w:rPr>
        <w:t>market</w:t>
      </w:r>
      <w:r w:rsidR="00A201E5" w:rsidRPr="00081BBF">
        <w:rPr>
          <w:rFonts w:ascii="Times New Roman" w:eastAsia="PMingLiU" w:hAnsi="Times New Roman" w:cs="Times New Roman" w:hint="eastAsia"/>
          <w:sz w:val="24"/>
          <w:szCs w:val="24"/>
          <w:lang w:eastAsia="zh-HK"/>
        </w:rPr>
        <w:t xml:space="preserve"> efficiency of ETF</w:t>
      </w:r>
      <w:r w:rsidR="001A7A64">
        <w:rPr>
          <w:rFonts w:ascii="Times New Roman" w:hAnsi="Times New Roman" w:cs="Times New Roman" w:hint="eastAsia"/>
          <w:sz w:val="24"/>
          <w:szCs w:val="24"/>
        </w:rPr>
        <w:t>s</w:t>
      </w:r>
      <w:r w:rsidR="00A201E5" w:rsidRPr="00081BBF">
        <w:rPr>
          <w:rFonts w:ascii="Times New Roman" w:eastAsia="PMingLiU" w:hAnsi="Times New Roman" w:cs="Times New Roman" w:hint="eastAsia"/>
          <w:sz w:val="24"/>
          <w:szCs w:val="24"/>
          <w:lang w:eastAsia="zh-HK"/>
        </w:rPr>
        <w:t xml:space="preserve"> by evaluating the profitability of a number of trading strategies, namely, contrarian and </w:t>
      </w:r>
      <w:r w:rsidR="00A201E5" w:rsidRPr="00081BBF">
        <w:rPr>
          <w:rFonts w:ascii="Times New Roman" w:eastAsia="PMingLiU" w:hAnsi="Times New Roman" w:cs="Times New Roman"/>
          <w:sz w:val="24"/>
          <w:szCs w:val="24"/>
          <w:lang w:eastAsia="zh-HK"/>
        </w:rPr>
        <w:t>momentum</w:t>
      </w:r>
      <w:r w:rsidR="00A201E5" w:rsidRPr="00081BBF">
        <w:rPr>
          <w:rFonts w:ascii="Times New Roman" w:eastAsia="PMingLiU" w:hAnsi="Times New Roman" w:cs="Times New Roman" w:hint="eastAsia"/>
          <w:sz w:val="24"/>
          <w:szCs w:val="24"/>
          <w:lang w:eastAsia="zh-HK"/>
        </w:rPr>
        <w:t xml:space="preserve">. </w:t>
      </w:r>
    </w:p>
    <w:p w:rsidR="00AB0867" w:rsidRPr="00081BBF" w:rsidRDefault="0036387C"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2.2.1 Contrarian strateg</w:t>
      </w:r>
      <w:r w:rsidR="00430CEC" w:rsidRPr="00081BBF">
        <w:rPr>
          <w:rFonts w:ascii="Times New Roman" w:hAnsi="Times New Roman" w:cs="Times New Roman" w:hint="eastAsia"/>
          <w:sz w:val="24"/>
          <w:szCs w:val="24"/>
        </w:rPr>
        <w:t>ies</w:t>
      </w:r>
    </w:p>
    <w:p w:rsidR="0036387C" w:rsidRPr="00081BBF" w:rsidRDefault="00AB0867" w:rsidP="00E8579E">
      <w:pPr>
        <w:spacing w:line="240" w:lineRule="auto"/>
        <w:jc w:val="both"/>
        <w:rPr>
          <w:rFonts w:ascii="Times New Roman" w:eastAsia="PMingLiU" w:hAnsi="Times New Roman" w:cs="Times New Roman"/>
          <w:sz w:val="24"/>
          <w:szCs w:val="24"/>
          <w:lang w:eastAsia="zh-HK"/>
        </w:rPr>
      </w:pPr>
      <w:r w:rsidRPr="00081BBF">
        <w:rPr>
          <w:rFonts w:ascii="Times New Roman" w:hAnsi="Times New Roman" w:cs="Times New Roman" w:hint="eastAsia"/>
          <w:sz w:val="24"/>
          <w:szCs w:val="24"/>
        </w:rPr>
        <w:t xml:space="preserve">        </w:t>
      </w:r>
      <w:r w:rsidR="000612E4" w:rsidRPr="00081BBF">
        <w:rPr>
          <w:rFonts w:ascii="Times New Roman" w:eastAsia="PMingLiU" w:hAnsi="Times New Roman" w:cs="Times New Roman" w:hint="eastAsia"/>
          <w:sz w:val="24"/>
          <w:szCs w:val="24"/>
          <w:lang w:eastAsia="zh-HK"/>
        </w:rPr>
        <w:t>T</w:t>
      </w:r>
      <w:r w:rsidR="00210B5A" w:rsidRPr="00081BBF">
        <w:rPr>
          <w:rFonts w:ascii="Times New Roman" w:hAnsi="Times New Roman" w:cs="Times New Roman" w:hint="eastAsia"/>
          <w:sz w:val="24"/>
          <w:szCs w:val="24"/>
        </w:rPr>
        <w:t xml:space="preserve">he first portfolio trading strategy that might earn abnormal </w:t>
      </w:r>
      <w:r w:rsidR="000612E4" w:rsidRPr="00081BBF">
        <w:rPr>
          <w:rFonts w:ascii="Times New Roman" w:eastAsia="PMingLiU" w:hAnsi="Times New Roman" w:cs="Times New Roman" w:hint="eastAsia"/>
          <w:sz w:val="24"/>
          <w:szCs w:val="24"/>
          <w:lang w:eastAsia="zh-HK"/>
        </w:rPr>
        <w:t>returns</w:t>
      </w:r>
      <w:r w:rsidR="00210B5A" w:rsidRPr="00081BBF">
        <w:rPr>
          <w:rFonts w:ascii="Times New Roman" w:hAnsi="Times New Roman" w:cs="Times New Roman" w:hint="eastAsia"/>
          <w:sz w:val="24"/>
          <w:szCs w:val="24"/>
        </w:rPr>
        <w:t xml:space="preserve"> by taking short positions in securities that underwent recent price increases and long positions in those that suffered recent prices declines is called the contrarian strategy.</w:t>
      </w:r>
      <w:r w:rsidR="000612E4" w:rsidRPr="00081BBF">
        <w:rPr>
          <w:rFonts w:ascii="Times New Roman" w:eastAsia="PMingLiU" w:hAnsi="Times New Roman" w:cs="Times New Roman" w:hint="eastAsia"/>
          <w:sz w:val="24"/>
          <w:szCs w:val="24"/>
          <w:lang w:eastAsia="zh-HK"/>
        </w:rPr>
        <w:t xml:space="preserve"> </w:t>
      </w:r>
      <w:r w:rsidR="00744D97" w:rsidRPr="00081BBF">
        <w:rPr>
          <w:rFonts w:ascii="Times New Roman" w:hAnsi="Times New Roman" w:cs="Times New Roman" w:hint="eastAsia"/>
          <w:sz w:val="24"/>
          <w:szCs w:val="24"/>
        </w:rPr>
        <w:t xml:space="preserve"> </w:t>
      </w:r>
      <w:r w:rsidR="000612E4" w:rsidRPr="00081BBF">
        <w:rPr>
          <w:rFonts w:ascii="Times New Roman" w:eastAsia="PMingLiU" w:hAnsi="Times New Roman" w:cs="Times New Roman" w:hint="eastAsia"/>
          <w:sz w:val="24"/>
          <w:szCs w:val="24"/>
          <w:lang w:eastAsia="zh-HK"/>
        </w:rPr>
        <w:t>As explained by</w:t>
      </w:r>
      <w:r w:rsidR="00210B5A" w:rsidRPr="00081BBF">
        <w:rPr>
          <w:rFonts w:ascii="Times New Roman" w:hAnsi="Times New Roman" w:cs="Times New Roman" w:hint="eastAsia"/>
          <w:sz w:val="24"/>
          <w:szCs w:val="24"/>
        </w:rPr>
        <w:t xml:space="preserve"> </w:t>
      </w:r>
      <w:r w:rsidR="000612E4" w:rsidRPr="00081BBF">
        <w:rPr>
          <w:rFonts w:ascii="Times New Roman" w:hAnsi="Times New Roman" w:cs="Times New Roman" w:hint="eastAsia"/>
          <w:sz w:val="24"/>
          <w:szCs w:val="24"/>
        </w:rPr>
        <w:t>Jegadeesh (1990) and Lehmann (1990),</w:t>
      </w:r>
      <w:r w:rsidR="000612E4" w:rsidRPr="00081BBF">
        <w:rPr>
          <w:rFonts w:ascii="Times New Roman" w:eastAsia="PMingLiU" w:hAnsi="Times New Roman" w:cs="Times New Roman" w:hint="eastAsia"/>
          <w:sz w:val="24"/>
          <w:szCs w:val="24"/>
          <w:lang w:eastAsia="zh-HK"/>
        </w:rPr>
        <w:t xml:space="preserve"> stocks tend to revert if their prices are pushed in a certain direction </w:t>
      </w:r>
      <w:r w:rsidR="007E5B3E" w:rsidRPr="00081BBF">
        <w:rPr>
          <w:rFonts w:ascii="Times New Roman" w:eastAsia="PMingLiU" w:hAnsi="Times New Roman" w:cs="Times New Roman" w:hint="eastAsia"/>
          <w:sz w:val="24"/>
          <w:szCs w:val="24"/>
          <w:lang w:eastAsia="zh-HK"/>
        </w:rPr>
        <w:t xml:space="preserve">attributable to either pressure or overreaction. </w:t>
      </w:r>
      <w:r w:rsidR="00744D97" w:rsidRPr="00081BBF">
        <w:rPr>
          <w:rFonts w:ascii="Times New Roman" w:hAnsi="Times New Roman" w:cs="Times New Roman" w:hint="eastAsia"/>
          <w:sz w:val="24"/>
          <w:szCs w:val="24"/>
        </w:rPr>
        <w:t xml:space="preserve"> </w:t>
      </w:r>
      <w:r w:rsidR="007E5B3E" w:rsidRPr="00081BBF">
        <w:rPr>
          <w:rFonts w:ascii="Times New Roman" w:eastAsia="PMingLiU" w:hAnsi="Times New Roman" w:cs="Times New Roman" w:hint="eastAsia"/>
          <w:sz w:val="24"/>
          <w:szCs w:val="24"/>
          <w:lang w:eastAsia="zh-HK"/>
        </w:rPr>
        <w:t xml:space="preserve">In order to test the market efficiency hypothesis based on this trading strategy, </w:t>
      </w:r>
      <w:r w:rsidR="00B5195F" w:rsidRPr="00081BBF">
        <w:rPr>
          <w:rFonts w:ascii="Times New Roman" w:eastAsia="PMingLiU" w:hAnsi="Times New Roman" w:cs="Times New Roman" w:hint="eastAsia"/>
          <w:sz w:val="24"/>
          <w:szCs w:val="24"/>
          <w:lang w:eastAsia="zh-HK"/>
        </w:rPr>
        <w:t xml:space="preserve">how to form </w:t>
      </w:r>
      <w:r w:rsidR="007E5B3E" w:rsidRPr="00081BBF">
        <w:rPr>
          <w:rFonts w:ascii="Times New Roman" w:eastAsia="PMingLiU" w:hAnsi="Times New Roman" w:cs="Times New Roman"/>
          <w:sz w:val="24"/>
          <w:szCs w:val="24"/>
          <w:lang w:eastAsia="zh-HK"/>
        </w:rPr>
        <w:t>portfolios</w:t>
      </w:r>
      <w:r w:rsidR="007E5B3E" w:rsidRPr="00081BBF">
        <w:rPr>
          <w:rFonts w:ascii="Times New Roman" w:eastAsia="PMingLiU" w:hAnsi="Times New Roman" w:cs="Times New Roman" w:hint="eastAsia"/>
          <w:sz w:val="24"/>
          <w:szCs w:val="24"/>
          <w:lang w:eastAsia="zh-HK"/>
        </w:rPr>
        <w:t xml:space="preserve"> </w:t>
      </w:r>
      <w:r w:rsidR="00B5195F" w:rsidRPr="00081BBF">
        <w:rPr>
          <w:rFonts w:ascii="Times New Roman" w:eastAsia="PMingLiU" w:hAnsi="Times New Roman" w:cs="Times New Roman" w:hint="eastAsia"/>
          <w:sz w:val="24"/>
          <w:szCs w:val="24"/>
          <w:lang w:eastAsia="zh-HK"/>
        </w:rPr>
        <w:t xml:space="preserve">to measure abnormal returns </w:t>
      </w:r>
      <w:r w:rsidR="007E5B3E" w:rsidRPr="00081BBF">
        <w:rPr>
          <w:rFonts w:ascii="Times New Roman" w:eastAsia="PMingLiU" w:hAnsi="Times New Roman" w:cs="Times New Roman" w:hint="eastAsia"/>
          <w:sz w:val="24"/>
          <w:szCs w:val="24"/>
          <w:lang w:eastAsia="zh-HK"/>
        </w:rPr>
        <w:t xml:space="preserve">reveals </w:t>
      </w:r>
      <w:r w:rsidR="00864E69" w:rsidRPr="00081BBF">
        <w:rPr>
          <w:rFonts w:ascii="Times New Roman" w:hAnsi="Times New Roman" w:cs="Times New Roman" w:hint="eastAsia"/>
          <w:sz w:val="24"/>
          <w:szCs w:val="24"/>
        </w:rPr>
        <w:t>cr</w:t>
      </w:r>
      <w:r w:rsidR="00241E07" w:rsidRPr="00081BBF">
        <w:rPr>
          <w:rFonts w:ascii="Times New Roman" w:hAnsi="Times New Roman" w:cs="Times New Roman" w:hint="eastAsia"/>
          <w:sz w:val="24"/>
          <w:szCs w:val="24"/>
        </w:rPr>
        <w:t>ucial</w:t>
      </w:r>
      <w:r w:rsidR="000612E4" w:rsidRPr="00081BBF">
        <w:rPr>
          <w:rFonts w:ascii="Times New Roman" w:eastAsia="PMingLiU" w:hAnsi="Times New Roman" w:cs="Times New Roman" w:hint="eastAsia"/>
          <w:sz w:val="24"/>
          <w:szCs w:val="24"/>
          <w:lang w:eastAsia="zh-HK"/>
        </w:rPr>
        <w:t>.</w:t>
      </w:r>
      <w:r w:rsidR="007E5B3E" w:rsidRPr="00081BBF">
        <w:rPr>
          <w:rFonts w:ascii="Times New Roman" w:eastAsia="PMingLiU" w:hAnsi="Times New Roman" w:cs="Times New Roman" w:hint="eastAsia"/>
          <w:sz w:val="24"/>
          <w:szCs w:val="24"/>
          <w:lang w:eastAsia="zh-HK"/>
        </w:rPr>
        <w:t xml:space="preserve"> </w:t>
      </w:r>
    </w:p>
    <w:p w:rsidR="007E5B3E" w:rsidRPr="00081BBF" w:rsidRDefault="007E5B3E" w:rsidP="00E8579E">
      <w:pPr>
        <w:spacing w:line="240" w:lineRule="auto"/>
        <w:jc w:val="both"/>
        <w:rPr>
          <w:rFonts w:ascii="Times New Roman" w:eastAsia="PMingLiU" w:hAnsi="Times New Roman" w:cs="Times New Roman"/>
          <w:sz w:val="24"/>
          <w:szCs w:val="24"/>
          <w:lang w:eastAsia="zh-HK"/>
        </w:rPr>
      </w:pPr>
      <w:r w:rsidRPr="00081BBF">
        <w:rPr>
          <w:rFonts w:ascii="Times New Roman" w:eastAsia="PMingLiU" w:hAnsi="Times New Roman" w:cs="Times New Roman" w:hint="eastAsia"/>
          <w:sz w:val="24"/>
          <w:szCs w:val="24"/>
          <w:lang w:eastAsia="zh-HK"/>
        </w:rPr>
        <w:t xml:space="preserve">       According to similar procedures by </w:t>
      </w:r>
      <w:r w:rsidRPr="00081BBF">
        <w:rPr>
          <w:rFonts w:ascii="Times New Roman" w:hAnsi="Times New Roman" w:cs="Times New Roman" w:hint="eastAsia"/>
          <w:sz w:val="24"/>
          <w:szCs w:val="24"/>
        </w:rPr>
        <w:t>Jegadeesh (1990) and Lehmann (1990)</w:t>
      </w:r>
      <w:r w:rsidRPr="00081BBF">
        <w:rPr>
          <w:rFonts w:ascii="Times New Roman" w:eastAsia="PMingLiU" w:hAnsi="Times New Roman" w:cs="Times New Roman" w:hint="eastAsia"/>
          <w:sz w:val="24"/>
          <w:szCs w:val="24"/>
          <w:lang w:eastAsia="zh-HK"/>
        </w:rPr>
        <w:t xml:space="preserve">, we consider the following strategies involving a given set of </w:t>
      </w:r>
      <w:r w:rsidRPr="00081BBF">
        <w:rPr>
          <w:rFonts w:ascii="Times New Roman" w:eastAsia="PMingLiU" w:hAnsi="Times New Roman" w:cs="Times New Roman" w:hint="eastAsia"/>
          <w:i/>
          <w:sz w:val="24"/>
          <w:szCs w:val="24"/>
          <w:lang w:eastAsia="zh-HK"/>
        </w:rPr>
        <w:t>N</w:t>
      </w:r>
      <w:r w:rsidRPr="00081BBF">
        <w:rPr>
          <w:rFonts w:ascii="Times New Roman" w:eastAsia="PMingLiU" w:hAnsi="Times New Roman" w:cs="Times New Roman" w:hint="eastAsia"/>
          <w:sz w:val="24"/>
          <w:szCs w:val="24"/>
          <w:lang w:eastAsia="zh-HK"/>
        </w:rPr>
        <w:t xml:space="preserve"> ETFs over </w:t>
      </w:r>
      <w:r w:rsidRPr="00081BBF">
        <w:rPr>
          <w:rFonts w:ascii="Times New Roman" w:eastAsia="PMingLiU" w:hAnsi="Times New Roman" w:cs="Times New Roman" w:hint="eastAsia"/>
          <w:i/>
          <w:sz w:val="24"/>
          <w:szCs w:val="24"/>
          <w:lang w:eastAsia="zh-HK"/>
        </w:rPr>
        <w:t>T</w:t>
      </w:r>
      <w:r w:rsidRPr="00081BBF">
        <w:rPr>
          <w:rFonts w:ascii="Times New Roman" w:eastAsia="PMingLiU" w:hAnsi="Times New Roman" w:cs="Times New Roman" w:hint="eastAsia"/>
          <w:sz w:val="24"/>
          <w:szCs w:val="24"/>
          <w:lang w:eastAsia="zh-HK"/>
        </w:rPr>
        <w:t xml:space="preserve"> time periods.</w:t>
      </w:r>
      <w:r w:rsidR="00744D97" w:rsidRPr="00081BBF">
        <w:rPr>
          <w:rFonts w:ascii="Times New Roman" w:hAnsi="Times New Roman" w:cs="Times New Roman" w:hint="eastAsia"/>
          <w:sz w:val="24"/>
          <w:szCs w:val="24"/>
        </w:rPr>
        <w:t xml:space="preserve"> </w:t>
      </w:r>
      <w:r w:rsidRPr="00081BBF">
        <w:rPr>
          <w:rFonts w:ascii="Times New Roman" w:eastAsia="PMingLiU" w:hAnsi="Times New Roman" w:cs="Times New Roman" w:hint="eastAsia"/>
          <w:sz w:val="24"/>
          <w:szCs w:val="24"/>
          <w:lang w:eastAsia="zh-HK"/>
        </w:rPr>
        <w:t xml:space="preserve"> </w:t>
      </w:r>
      <w:r w:rsidR="00B5195F" w:rsidRPr="00081BBF">
        <w:rPr>
          <w:rFonts w:ascii="Times New Roman" w:eastAsia="PMingLiU" w:hAnsi="Times New Roman" w:cs="Times New Roman"/>
          <w:sz w:val="24"/>
          <w:szCs w:val="24"/>
          <w:lang w:eastAsia="zh-HK"/>
        </w:rPr>
        <w:t>A</w:t>
      </w:r>
      <w:r w:rsidR="00B5195F" w:rsidRPr="00081BBF">
        <w:rPr>
          <w:rFonts w:ascii="Times New Roman" w:eastAsia="PMingLiU" w:hAnsi="Times New Roman" w:cs="Times New Roman" w:hint="eastAsia"/>
          <w:sz w:val="24"/>
          <w:szCs w:val="24"/>
          <w:lang w:eastAsia="zh-HK"/>
        </w:rPr>
        <w:t>t the beginning of each period</w:t>
      </w:r>
      <w:r w:rsidR="00ED1BF2" w:rsidRPr="00081BBF">
        <w:rPr>
          <w:rFonts w:ascii="Times New Roman" w:eastAsia="PMingLiU" w:hAnsi="Times New Roman" w:cs="Times New Roman" w:hint="eastAsia"/>
          <w:sz w:val="24"/>
          <w:szCs w:val="24"/>
          <w:lang w:eastAsia="zh-HK"/>
        </w:rPr>
        <w:t xml:space="preserve"> </w:t>
      </w:r>
      <w:r w:rsidR="00ED1BF2" w:rsidRPr="00081BBF">
        <w:rPr>
          <w:rFonts w:ascii="Times New Roman" w:eastAsia="PMingLiU" w:hAnsi="Times New Roman" w:cs="Times New Roman" w:hint="eastAsia"/>
          <w:i/>
          <w:sz w:val="24"/>
          <w:szCs w:val="24"/>
          <w:lang w:eastAsia="zh-HK"/>
        </w:rPr>
        <w:t>t</w:t>
      </w:r>
      <w:r w:rsidR="00B5195F" w:rsidRPr="00081BBF">
        <w:rPr>
          <w:rFonts w:ascii="Times New Roman" w:eastAsia="PMingLiU" w:hAnsi="Times New Roman" w:cs="Times New Roman" w:hint="eastAsia"/>
          <w:sz w:val="24"/>
          <w:szCs w:val="24"/>
          <w:lang w:eastAsia="zh-HK"/>
        </w:rPr>
        <w:t xml:space="preserve">, ETFs are ranked in descending order on the basis of </w:t>
      </w:r>
      <w:r w:rsidR="00F46A87" w:rsidRPr="00081BBF">
        <w:rPr>
          <w:rFonts w:ascii="Times New Roman" w:eastAsia="PMingLiU" w:hAnsi="Times New Roman" w:cs="Times New Roman" w:hint="eastAsia"/>
          <w:sz w:val="24"/>
          <w:szCs w:val="24"/>
          <w:lang w:eastAsia="zh-HK"/>
        </w:rPr>
        <w:t xml:space="preserve">one-week (four-week) </w:t>
      </w:r>
      <w:r w:rsidR="00B5195F" w:rsidRPr="00081BBF">
        <w:rPr>
          <w:rFonts w:ascii="Times New Roman" w:eastAsia="PMingLiU" w:hAnsi="Times New Roman" w:cs="Times New Roman" w:hint="eastAsia"/>
          <w:sz w:val="24"/>
          <w:szCs w:val="24"/>
          <w:lang w:eastAsia="zh-HK"/>
        </w:rPr>
        <w:t>past returns</w:t>
      </w:r>
      <w:r w:rsidR="00ED1BF2" w:rsidRPr="00081BBF">
        <w:rPr>
          <w:rFonts w:ascii="Times New Roman" w:eastAsia="PMingLiU" w:hAnsi="Times New Roman" w:cs="Times New Roman" w:hint="eastAsia"/>
          <w:sz w:val="24"/>
          <w:szCs w:val="24"/>
          <w:lang w:eastAsia="zh-HK"/>
        </w:rPr>
        <w:t>,</w:t>
      </w:r>
      <w:r w:rsidR="00B5195F" w:rsidRPr="00081BBF">
        <w:rPr>
          <w:rFonts w:ascii="Times New Roman" w:eastAsia="PMingLiU" w:hAnsi="Times New Roman" w:cs="Times New Roman" w:hint="eastAsia"/>
          <w:sz w:val="24"/>
          <w:szCs w:val="24"/>
          <w:lang w:eastAsia="zh-HK"/>
        </w:rPr>
        <w:t xml:space="preserve"> and then ten portfolios are formed.</w:t>
      </w:r>
      <w:r w:rsidR="008B01A5" w:rsidRPr="00081BBF">
        <w:rPr>
          <w:rFonts w:ascii="Times New Roman" w:hAnsi="Times New Roman" w:cs="Times New Roman" w:hint="eastAsia"/>
          <w:sz w:val="24"/>
          <w:szCs w:val="24"/>
        </w:rPr>
        <w:t xml:space="preserve"> </w:t>
      </w:r>
      <w:r w:rsidR="00B5195F" w:rsidRPr="00081BBF">
        <w:rPr>
          <w:rFonts w:ascii="Times New Roman" w:eastAsia="PMingLiU" w:hAnsi="Times New Roman" w:cs="Times New Roman" w:hint="eastAsia"/>
          <w:sz w:val="24"/>
          <w:szCs w:val="24"/>
          <w:lang w:eastAsia="zh-HK"/>
        </w:rPr>
        <w:t xml:space="preserve"> Concretely, </w:t>
      </w:r>
      <w:r w:rsidR="00F46A87" w:rsidRPr="00081BBF">
        <w:rPr>
          <w:rFonts w:ascii="Times New Roman" w:eastAsia="PMingLiU" w:hAnsi="Times New Roman" w:cs="Times New Roman" w:hint="eastAsia"/>
          <w:sz w:val="24"/>
          <w:szCs w:val="24"/>
          <w:lang w:eastAsia="zh-HK"/>
        </w:rPr>
        <w:t xml:space="preserve">ETFs in the top </w:t>
      </w:r>
      <w:r w:rsidR="00241E07" w:rsidRPr="00081BBF">
        <w:rPr>
          <w:rFonts w:ascii="Times New Roman" w:eastAsia="PMingLiU" w:hAnsi="Times New Roman" w:cs="Times New Roman"/>
          <w:sz w:val="24"/>
          <w:szCs w:val="24"/>
          <w:lang w:eastAsia="zh-HK"/>
        </w:rPr>
        <w:t>decile</w:t>
      </w:r>
      <w:r w:rsidR="00F46A87" w:rsidRPr="00081BBF">
        <w:rPr>
          <w:rFonts w:ascii="Times New Roman" w:eastAsia="PMingLiU" w:hAnsi="Times New Roman" w:cs="Times New Roman" w:hint="eastAsia"/>
          <w:sz w:val="24"/>
          <w:szCs w:val="24"/>
          <w:lang w:eastAsia="zh-HK"/>
        </w:rPr>
        <w:t xml:space="preserve"> are labeled as portfolio </w:t>
      </w:r>
      <w:r w:rsidR="00F46A87" w:rsidRPr="00081BBF">
        <w:rPr>
          <w:rFonts w:ascii="Times New Roman" w:eastAsia="PMingLiU" w:hAnsi="Times New Roman" w:cs="Times New Roman" w:hint="eastAsia"/>
          <w:i/>
          <w:sz w:val="24"/>
          <w:szCs w:val="24"/>
          <w:lang w:eastAsia="zh-HK"/>
        </w:rPr>
        <w:t>P1</w:t>
      </w:r>
      <w:r w:rsidR="00864E69" w:rsidRPr="00081BBF">
        <w:rPr>
          <w:rFonts w:ascii="Times New Roman" w:hAnsi="Times New Roman" w:cs="Times New Roman" w:hint="eastAsia"/>
          <w:sz w:val="24"/>
          <w:szCs w:val="24"/>
        </w:rPr>
        <w:t xml:space="preserve"> (winners)</w:t>
      </w:r>
      <w:r w:rsidR="00F46A87" w:rsidRPr="00081BBF">
        <w:rPr>
          <w:rFonts w:ascii="Times New Roman" w:eastAsia="PMingLiU" w:hAnsi="Times New Roman" w:cs="Times New Roman" w:hint="eastAsia"/>
          <w:sz w:val="24"/>
          <w:szCs w:val="24"/>
          <w:lang w:eastAsia="zh-HK"/>
        </w:rPr>
        <w:t xml:space="preserve">, </w:t>
      </w:r>
      <w:r w:rsidR="00864E69" w:rsidRPr="00081BBF">
        <w:rPr>
          <w:rFonts w:ascii="Times New Roman" w:hAnsi="Times New Roman" w:cs="Times New Roman" w:hint="eastAsia"/>
          <w:sz w:val="24"/>
          <w:szCs w:val="24"/>
        </w:rPr>
        <w:t xml:space="preserve">and </w:t>
      </w:r>
      <w:r w:rsidR="00F46A87" w:rsidRPr="00081BBF">
        <w:rPr>
          <w:rFonts w:ascii="Times New Roman" w:eastAsia="PMingLiU" w:hAnsi="Times New Roman" w:cs="Times New Roman" w:hint="eastAsia"/>
          <w:sz w:val="24"/>
          <w:szCs w:val="24"/>
          <w:lang w:eastAsia="zh-HK"/>
        </w:rPr>
        <w:t xml:space="preserve">ETFs in the </w:t>
      </w:r>
      <w:r w:rsidR="00864E69" w:rsidRPr="00081BBF">
        <w:rPr>
          <w:rFonts w:ascii="Times New Roman" w:hAnsi="Times New Roman" w:cs="Times New Roman" w:hint="eastAsia"/>
          <w:sz w:val="24"/>
          <w:szCs w:val="24"/>
        </w:rPr>
        <w:t>bottom</w:t>
      </w:r>
      <w:r w:rsidR="00F46A87" w:rsidRPr="00081BBF">
        <w:rPr>
          <w:rFonts w:ascii="Times New Roman" w:eastAsia="PMingLiU" w:hAnsi="Times New Roman" w:cs="Times New Roman" w:hint="eastAsia"/>
          <w:sz w:val="24"/>
          <w:szCs w:val="24"/>
          <w:lang w:eastAsia="zh-HK"/>
        </w:rPr>
        <w:t xml:space="preserve"> </w:t>
      </w:r>
      <w:r w:rsidR="00241E07" w:rsidRPr="00081BBF">
        <w:rPr>
          <w:rFonts w:ascii="Times New Roman" w:eastAsia="PMingLiU" w:hAnsi="Times New Roman" w:cs="Times New Roman"/>
          <w:sz w:val="24"/>
          <w:szCs w:val="24"/>
          <w:lang w:eastAsia="zh-HK"/>
        </w:rPr>
        <w:t>decile</w:t>
      </w:r>
      <w:r w:rsidR="00F46A87" w:rsidRPr="00081BBF">
        <w:rPr>
          <w:rFonts w:ascii="Times New Roman" w:eastAsia="PMingLiU" w:hAnsi="Times New Roman" w:cs="Times New Roman" w:hint="eastAsia"/>
          <w:sz w:val="24"/>
          <w:szCs w:val="24"/>
          <w:lang w:eastAsia="zh-HK"/>
        </w:rPr>
        <w:t xml:space="preserve"> are labeled as portfolio </w:t>
      </w:r>
      <w:r w:rsidR="00F46A87" w:rsidRPr="00081BBF">
        <w:rPr>
          <w:rFonts w:ascii="Times New Roman" w:eastAsia="PMingLiU" w:hAnsi="Times New Roman" w:cs="Times New Roman" w:hint="eastAsia"/>
          <w:i/>
          <w:sz w:val="24"/>
          <w:szCs w:val="24"/>
          <w:lang w:eastAsia="zh-HK"/>
        </w:rPr>
        <w:t>P</w:t>
      </w:r>
      <w:r w:rsidR="00864E69" w:rsidRPr="00081BBF">
        <w:rPr>
          <w:rFonts w:ascii="Times New Roman" w:hAnsi="Times New Roman" w:cs="Times New Roman" w:hint="eastAsia"/>
          <w:i/>
          <w:sz w:val="24"/>
          <w:szCs w:val="24"/>
        </w:rPr>
        <w:t>10</w:t>
      </w:r>
      <w:r w:rsidR="00864E69" w:rsidRPr="00081BBF">
        <w:rPr>
          <w:rFonts w:ascii="Times New Roman" w:hAnsi="Times New Roman" w:cs="Times New Roman" w:hint="eastAsia"/>
          <w:sz w:val="24"/>
          <w:szCs w:val="24"/>
        </w:rPr>
        <w:t xml:space="preserve"> (losers)</w:t>
      </w:r>
      <w:r w:rsidR="00F46A87" w:rsidRPr="00081BBF">
        <w:rPr>
          <w:rFonts w:ascii="Times New Roman" w:eastAsia="PMingLiU" w:hAnsi="Times New Roman" w:cs="Times New Roman" w:hint="eastAsia"/>
          <w:sz w:val="24"/>
          <w:szCs w:val="24"/>
          <w:lang w:eastAsia="zh-HK"/>
        </w:rPr>
        <w:t xml:space="preserve">. </w:t>
      </w:r>
      <w:r w:rsidR="008B01A5" w:rsidRPr="00081BBF">
        <w:rPr>
          <w:rFonts w:ascii="Times New Roman" w:hAnsi="Times New Roman" w:cs="Times New Roman" w:hint="eastAsia"/>
          <w:sz w:val="24"/>
          <w:szCs w:val="24"/>
        </w:rPr>
        <w:t xml:space="preserve"> </w:t>
      </w:r>
      <w:r w:rsidR="00F46A87" w:rsidRPr="00081BBF">
        <w:rPr>
          <w:rFonts w:ascii="Times New Roman" w:eastAsia="PMingLiU" w:hAnsi="Times New Roman" w:cs="Times New Roman" w:hint="eastAsia"/>
          <w:sz w:val="24"/>
          <w:szCs w:val="24"/>
          <w:lang w:eastAsia="zh-HK"/>
        </w:rPr>
        <w:t xml:space="preserve">In addition, each ETF in a portfolio is assumed to carry an equal weight when </w:t>
      </w:r>
      <w:r w:rsidR="00F46A87" w:rsidRPr="00081BBF">
        <w:rPr>
          <w:rFonts w:ascii="Times New Roman" w:eastAsia="PMingLiU" w:hAnsi="Times New Roman" w:cs="Times New Roman"/>
          <w:sz w:val="24"/>
          <w:szCs w:val="24"/>
          <w:lang w:eastAsia="zh-HK"/>
        </w:rPr>
        <w:t>calculating</w:t>
      </w:r>
      <w:r w:rsidR="00F46A87" w:rsidRPr="00081BBF">
        <w:rPr>
          <w:rFonts w:ascii="Times New Roman" w:eastAsia="PMingLiU" w:hAnsi="Times New Roman" w:cs="Times New Roman" w:hint="eastAsia"/>
          <w:sz w:val="24"/>
          <w:szCs w:val="24"/>
          <w:lang w:eastAsia="zh-HK"/>
        </w:rPr>
        <w:t xml:space="preserve"> the average return. </w:t>
      </w:r>
      <w:r w:rsidR="008B01A5" w:rsidRPr="00081BBF">
        <w:rPr>
          <w:rFonts w:ascii="Times New Roman" w:hAnsi="Times New Roman" w:cs="Times New Roman" w:hint="eastAsia"/>
          <w:sz w:val="24"/>
          <w:szCs w:val="24"/>
        </w:rPr>
        <w:t xml:space="preserve"> </w:t>
      </w:r>
      <w:r w:rsidR="00F46A87" w:rsidRPr="00081BBF">
        <w:rPr>
          <w:rFonts w:ascii="Times New Roman" w:eastAsia="PMingLiU" w:hAnsi="Times New Roman" w:cs="Times New Roman"/>
          <w:sz w:val="24"/>
          <w:szCs w:val="24"/>
          <w:lang w:eastAsia="zh-HK"/>
        </w:rPr>
        <w:t>T</w:t>
      </w:r>
      <w:r w:rsidR="00F46A87" w:rsidRPr="00081BBF">
        <w:rPr>
          <w:rFonts w:ascii="Times New Roman" w:eastAsia="PMingLiU" w:hAnsi="Times New Roman" w:cs="Times New Roman" w:hint="eastAsia"/>
          <w:sz w:val="24"/>
          <w:szCs w:val="24"/>
          <w:lang w:eastAsia="zh-HK"/>
        </w:rPr>
        <w:t xml:space="preserve">his procedure is applied to every day to update the portfolio. </w:t>
      </w:r>
    </w:p>
    <w:p w:rsidR="007A3DC6" w:rsidRPr="00081BBF" w:rsidRDefault="000612E4" w:rsidP="00E8579E">
      <w:pPr>
        <w:spacing w:line="240" w:lineRule="auto"/>
        <w:jc w:val="both"/>
        <w:rPr>
          <w:rFonts w:ascii="Times New Roman" w:hAnsi="Times New Roman" w:cs="Times New Roman"/>
          <w:sz w:val="24"/>
          <w:szCs w:val="24"/>
        </w:rPr>
      </w:pPr>
      <w:r w:rsidRPr="00081BBF">
        <w:rPr>
          <w:rFonts w:ascii="Times New Roman" w:eastAsia="PMingLiU" w:hAnsi="Times New Roman" w:cs="Times New Roman" w:hint="eastAsia"/>
          <w:sz w:val="24"/>
          <w:szCs w:val="24"/>
          <w:lang w:eastAsia="zh-HK"/>
        </w:rPr>
        <w:t xml:space="preserve">        </w:t>
      </w:r>
      <w:r w:rsidR="00864E69" w:rsidRPr="00081BBF">
        <w:rPr>
          <w:rFonts w:ascii="Times New Roman" w:hAnsi="Times New Roman" w:cs="Times New Roman" w:hint="eastAsia"/>
          <w:sz w:val="24"/>
          <w:szCs w:val="24"/>
        </w:rPr>
        <w:t>Next, we</w:t>
      </w:r>
      <w:r w:rsidRPr="00081BBF">
        <w:rPr>
          <w:rFonts w:ascii="Times New Roman" w:eastAsia="PMingLiU" w:hAnsi="Times New Roman" w:cs="Times New Roman" w:hint="eastAsia"/>
          <w:sz w:val="24"/>
          <w:szCs w:val="24"/>
          <w:lang w:eastAsia="zh-HK"/>
        </w:rPr>
        <w:t xml:space="preserve"> </w:t>
      </w:r>
      <w:r w:rsidR="00864E69" w:rsidRPr="00081BBF">
        <w:rPr>
          <w:rFonts w:ascii="Times New Roman" w:hAnsi="Times New Roman" w:cs="Times New Roman" w:hint="eastAsia"/>
          <w:sz w:val="24"/>
          <w:szCs w:val="24"/>
        </w:rPr>
        <w:t xml:space="preserve">estimate abnormal returns on the portfolios formed under the above two strategies formulated on the basis of one-week and four-week past returns. </w:t>
      </w:r>
      <w:r w:rsidR="008B01A5" w:rsidRPr="00081BBF">
        <w:rPr>
          <w:rFonts w:ascii="Times New Roman" w:hAnsi="Times New Roman" w:cs="Times New Roman" w:hint="eastAsia"/>
          <w:sz w:val="24"/>
          <w:szCs w:val="24"/>
        </w:rPr>
        <w:t xml:space="preserve"> </w:t>
      </w:r>
      <w:r w:rsidR="00864E69" w:rsidRPr="00081BBF">
        <w:rPr>
          <w:rFonts w:ascii="Times New Roman" w:hAnsi="Times New Roman" w:cs="Times New Roman" w:hint="eastAsia"/>
          <w:sz w:val="24"/>
          <w:szCs w:val="24"/>
        </w:rPr>
        <w:t xml:space="preserve">If long positions </w:t>
      </w:r>
      <w:r w:rsidR="00546C6A" w:rsidRPr="00081BBF">
        <w:rPr>
          <w:rFonts w:ascii="Times New Roman" w:hAnsi="Times New Roman" w:cs="Times New Roman" w:hint="eastAsia"/>
          <w:sz w:val="24"/>
          <w:szCs w:val="24"/>
        </w:rPr>
        <w:t>for winners (</w:t>
      </w:r>
      <w:r w:rsidR="00546C6A" w:rsidRPr="00081BBF">
        <w:rPr>
          <w:rFonts w:ascii="Times New Roman" w:hAnsi="Times New Roman" w:cs="Times New Roman" w:hint="eastAsia"/>
          <w:i/>
          <w:sz w:val="24"/>
          <w:szCs w:val="24"/>
        </w:rPr>
        <w:t>P1</w:t>
      </w:r>
      <w:r w:rsidR="00546C6A" w:rsidRPr="00081BBF">
        <w:rPr>
          <w:rFonts w:ascii="Times New Roman" w:hAnsi="Times New Roman" w:cs="Times New Roman" w:hint="eastAsia"/>
          <w:sz w:val="24"/>
          <w:szCs w:val="24"/>
        </w:rPr>
        <w:t>)</w:t>
      </w:r>
      <w:r w:rsidR="00864E69" w:rsidRPr="00081BBF">
        <w:rPr>
          <w:rFonts w:ascii="Times New Roman" w:hAnsi="Times New Roman" w:cs="Times New Roman" w:hint="eastAsia"/>
          <w:sz w:val="24"/>
          <w:szCs w:val="24"/>
        </w:rPr>
        <w:t xml:space="preserve"> and shor</w:t>
      </w:r>
      <w:r w:rsidR="00546C6A" w:rsidRPr="00081BBF">
        <w:rPr>
          <w:rFonts w:ascii="Times New Roman" w:hAnsi="Times New Roman" w:cs="Times New Roman" w:hint="eastAsia"/>
          <w:sz w:val="24"/>
          <w:szCs w:val="24"/>
        </w:rPr>
        <w:t>t positions for losers (</w:t>
      </w:r>
      <w:r w:rsidR="00546C6A" w:rsidRPr="00081BBF">
        <w:rPr>
          <w:rFonts w:ascii="Times New Roman" w:hAnsi="Times New Roman" w:cs="Times New Roman" w:hint="eastAsia"/>
          <w:i/>
          <w:sz w:val="24"/>
          <w:szCs w:val="24"/>
        </w:rPr>
        <w:t>P10</w:t>
      </w:r>
      <w:r w:rsidR="00546C6A" w:rsidRPr="00081BBF">
        <w:rPr>
          <w:rFonts w:ascii="Times New Roman" w:hAnsi="Times New Roman" w:cs="Times New Roman" w:hint="eastAsia"/>
          <w:sz w:val="24"/>
          <w:szCs w:val="24"/>
        </w:rPr>
        <w:t>) are taken</w:t>
      </w:r>
      <w:r w:rsidR="00C2232B" w:rsidRPr="00081BBF">
        <w:rPr>
          <w:rFonts w:ascii="Times New Roman" w:hAnsi="Times New Roman" w:cs="Times New Roman" w:hint="eastAsia"/>
          <w:sz w:val="24"/>
          <w:szCs w:val="24"/>
        </w:rPr>
        <w:t xml:space="preserve"> simultaneous</w:t>
      </w:r>
      <w:r w:rsidR="00546C6A" w:rsidRPr="00081BBF">
        <w:rPr>
          <w:rFonts w:ascii="Times New Roman" w:hAnsi="Times New Roman" w:cs="Times New Roman" w:hint="eastAsia"/>
          <w:sz w:val="24"/>
          <w:szCs w:val="24"/>
        </w:rPr>
        <w:t xml:space="preserve">, </w:t>
      </w:r>
      <w:r w:rsidR="00C2232B" w:rsidRPr="00081BBF">
        <w:rPr>
          <w:rFonts w:ascii="Times New Roman" w:hAnsi="Times New Roman" w:cs="Times New Roman" w:hint="eastAsia"/>
          <w:sz w:val="24"/>
          <w:szCs w:val="24"/>
        </w:rPr>
        <w:t>a</w:t>
      </w:r>
      <w:r w:rsidR="00864E69" w:rsidRPr="00081BBF">
        <w:rPr>
          <w:rFonts w:ascii="Times New Roman" w:hAnsi="Times New Roman" w:cs="Times New Roman" w:hint="eastAsia"/>
          <w:sz w:val="24"/>
          <w:szCs w:val="24"/>
        </w:rPr>
        <w:t xml:space="preserve">bnormal returns are computed </w:t>
      </w:r>
      <w:r w:rsidR="00C2232B" w:rsidRPr="00081BBF">
        <w:rPr>
          <w:rFonts w:ascii="Times New Roman" w:hAnsi="Times New Roman" w:cs="Times New Roman" w:hint="eastAsia"/>
          <w:sz w:val="24"/>
          <w:szCs w:val="24"/>
        </w:rPr>
        <w:t xml:space="preserve">over </w:t>
      </w:r>
      <w:r w:rsidR="00C2232B" w:rsidRPr="00081BBF">
        <w:rPr>
          <w:rFonts w:ascii="Times New Roman" w:hAnsi="Times New Roman" w:cs="Times New Roman"/>
          <w:sz w:val="24"/>
          <w:szCs w:val="24"/>
        </w:rPr>
        <w:t>different</w:t>
      </w:r>
      <w:r w:rsidR="00C2232B" w:rsidRPr="00081BBF">
        <w:rPr>
          <w:rFonts w:ascii="Times New Roman" w:hAnsi="Times New Roman" w:cs="Times New Roman" w:hint="eastAsia"/>
          <w:sz w:val="24"/>
          <w:szCs w:val="24"/>
        </w:rPr>
        <w:t xml:space="preserve"> holding horizons of one and four weeks.</w:t>
      </w:r>
      <w:r w:rsidR="008B01A5" w:rsidRPr="00081BBF">
        <w:rPr>
          <w:rFonts w:ascii="Times New Roman" w:hAnsi="Times New Roman" w:cs="Times New Roman" w:hint="eastAsia"/>
          <w:sz w:val="24"/>
          <w:szCs w:val="24"/>
        </w:rPr>
        <w:t xml:space="preserve"> </w:t>
      </w:r>
      <w:r w:rsidR="00864E69" w:rsidRPr="00081BBF">
        <w:rPr>
          <w:rFonts w:ascii="Times New Roman" w:hAnsi="Times New Roman" w:cs="Times New Roman" w:hint="eastAsia"/>
          <w:sz w:val="24"/>
          <w:szCs w:val="24"/>
        </w:rPr>
        <w:t xml:space="preserve"> </w:t>
      </w:r>
      <w:r w:rsidR="00C2232B" w:rsidRPr="00081BBF">
        <w:rPr>
          <w:rFonts w:ascii="Times New Roman" w:hAnsi="Times New Roman" w:cs="Times New Roman" w:hint="eastAsia"/>
          <w:sz w:val="24"/>
          <w:szCs w:val="24"/>
        </w:rPr>
        <w:t>As suggested by Griffin et al</w:t>
      </w:r>
      <w:r w:rsidR="007A3DC6" w:rsidRPr="00081BBF">
        <w:rPr>
          <w:rFonts w:ascii="Times New Roman" w:hAnsi="Times New Roman" w:cs="Times New Roman" w:hint="eastAsia"/>
          <w:sz w:val="24"/>
          <w:szCs w:val="24"/>
        </w:rPr>
        <w:t xml:space="preserve">. (2010), we </w:t>
      </w:r>
      <w:r w:rsidR="00A07F23" w:rsidRPr="00081BBF">
        <w:rPr>
          <w:rFonts w:ascii="Times New Roman" w:hAnsi="Times New Roman" w:cs="Times New Roman" w:hint="eastAsia"/>
          <w:sz w:val="24"/>
          <w:szCs w:val="24"/>
        </w:rPr>
        <w:t xml:space="preserve">follow the convention of </w:t>
      </w:r>
      <w:r w:rsidR="007A3DC6" w:rsidRPr="00081BBF">
        <w:rPr>
          <w:rFonts w:ascii="Times New Roman" w:hAnsi="Times New Roman" w:cs="Times New Roman" w:hint="eastAsia"/>
          <w:sz w:val="24"/>
          <w:szCs w:val="24"/>
        </w:rPr>
        <w:t>skipping a week between</w:t>
      </w:r>
      <w:r w:rsidR="006818C3" w:rsidRPr="00081BBF">
        <w:rPr>
          <w:rFonts w:ascii="Times New Roman" w:hAnsi="Times New Roman" w:cs="Times New Roman" w:hint="eastAsia"/>
          <w:sz w:val="24"/>
          <w:szCs w:val="24"/>
        </w:rPr>
        <w:t xml:space="preserve"> the</w:t>
      </w:r>
      <w:r w:rsidR="007A3DC6" w:rsidRPr="00081BBF">
        <w:rPr>
          <w:rFonts w:ascii="Times New Roman" w:hAnsi="Times New Roman" w:cs="Times New Roman" w:hint="eastAsia"/>
          <w:sz w:val="24"/>
          <w:szCs w:val="24"/>
        </w:rPr>
        <w:t xml:space="preserve"> portfolio form</w:t>
      </w:r>
      <w:r w:rsidR="006818C3" w:rsidRPr="00081BBF">
        <w:rPr>
          <w:rFonts w:ascii="Times New Roman" w:hAnsi="Times New Roman" w:cs="Times New Roman" w:hint="eastAsia"/>
          <w:sz w:val="24"/>
          <w:szCs w:val="24"/>
        </w:rPr>
        <w:t>ation and the</w:t>
      </w:r>
      <w:r w:rsidR="007A3DC6" w:rsidRPr="00081BBF">
        <w:rPr>
          <w:rFonts w:ascii="Times New Roman" w:hAnsi="Times New Roman" w:cs="Times New Roman" w:hint="eastAsia"/>
          <w:sz w:val="24"/>
          <w:szCs w:val="24"/>
        </w:rPr>
        <w:t xml:space="preserve"> holding periods.</w:t>
      </w:r>
      <w:r w:rsidR="008B01A5" w:rsidRPr="00081BBF">
        <w:rPr>
          <w:rFonts w:ascii="Times New Roman" w:hAnsi="Times New Roman" w:cs="Times New Roman" w:hint="eastAsia"/>
          <w:sz w:val="24"/>
          <w:szCs w:val="24"/>
        </w:rPr>
        <w:t xml:space="preserve"> </w:t>
      </w:r>
      <w:r w:rsidR="007A3DC6" w:rsidRPr="00081BBF">
        <w:rPr>
          <w:rFonts w:ascii="Times New Roman" w:hAnsi="Times New Roman" w:cs="Times New Roman" w:hint="eastAsia"/>
          <w:sz w:val="24"/>
          <w:szCs w:val="24"/>
        </w:rPr>
        <w:t xml:space="preserve"> Doing so allows us to reduce the adverse effect of distortions by market microstructure.</w:t>
      </w:r>
      <w:r w:rsidR="008B01A5" w:rsidRPr="00081BBF">
        <w:rPr>
          <w:rFonts w:ascii="Times New Roman" w:hAnsi="Times New Roman" w:cs="Times New Roman" w:hint="eastAsia"/>
          <w:sz w:val="24"/>
          <w:szCs w:val="24"/>
        </w:rPr>
        <w:t xml:space="preserve"> </w:t>
      </w:r>
      <w:r w:rsidR="007A3DC6" w:rsidRPr="00081BBF">
        <w:rPr>
          <w:rFonts w:ascii="Times New Roman" w:hAnsi="Times New Roman" w:cs="Times New Roman" w:hint="eastAsia"/>
          <w:sz w:val="24"/>
          <w:szCs w:val="24"/>
        </w:rPr>
        <w:t xml:space="preserve"> To the best of our knowledge, this strategy, while widely employed to measure inefficiencies for stocks, has not been tested across ETFs.</w:t>
      </w:r>
    </w:p>
    <w:p w:rsidR="00AB0867" w:rsidRPr="00081BBF" w:rsidRDefault="007A3DC6"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2.2.2 Momentum strateg</w:t>
      </w:r>
      <w:r w:rsidR="00430CEC" w:rsidRPr="00081BBF">
        <w:rPr>
          <w:rFonts w:ascii="Times New Roman" w:hAnsi="Times New Roman" w:cs="Times New Roman" w:hint="eastAsia"/>
          <w:sz w:val="24"/>
          <w:szCs w:val="24"/>
        </w:rPr>
        <w:t>ies</w:t>
      </w:r>
    </w:p>
    <w:p w:rsidR="00703853" w:rsidRPr="00081BBF" w:rsidRDefault="00AB0867"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        </w:t>
      </w:r>
      <w:r w:rsidR="00CD6A24" w:rsidRPr="00081BBF">
        <w:rPr>
          <w:rFonts w:ascii="Times New Roman" w:hAnsi="Times New Roman" w:cs="Times New Roman" w:hint="eastAsia"/>
          <w:sz w:val="24"/>
          <w:szCs w:val="24"/>
        </w:rPr>
        <w:t>Even though contrarian strategies have attracted a lot of attention in the recent academic literature, earl</w:t>
      </w:r>
      <w:r w:rsidR="00FE52A6">
        <w:rPr>
          <w:rFonts w:ascii="Times New Roman" w:hAnsi="Times New Roman" w:cs="Times New Roman" w:hint="eastAsia"/>
          <w:sz w:val="24"/>
          <w:szCs w:val="24"/>
        </w:rPr>
        <w:t>ier</w:t>
      </w:r>
      <w:r w:rsidR="00CD6A24" w:rsidRPr="00081BBF">
        <w:rPr>
          <w:rFonts w:ascii="Times New Roman" w:hAnsi="Times New Roman" w:cs="Times New Roman" w:hint="eastAsia"/>
          <w:sz w:val="24"/>
          <w:szCs w:val="24"/>
        </w:rPr>
        <w:t xml:space="preserve"> stud</w:t>
      </w:r>
      <w:r w:rsidR="00FE52A6">
        <w:rPr>
          <w:rFonts w:ascii="Times New Roman" w:hAnsi="Times New Roman" w:cs="Times New Roman" w:hint="eastAsia"/>
          <w:sz w:val="24"/>
          <w:szCs w:val="24"/>
        </w:rPr>
        <w:t>ies</w:t>
      </w:r>
      <w:r w:rsidR="005057A3" w:rsidRPr="00081BBF">
        <w:rPr>
          <w:rFonts w:ascii="Times New Roman" w:hAnsi="Times New Roman" w:cs="Times New Roman" w:hint="eastAsia"/>
          <w:sz w:val="24"/>
          <w:szCs w:val="24"/>
        </w:rPr>
        <w:t xml:space="preserve"> (Jegadeesh and Titman, 1993)</w:t>
      </w:r>
      <w:r w:rsidR="00CD6A24" w:rsidRPr="00081BBF">
        <w:rPr>
          <w:rFonts w:ascii="Times New Roman" w:hAnsi="Times New Roman" w:cs="Times New Roman" w:hint="eastAsia"/>
          <w:sz w:val="24"/>
          <w:szCs w:val="24"/>
        </w:rPr>
        <w:t xml:space="preserve"> on market efficiency concentrate on relative </w:t>
      </w:r>
      <w:r w:rsidR="00CD6A24" w:rsidRPr="00081BBF">
        <w:rPr>
          <w:rFonts w:ascii="Times New Roman" w:hAnsi="Times New Roman" w:cs="Times New Roman"/>
          <w:sz w:val="24"/>
          <w:szCs w:val="24"/>
        </w:rPr>
        <w:t>strength</w:t>
      </w:r>
      <w:r w:rsidR="00FE52A6">
        <w:rPr>
          <w:rFonts w:ascii="Times New Roman" w:hAnsi="Times New Roman" w:cs="Times New Roman" w:hint="eastAsia"/>
          <w:sz w:val="24"/>
          <w:szCs w:val="24"/>
        </w:rPr>
        <w:t xml:space="preserve"> of</w:t>
      </w:r>
      <w:r w:rsidR="00CD6A24" w:rsidRPr="00081BBF">
        <w:rPr>
          <w:rFonts w:ascii="Times New Roman" w:hAnsi="Times New Roman" w:cs="Times New Roman" w:hint="eastAsia"/>
          <w:sz w:val="24"/>
          <w:szCs w:val="24"/>
        </w:rPr>
        <w:t xml:space="preserve"> momentum strategies. </w:t>
      </w:r>
      <w:r w:rsidR="007A3DC6" w:rsidRPr="00081BBF">
        <w:rPr>
          <w:rFonts w:ascii="Times New Roman" w:hAnsi="Times New Roman" w:cs="Times New Roman" w:hint="eastAsia"/>
          <w:sz w:val="24"/>
          <w:szCs w:val="24"/>
        </w:rPr>
        <w:t xml:space="preserve"> </w:t>
      </w:r>
      <w:r w:rsidR="00CD6A24" w:rsidRPr="00081BBF">
        <w:rPr>
          <w:rFonts w:ascii="Times New Roman" w:hAnsi="Times New Roman" w:cs="Times New Roman"/>
          <w:sz w:val="24"/>
          <w:szCs w:val="24"/>
        </w:rPr>
        <w:t>S</w:t>
      </w:r>
      <w:r w:rsidR="00CD6A24" w:rsidRPr="00081BBF">
        <w:rPr>
          <w:rFonts w:ascii="Times New Roman" w:hAnsi="Times New Roman" w:cs="Times New Roman" w:hint="eastAsia"/>
          <w:sz w:val="24"/>
          <w:szCs w:val="24"/>
        </w:rPr>
        <w:t xml:space="preserve">uch strategy is totally different from the prior discussed </w:t>
      </w:r>
      <w:r w:rsidR="006818C3" w:rsidRPr="00081BBF">
        <w:rPr>
          <w:rFonts w:ascii="Times New Roman" w:hAnsi="Times New Roman" w:cs="Times New Roman" w:hint="eastAsia"/>
          <w:sz w:val="24"/>
          <w:szCs w:val="24"/>
        </w:rPr>
        <w:t xml:space="preserve">contrarian strategy, because </w:t>
      </w:r>
      <w:r w:rsidR="006818C3" w:rsidRPr="00081BBF">
        <w:rPr>
          <w:rFonts w:ascii="Times New Roman" w:hAnsi="Times New Roman" w:cs="Times New Roman"/>
          <w:sz w:val="24"/>
          <w:szCs w:val="24"/>
        </w:rPr>
        <w:t>buying</w:t>
      </w:r>
      <w:r w:rsidR="006818C3" w:rsidRPr="00081BBF">
        <w:rPr>
          <w:rFonts w:ascii="Times New Roman" w:hAnsi="Times New Roman" w:cs="Times New Roman" w:hint="eastAsia"/>
          <w:sz w:val="24"/>
          <w:szCs w:val="24"/>
        </w:rPr>
        <w:t xml:space="preserve"> past winners and selling past losers with a longer formation and holding horizon is </w:t>
      </w:r>
      <w:r w:rsidR="005057A3" w:rsidRPr="00081BBF">
        <w:rPr>
          <w:rFonts w:ascii="Times New Roman" w:hAnsi="Times New Roman" w:cs="Times New Roman" w:hint="eastAsia"/>
          <w:sz w:val="24"/>
          <w:szCs w:val="24"/>
        </w:rPr>
        <w:t xml:space="preserve">its </w:t>
      </w:r>
      <w:r w:rsidR="00AB10F3" w:rsidRPr="00081BBF">
        <w:rPr>
          <w:rFonts w:ascii="Times New Roman" w:hAnsi="Times New Roman" w:cs="Times New Roman" w:hint="eastAsia"/>
          <w:sz w:val="24"/>
          <w:szCs w:val="24"/>
        </w:rPr>
        <w:t>conspicuous</w:t>
      </w:r>
      <w:r w:rsidR="005057A3" w:rsidRPr="00081BBF">
        <w:rPr>
          <w:rFonts w:ascii="Times New Roman" w:hAnsi="Times New Roman" w:cs="Times New Roman" w:hint="eastAsia"/>
          <w:sz w:val="24"/>
          <w:szCs w:val="24"/>
        </w:rPr>
        <w:t xml:space="preserve"> feature.  Therefore, </w:t>
      </w:r>
      <w:r w:rsidR="00703853" w:rsidRPr="00081BBF">
        <w:rPr>
          <w:rFonts w:ascii="Times New Roman" w:hAnsi="Times New Roman" w:cs="Times New Roman" w:hint="eastAsia"/>
          <w:sz w:val="24"/>
          <w:szCs w:val="24"/>
        </w:rPr>
        <w:t>many quantitative investment strategies based on the momentum effect would generate significant</w:t>
      </w:r>
      <w:r w:rsidR="00FE52A6">
        <w:rPr>
          <w:rFonts w:ascii="Times New Roman" w:hAnsi="Times New Roman" w:cs="Times New Roman" w:hint="eastAsia"/>
          <w:sz w:val="24"/>
          <w:szCs w:val="24"/>
        </w:rPr>
        <w:t>ly</w:t>
      </w:r>
      <w:r w:rsidR="00703853" w:rsidRPr="00081BBF">
        <w:rPr>
          <w:rFonts w:ascii="Times New Roman" w:hAnsi="Times New Roman" w:cs="Times New Roman" w:hint="eastAsia"/>
          <w:sz w:val="24"/>
          <w:szCs w:val="24"/>
        </w:rPr>
        <w:t xml:space="preserve"> abnormal returns if inefficiencies are present in the market.</w:t>
      </w:r>
    </w:p>
    <w:p w:rsidR="00F02421" w:rsidRPr="00081BBF" w:rsidRDefault="00A07F23"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lastRenderedPageBreak/>
        <w:t xml:space="preserve">        In the view of the common practice in </w:t>
      </w:r>
      <w:r w:rsidRPr="00081BBF">
        <w:rPr>
          <w:rFonts w:ascii="Times New Roman" w:hAnsi="Times New Roman" w:cs="Times New Roman"/>
          <w:sz w:val="24"/>
          <w:szCs w:val="24"/>
        </w:rPr>
        <w:t>the</w:t>
      </w:r>
      <w:r w:rsidRPr="00081BBF">
        <w:rPr>
          <w:rFonts w:ascii="Times New Roman" w:hAnsi="Times New Roman" w:cs="Times New Roman" w:hint="eastAsia"/>
          <w:sz w:val="24"/>
          <w:szCs w:val="24"/>
        </w:rPr>
        <w:t xml:space="preserve"> academic literature (Griffin et al., 2010), we focus on the following two strategies.  One is constructed over the 26-week </w:t>
      </w:r>
      <w:r w:rsidRPr="00081BBF">
        <w:rPr>
          <w:rFonts w:ascii="Times New Roman" w:hAnsi="Times New Roman" w:cs="Times New Roman"/>
          <w:sz w:val="24"/>
          <w:szCs w:val="24"/>
        </w:rPr>
        <w:t>portfolio</w:t>
      </w:r>
      <w:r w:rsidRPr="00081BBF">
        <w:rPr>
          <w:rFonts w:ascii="Times New Roman" w:hAnsi="Times New Roman" w:cs="Times New Roman" w:hint="eastAsia"/>
          <w:sz w:val="24"/>
          <w:szCs w:val="24"/>
        </w:rPr>
        <w:t xml:space="preserve"> </w:t>
      </w:r>
      <w:r w:rsidR="00F02421" w:rsidRPr="00081BBF">
        <w:rPr>
          <w:rFonts w:ascii="Times New Roman" w:hAnsi="Times New Roman" w:cs="Times New Roman" w:hint="eastAsia"/>
          <w:sz w:val="24"/>
          <w:szCs w:val="24"/>
        </w:rPr>
        <w:t>ranking</w:t>
      </w:r>
      <w:r w:rsidRPr="00081BBF">
        <w:rPr>
          <w:rFonts w:ascii="Times New Roman" w:hAnsi="Times New Roman" w:cs="Times New Roman" w:hint="eastAsia"/>
          <w:sz w:val="24"/>
          <w:szCs w:val="24"/>
        </w:rPr>
        <w:t xml:space="preserve"> and 26-week holding period, </w:t>
      </w:r>
      <w:r w:rsidR="00D019CE" w:rsidRPr="00081BBF">
        <w:rPr>
          <w:rFonts w:ascii="Times New Roman" w:hAnsi="Times New Roman" w:cs="Times New Roman" w:hint="eastAsia"/>
          <w:sz w:val="24"/>
          <w:szCs w:val="24"/>
        </w:rPr>
        <w:t xml:space="preserve">and </w:t>
      </w:r>
      <w:r w:rsidRPr="00081BBF">
        <w:rPr>
          <w:rFonts w:ascii="Times New Roman" w:hAnsi="Times New Roman" w:cs="Times New Roman" w:hint="eastAsia"/>
          <w:sz w:val="24"/>
          <w:szCs w:val="24"/>
        </w:rPr>
        <w:t xml:space="preserve">the other is over the 1-week </w:t>
      </w:r>
      <w:r w:rsidRPr="00081BBF">
        <w:rPr>
          <w:rFonts w:ascii="Times New Roman" w:hAnsi="Times New Roman" w:cs="Times New Roman"/>
          <w:sz w:val="24"/>
          <w:szCs w:val="24"/>
        </w:rPr>
        <w:t>portfolio</w:t>
      </w:r>
      <w:r w:rsidRPr="00081BBF">
        <w:rPr>
          <w:rFonts w:ascii="Times New Roman" w:hAnsi="Times New Roman" w:cs="Times New Roman" w:hint="eastAsia"/>
          <w:sz w:val="24"/>
          <w:szCs w:val="24"/>
        </w:rPr>
        <w:t xml:space="preserve"> </w:t>
      </w:r>
      <w:r w:rsidR="00F02421" w:rsidRPr="00081BBF">
        <w:rPr>
          <w:rFonts w:ascii="Times New Roman" w:hAnsi="Times New Roman" w:cs="Times New Roman" w:hint="eastAsia"/>
          <w:sz w:val="24"/>
          <w:szCs w:val="24"/>
        </w:rPr>
        <w:t>ranking</w:t>
      </w:r>
      <w:r w:rsidRPr="00081BBF">
        <w:rPr>
          <w:rFonts w:ascii="Times New Roman" w:hAnsi="Times New Roman" w:cs="Times New Roman" w:hint="eastAsia"/>
          <w:sz w:val="24"/>
          <w:szCs w:val="24"/>
        </w:rPr>
        <w:t xml:space="preserve"> and 52-week holding period.  </w:t>
      </w:r>
      <w:r w:rsidR="00F02421" w:rsidRPr="00081BBF">
        <w:rPr>
          <w:rFonts w:ascii="Times New Roman" w:hAnsi="Times New Roman" w:cs="Times New Roman" w:hint="eastAsia"/>
          <w:sz w:val="24"/>
          <w:szCs w:val="24"/>
        </w:rPr>
        <w:t>The same as before</w:t>
      </w:r>
      <w:r w:rsidRPr="00081BBF">
        <w:rPr>
          <w:rFonts w:ascii="Times New Roman" w:hAnsi="Times New Roman" w:cs="Times New Roman" w:hint="eastAsia"/>
          <w:sz w:val="24"/>
          <w:szCs w:val="24"/>
        </w:rPr>
        <w:t xml:space="preserve">, skipping a week </w:t>
      </w:r>
      <w:r w:rsidR="00F02421" w:rsidRPr="00081BBF">
        <w:rPr>
          <w:rFonts w:ascii="Times New Roman" w:hAnsi="Times New Roman" w:cs="Times New Roman" w:hint="eastAsia"/>
          <w:sz w:val="24"/>
          <w:szCs w:val="24"/>
        </w:rPr>
        <w:t xml:space="preserve">between </w:t>
      </w:r>
      <w:r w:rsidRPr="00081BBF">
        <w:rPr>
          <w:rFonts w:ascii="Times New Roman" w:hAnsi="Times New Roman" w:cs="Times New Roman" w:hint="eastAsia"/>
          <w:sz w:val="24"/>
          <w:szCs w:val="24"/>
        </w:rPr>
        <w:t xml:space="preserve">the </w:t>
      </w:r>
      <w:r w:rsidR="00F02421" w:rsidRPr="00081BBF">
        <w:rPr>
          <w:rFonts w:ascii="Times New Roman" w:hAnsi="Times New Roman" w:cs="Times New Roman" w:hint="eastAsia"/>
          <w:sz w:val="24"/>
          <w:szCs w:val="24"/>
        </w:rPr>
        <w:t>portfolio formation and holding period is used</w:t>
      </w:r>
      <w:r w:rsidR="00703853" w:rsidRPr="00081BBF">
        <w:rPr>
          <w:rFonts w:ascii="Times New Roman" w:hAnsi="Times New Roman" w:cs="Times New Roman" w:hint="eastAsia"/>
          <w:sz w:val="24"/>
          <w:szCs w:val="24"/>
        </w:rPr>
        <w:t xml:space="preserve"> </w:t>
      </w:r>
      <w:r w:rsidR="00F02421" w:rsidRPr="00081BBF">
        <w:rPr>
          <w:rFonts w:ascii="Times New Roman" w:hAnsi="Times New Roman" w:cs="Times New Roman" w:hint="eastAsia"/>
          <w:sz w:val="24"/>
          <w:szCs w:val="24"/>
        </w:rPr>
        <w:t xml:space="preserve">to examined abnormal returns to </w:t>
      </w:r>
      <w:r w:rsidR="00F02421" w:rsidRPr="00081BBF">
        <w:rPr>
          <w:rFonts w:ascii="Times New Roman" w:hAnsi="Times New Roman" w:cs="Times New Roman"/>
          <w:sz w:val="24"/>
          <w:szCs w:val="24"/>
        </w:rPr>
        <w:t>momentum</w:t>
      </w:r>
      <w:r w:rsidR="00F02421" w:rsidRPr="00081BBF">
        <w:rPr>
          <w:rFonts w:ascii="Times New Roman" w:hAnsi="Times New Roman" w:cs="Times New Roman" w:hint="eastAsia"/>
          <w:sz w:val="24"/>
          <w:szCs w:val="24"/>
        </w:rPr>
        <w:t xml:space="preserve"> strategies.</w:t>
      </w:r>
    </w:p>
    <w:p w:rsidR="00F02421" w:rsidRPr="00081BBF" w:rsidRDefault="00F02421"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2.3 </w:t>
      </w:r>
      <w:r w:rsidRPr="00081BBF">
        <w:rPr>
          <w:rFonts w:ascii="Times New Roman" w:eastAsia="PMingLiU" w:hAnsi="Times New Roman" w:cs="Times New Roman" w:hint="eastAsia"/>
          <w:sz w:val="24"/>
          <w:szCs w:val="24"/>
          <w:lang w:eastAsia="zh-HK"/>
        </w:rPr>
        <w:t>Tra</w:t>
      </w:r>
      <w:r w:rsidR="00E8579E" w:rsidRPr="00081BBF">
        <w:rPr>
          <w:rFonts w:ascii="Times New Roman" w:hAnsi="Times New Roman" w:cs="Times New Roman" w:hint="eastAsia"/>
          <w:sz w:val="24"/>
          <w:szCs w:val="24"/>
        </w:rPr>
        <w:t>nsaction</w:t>
      </w:r>
      <w:r w:rsidRPr="00081BBF">
        <w:rPr>
          <w:rFonts w:ascii="Times New Roman" w:eastAsia="PMingLiU" w:hAnsi="Times New Roman" w:cs="Times New Roman" w:hint="eastAsia"/>
          <w:sz w:val="24"/>
          <w:szCs w:val="24"/>
          <w:lang w:eastAsia="zh-HK"/>
        </w:rPr>
        <w:t xml:space="preserve"> </w:t>
      </w:r>
      <w:r w:rsidRPr="00081BBF">
        <w:rPr>
          <w:rFonts w:ascii="Times New Roman" w:hAnsi="Times New Roman" w:cs="Times New Roman" w:hint="eastAsia"/>
          <w:sz w:val="24"/>
          <w:szCs w:val="24"/>
        </w:rPr>
        <w:t>costs</w:t>
      </w:r>
    </w:p>
    <w:p w:rsidR="00CD6A92" w:rsidRPr="00081BBF" w:rsidRDefault="00812164"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        </w:t>
      </w:r>
      <w:r w:rsidR="00E715B7" w:rsidRPr="00081BBF">
        <w:rPr>
          <w:rFonts w:ascii="Times New Roman" w:hAnsi="Times New Roman" w:cs="Times New Roman" w:hint="eastAsia"/>
          <w:sz w:val="24"/>
          <w:szCs w:val="24"/>
        </w:rPr>
        <w:t>Tra</w:t>
      </w:r>
      <w:r w:rsidR="00FE52A6">
        <w:rPr>
          <w:rFonts w:ascii="Times New Roman" w:hAnsi="Times New Roman" w:cs="Times New Roman" w:hint="eastAsia"/>
          <w:sz w:val="24"/>
          <w:szCs w:val="24"/>
        </w:rPr>
        <w:t>nsaction</w:t>
      </w:r>
      <w:r w:rsidR="00E715B7" w:rsidRPr="00081BBF">
        <w:rPr>
          <w:rFonts w:ascii="Times New Roman" w:hAnsi="Times New Roman" w:cs="Times New Roman" w:hint="eastAsia"/>
          <w:sz w:val="24"/>
          <w:szCs w:val="24"/>
        </w:rPr>
        <w:t xml:space="preserve"> costs are </w:t>
      </w:r>
      <w:r w:rsidR="00FE52A6">
        <w:rPr>
          <w:rFonts w:ascii="Times New Roman" w:hAnsi="Times New Roman" w:cs="Times New Roman" w:hint="eastAsia"/>
          <w:sz w:val="24"/>
          <w:szCs w:val="24"/>
        </w:rPr>
        <w:t xml:space="preserve">one of the </w:t>
      </w:r>
      <w:r w:rsidR="00E715B7" w:rsidRPr="00081BBF">
        <w:rPr>
          <w:rFonts w:ascii="Times New Roman" w:hAnsi="Times New Roman" w:cs="Times New Roman" w:hint="eastAsia"/>
          <w:sz w:val="24"/>
          <w:szCs w:val="24"/>
        </w:rPr>
        <w:t xml:space="preserve">important analyses </w:t>
      </w:r>
      <w:r w:rsidR="00FE52A6">
        <w:rPr>
          <w:rFonts w:ascii="Times New Roman" w:hAnsi="Times New Roman" w:cs="Times New Roman" w:hint="eastAsia"/>
          <w:sz w:val="24"/>
          <w:szCs w:val="24"/>
        </w:rPr>
        <w:t>on</w:t>
      </w:r>
      <w:r w:rsidR="00E715B7" w:rsidRPr="00081BBF">
        <w:rPr>
          <w:rFonts w:ascii="Times New Roman" w:hAnsi="Times New Roman" w:cs="Times New Roman" w:hint="eastAsia"/>
          <w:sz w:val="24"/>
          <w:szCs w:val="24"/>
        </w:rPr>
        <w:t xml:space="preserve"> market efficiency </w:t>
      </w:r>
      <w:r w:rsidR="00FE52A6">
        <w:rPr>
          <w:rFonts w:ascii="Times New Roman" w:hAnsi="Times New Roman" w:cs="Times New Roman" w:hint="eastAsia"/>
          <w:sz w:val="24"/>
          <w:szCs w:val="24"/>
        </w:rPr>
        <w:t>in most previous literature</w:t>
      </w:r>
      <w:r w:rsidR="00E715B7" w:rsidRPr="00081BBF">
        <w:rPr>
          <w:rFonts w:ascii="Times New Roman" w:hAnsi="Times New Roman" w:cs="Times New Roman" w:hint="eastAsia"/>
          <w:sz w:val="24"/>
          <w:szCs w:val="24"/>
        </w:rPr>
        <w:t>.  In spite of not a direct measure, tra</w:t>
      </w:r>
      <w:r w:rsidR="00FE52A6">
        <w:rPr>
          <w:rFonts w:ascii="Times New Roman" w:hAnsi="Times New Roman" w:cs="Times New Roman" w:hint="eastAsia"/>
          <w:sz w:val="24"/>
          <w:szCs w:val="24"/>
        </w:rPr>
        <w:t>nsaction</w:t>
      </w:r>
      <w:r w:rsidR="00E715B7" w:rsidRPr="00081BBF">
        <w:rPr>
          <w:rFonts w:ascii="Times New Roman" w:hAnsi="Times New Roman" w:cs="Times New Roman" w:hint="eastAsia"/>
          <w:sz w:val="24"/>
          <w:szCs w:val="24"/>
        </w:rPr>
        <w:t xml:space="preserve"> costs are usually viewed as a friction to prevent information from being impounded into security prices.  However, tra</w:t>
      </w:r>
      <w:r w:rsidR="00FE52A6">
        <w:rPr>
          <w:rFonts w:ascii="Times New Roman" w:hAnsi="Times New Roman" w:cs="Times New Roman" w:hint="eastAsia"/>
          <w:sz w:val="24"/>
          <w:szCs w:val="24"/>
        </w:rPr>
        <w:t>nsaction</w:t>
      </w:r>
      <w:r w:rsidR="00E715B7" w:rsidRPr="00081BBF">
        <w:rPr>
          <w:rFonts w:ascii="Times New Roman" w:hAnsi="Times New Roman" w:cs="Times New Roman" w:hint="eastAsia"/>
          <w:sz w:val="24"/>
          <w:szCs w:val="24"/>
        </w:rPr>
        <w:t xml:space="preserve"> costs estimates are not always available, or where available, are cumbersome to use.  In this paper, we measure tra</w:t>
      </w:r>
      <w:r w:rsidR="00FE52A6">
        <w:rPr>
          <w:rFonts w:ascii="Times New Roman" w:hAnsi="Times New Roman" w:cs="Times New Roman" w:hint="eastAsia"/>
          <w:sz w:val="24"/>
          <w:szCs w:val="24"/>
        </w:rPr>
        <w:t>nsaction</w:t>
      </w:r>
      <w:r w:rsidR="00E715B7" w:rsidRPr="00081BBF">
        <w:rPr>
          <w:rFonts w:ascii="Times New Roman" w:hAnsi="Times New Roman" w:cs="Times New Roman" w:hint="eastAsia"/>
          <w:sz w:val="24"/>
          <w:szCs w:val="24"/>
        </w:rPr>
        <w:t xml:space="preserve"> costs in light of </w:t>
      </w:r>
      <w:r w:rsidRPr="00081BBF">
        <w:rPr>
          <w:rFonts w:ascii="Times New Roman" w:hAnsi="Times New Roman" w:cs="Times New Roman" w:hint="eastAsia"/>
          <w:sz w:val="24"/>
          <w:szCs w:val="24"/>
        </w:rPr>
        <w:t>the method developed by Bekaert, Harvey, and Lundblad</w:t>
      </w:r>
      <w:r w:rsidR="00E715B7" w:rsidRPr="00081BBF">
        <w:rPr>
          <w:rFonts w:ascii="Times New Roman" w:hAnsi="Times New Roman" w:cs="Times New Roman" w:hint="eastAsia"/>
          <w:sz w:val="24"/>
          <w:szCs w:val="24"/>
        </w:rPr>
        <w:t xml:space="preserve"> (2007)</w:t>
      </w:r>
      <w:r w:rsidRPr="00081BBF">
        <w:rPr>
          <w:rFonts w:ascii="Times New Roman" w:hAnsi="Times New Roman" w:cs="Times New Roman" w:hint="eastAsia"/>
          <w:sz w:val="24"/>
          <w:szCs w:val="24"/>
        </w:rPr>
        <w:t xml:space="preserve"> (BHL)</w:t>
      </w:r>
      <w:r w:rsidR="00E715B7" w:rsidRPr="00081BBF">
        <w:rPr>
          <w:rFonts w:ascii="Times New Roman" w:hAnsi="Times New Roman" w:cs="Times New Roman" w:hint="eastAsia"/>
          <w:sz w:val="24"/>
          <w:szCs w:val="24"/>
        </w:rPr>
        <w:t xml:space="preserve"> and Lesmond </w:t>
      </w:r>
      <w:r w:rsidRPr="00081BBF">
        <w:rPr>
          <w:rFonts w:ascii="Times New Roman" w:hAnsi="Times New Roman" w:cs="Times New Roman" w:hint="eastAsia"/>
          <w:sz w:val="24"/>
          <w:szCs w:val="24"/>
        </w:rPr>
        <w:t>Ogden, and Trzcinka</w:t>
      </w:r>
      <w:r w:rsidR="00E715B7" w:rsidRPr="00081BBF">
        <w:rPr>
          <w:rFonts w:ascii="Times New Roman" w:hAnsi="Times New Roman" w:cs="Times New Roman" w:hint="eastAsia"/>
          <w:sz w:val="24"/>
          <w:szCs w:val="24"/>
        </w:rPr>
        <w:t xml:space="preserve"> (1999)</w:t>
      </w:r>
      <w:r w:rsidRPr="00081BBF">
        <w:rPr>
          <w:rFonts w:ascii="Times New Roman" w:hAnsi="Times New Roman" w:cs="Times New Roman" w:hint="eastAsia"/>
          <w:sz w:val="24"/>
          <w:szCs w:val="24"/>
        </w:rPr>
        <w:t xml:space="preserve"> (LOT)</w:t>
      </w:r>
      <w:r w:rsidR="00E715B7" w:rsidRPr="00081BBF">
        <w:rPr>
          <w:rFonts w:ascii="Times New Roman" w:hAnsi="Times New Roman" w:cs="Times New Roman" w:hint="eastAsia"/>
          <w:sz w:val="24"/>
          <w:szCs w:val="24"/>
        </w:rPr>
        <w:t>, respectively.</w:t>
      </w:r>
    </w:p>
    <w:p w:rsidR="00AB0867" w:rsidRPr="00081BBF" w:rsidRDefault="00CD6A92"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2.3.1 BHL measure</w:t>
      </w:r>
      <w:r w:rsidR="00FE52A6">
        <w:rPr>
          <w:rFonts w:ascii="Times New Roman" w:hAnsi="Times New Roman" w:cs="Times New Roman" w:hint="eastAsia"/>
          <w:sz w:val="24"/>
          <w:szCs w:val="24"/>
        </w:rPr>
        <w:t>s</w:t>
      </w:r>
    </w:p>
    <w:p w:rsidR="00CD6A92" w:rsidRPr="00081BBF" w:rsidRDefault="00AB0867"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        </w:t>
      </w:r>
      <w:r w:rsidR="00812164" w:rsidRPr="00081BBF">
        <w:rPr>
          <w:rFonts w:ascii="Times New Roman" w:hAnsi="Times New Roman" w:cs="Times New Roman" w:hint="eastAsia"/>
          <w:sz w:val="24"/>
          <w:szCs w:val="24"/>
        </w:rPr>
        <w:t>Our first BHL measure of tra</w:t>
      </w:r>
      <w:r w:rsidR="00FE52A6">
        <w:rPr>
          <w:rFonts w:ascii="Times New Roman" w:hAnsi="Times New Roman" w:cs="Times New Roman" w:hint="eastAsia"/>
          <w:sz w:val="24"/>
          <w:szCs w:val="24"/>
        </w:rPr>
        <w:t>nsaction</w:t>
      </w:r>
      <w:r w:rsidR="00812164" w:rsidRPr="00081BBF">
        <w:rPr>
          <w:rFonts w:ascii="Times New Roman" w:hAnsi="Times New Roman" w:cs="Times New Roman" w:hint="eastAsia"/>
          <w:sz w:val="24"/>
          <w:szCs w:val="24"/>
        </w:rPr>
        <w:t xml:space="preserve"> costs relies on the incidence of observed zero daily return, averaged over the month.  The advantage of this measure is that it requires only a time</w:t>
      </w:r>
      <w:r w:rsidR="00727FA7" w:rsidRPr="00081BBF">
        <w:rPr>
          <w:rFonts w:ascii="Times New Roman" w:hAnsi="Times New Roman" w:cs="Times New Roman" w:hint="eastAsia"/>
          <w:sz w:val="24"/>
          <w:szCs w:val="24"/>
        </w:rPr>
        <w:t>-series of daily equity returns.</w:t>
      </w:r>
      <w:r w:rsidR="00812164" w:rsidRPr="00081BBF">
        <w:rPr>
          <w:rFonts w:ascii="Times New Roman" w:hAnsi="Times New Roman" w:cs="Times New Roman" w:hint="eastAsia"/>
          <w:sz w:val="24"/>
          <w:szCs w:val="24"/>
        </w:rPr>
        <w:t xml:space="preserve">  </w:t>
      </w:r>
      <w:r w:rsidR="00727FA7" w:rsidRPr="00081BBF">
        <w:rPr>
          <w:rFonts w:ascii="Times New Roman" w:hAnsi="Times New Roman" w:cs="Times New Roman" w:hint="eastAsia"/>
          <w:sz w:val="24"/>
          <w:szCs w:val="24"/>
        </w:rPr>
        <w:t>In accordance with Kyle (1985), the BHL measure is an attractive empirical alternative compared to the paucity of time-series data on preferred measures such as bid-ask spreads or bona-fide order flow.</w:t>
      </w:r>
    </w:p>
    <w:p w:rsidR="00AB0867" w:rsidRPr="00081BBF" w:rsidRDefault="00CD6A92"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2.3.2 LOT measure</w:t>
      </w:r>
      <w:r w:rsidR="00FE52A6">
        <w:rPr>
          <w:rFonts w:ascii="Times New Roman" w:hAnsi="Times New Roman" w:cs="Times New Roman" w:hint="eastAsia"/>
          <w:sz w:val="24"/>
          <w:szCs w:val="24"/>
        </w:rPr>
        <w:t>s</w:t>
      </w:r>
    </w:p>
    <w:p w:rsidR="0052731B" w:rsidRPr="00081BBF" w:rsidRDefault="00AB0867"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        </w:t>
      </w:r>
      <w:r w:rsidR="00727FA7" w:rsidRPr="00081BBF">
        <w:rPr>
          <w:rFonts w:ascii="Times New Roman" w:hAnsi="Times New Roman" w:cs="Times New Roman"/>
          <w:sz w:val="24"/>
          <w:szCs w:val="24"/>
        </w:rPr>
        <w:t>A</w:t>
      </w:r>
      <w:r w:rsidR="00727FA7" w:rsidRPr="00081BBF">
        <w:rPr>
          <w:rFonts w:ascii="Times New Roman" w:hAnsi="Times New Roman" w:cs="Times New Roman" w:hint="eastAsia"/>
          <w:sz w:val="24"/>
          <w:szCs w:val="24"/>
        </w:rPr>
        <w:t>nother LOT measure infers tra</w:t>
      </w:r>
      <w:r w:rsidR="00FE52A6">
        <w:rPr>
          <w:rFonts w:ascii="Times New Roman" w:hAnsi="Times New Roman" w:cs="Times New Roman" w:hint="eastAsia"/>
          <w:sz w:val="24"/>
          <w:szCs w:val="24"/>
        </w:rPr>
        <w:t>nsaction</w:t>
      </w:r>
      <w:r w:rsidR="00727FA7" w:rsidRPr="00081BBF">
        <w:rPr>
          <w:rFonts w:ascii="Times New Roman" w:hAnsi="Times New Roman" w:cs="Times New Roman" w:hint="eastAsia"/>
          <w:sz w:val="24"/>
          <w:szCs w:val="24"/>
        </w:rPr>
        <w:t xml:space="preserve"> costs from the limited dependent variable model</w:t>
      </w:r>
      <w:r w:rsidR="00812164" w:rsidRPr="00081BBF">
        <w:rPr>
          <w:rFonts w:ascii="Times New Roman" w:hAnsi="Times New Roman" w:cs="Times New Roman" w:hint="eastAsia"/>
          <w:sz w:val="24"/>
          <w:szCs w:val="24"/>
        </w:rPr>
        <w:t xml:space="preserve"> </w:t>
      </w:r>
      <w:r w:rsidR="00727FA7" w:rsidRPr="00081BBF">
        <w:rPr>
          <w:rFonts w:ascii="Times New Roman" w:hAnsi="Times New Roman" w:cs="Times New Roman" w:hint="eastAsia"/>
          <w:sz w:val="24"/>
          <w:szCs w:val="24"/>
        </w:rPr>
        <w:t>of Tobin (1958) and Rosett (1959)</w:t>
      </w:r>
      <w:r w:rsidR="0052731B" w:rsidRPr="00081BBF">
        <w:rPr>
          <w:rFonts w:ascii="Times New Roman" w:hAnsi="Times New Roman" w:cs="Times New Roman" w:hint="eastAsia"/>
          <w:sz w:val="24"/>
          <w:szCs w:val="24"/>
        </w:rPr>
        <w:t xml:space="preserve">, which assumes that informed investors will trade </w:t>
      </w:r>
      <w:r w:rsidR="000C40E5">
        <w:rPr>
          <w:rFonts w:ascii="Times New Roman" w:hAnsi="Times New Roman" w:cs="Times New Roman" w:hint="eastAsia"/>
          <w:sz w:val="24"/>
          <w:szCs w:val="24"/>
        </w:rPr>
        <w:t>if</w:t>
      </w:r>
      <w:r w:rsidR="0052731B" w:rsidRPr="00081BBF">
        <w:rPr>
          <w:rFonts w:ascii="Times New Roman" w:hAnsi="Times New Roman" w:cs="Times New Roman" w:hint="eastAsia"/>
          <w:sz w:val="24"/>
          <w:szCs w:val="24"/>
        </w:rPr>
        <w:t xml:space="preserve"> the value of information exceeds tra</w:t>
      </w:r>
      <w:r w:rsidR="000C40E5">
        <w:rPr>
          <w:rFonts w:ascii="Times New Roman" w:hAnsi="Times New Roman" w:cs="Times New Roman" w:hint="eastAsia"/>
          <w:sz w:val="24"/>
          <w:szCs w:val="24"/>
        </w:rPr>
        <w:t>nsaction</w:t>
      </w:r>
      <w:r w:rsidR="0052731B" w:rsidRPr="00081BBF">
        <w:rPr>
          <w:rFonts w:ascii="Times New Roman" w:hAnsi="Times New Roman" w:cs="Times New Roman" w:hint="eastAsia"/>
          <w:sz w:val="24"/>
          <w:szCs w:val="24"/>
        </w:rPr>
        <w:t xml:space="preserve"> costs.  The limited dependent variable model </w:t>
      </w:r>
      <w:r w:rsidR="000C40E5">
        <w:rPr>
          <w:rFonts w:ascii="Times New Roman" w:hAnsi="Times New Roman" w:cs="Times New Roman" w:hint="eastAsia"/>
          <w:sz w:val="24"/>
          <w:szCs w:val="24"/>
        </w:rPr>
        <w:t>built on</w:t>
      </w:r>
      <w:r w:rsidR="0052731B" w:rsidRPr="00081BBF">
        <w:rPr>
          <w:rFonts w:ascii="Times New Roman" w:hAnsi="Times New Roman" w:cs="Times New Roman" w:hint="eastAsia"/>
          <w:sz w:val="24"/>
          <w:szCs w:val="24"/>
        </w:rPr>
        <w:t xml:space="preserve"> the relation</w:t>
      </w:r>
      <w:r w:rsidR="000C40E5">
        <w:rPr>
          <w:rFonts w:ascii="Times New Roman" w:hAnsi="Times New Roman" w:cs="Times New Roman" w:hint="eastAsia"/>
          <w:sz w:val="24"/>
          <w:szCs w:val="24"/>
        </w:rPr>
        <w:t>ship</w:t>
      </w:r>
      <w:r w:rsidR="0052731B" w:rsidRPr="00081BBF">
        <w:rPr>
          <w:rFonts w:ascii="Times New Roman" w:hAnsi="Times New Roman" w:cs="Times New Roman" w:hint="eastAsia"/>
          <w:sz w:val="24"/>
          <w:szCs w:val="24"/>
        </w:rPr>
        <w:t xml:space="preserve"> between measured returns, NR</w:t>
      </w:r>
      <w:r w:rsidR="0052731B" w:rsidRPr="00081BBF">
        <w:rPr>
          <w:rFonts w:ascii="Times New Roman" w:hAnsi="Times New Roman" w:cs="Times New Roman" w:hint="eastAsia"/>
          <w:sz w:val="24"/>
          <w:szCs w:val="24"/>
          <w:vertAlign w:val="subscript"/>
        </w:rPr>
        <w:t xml:space="preserve">i,t  </w:t>
      </w:r>
      <w:r w:rsidR="0052731B" w:rsidRPr="00081BBF">
        <w:rPr>
          <w:rFonts w:ascii="Times New Roman" w:hAnsi="Times New Roman" w:cs="Times New Roman" w:hint="eastAsia"/>
          <w:sz w:val="24"/>
          <w:szCs w:val="24"/>
        </w:rPr>
        <w:t>, and true returns, nr</w:t>
      </w:r>
      <w:r w:rsidR="0052731B" w:rsidRPr="00081BBF">
        <w:rPr>
          <w:rFonts w:ascii="Times New Roman" w:hAnsi="Times New Roman" w:cs="Times New Roman" w:hint="eastAsia"/>
          <w:sz w:val="24"/>
          <w:szCs w:val="24"/>
          <w:vertAlign w:val="subscript"/>
        </w:rPr>
        <w:t>i,t</w:t>
      </w:r>
      <w:r w:rsidR="0052731B" w:rsidRPr="00081BBF">
        <w:rPr>
          <w:rFonts w:ascii="Times New Roman" w:hAnsi="Times New Roman" w:cs="Times New Roman" w:hint="eastAsia"/>
          <w:sz w:val="24"/>
          <w:szCs w:val="24"/>
        </w:rPr>
        <w:t>, is specified as</w:t>
      </w:r>
      <w:r w:rsidR="000C40E5">
        <w:rPr>
          <w:rFonts w:ascii="Times New Roman" w:hAnsi="Times New Roman" w:cs="Times New Roman" w:hint="eastAsia"/>
          <w:sz w:val="24"/>
          <w:szCs w:val="24"/>
        </w:rPr>
        <w:t xml:space="preserve"> follows:</w:t>
      </w:r>
    </w:p>
    <w:p w:rsidR="0052731B" w:rsidRPr="00081BBF" w:rsidRDefault="0052731B" w:rsidP="00E8579E">
      <w:pPr>
        <w:spacing w:line="240" w:lineRule="auto"/>
        <w:rPr>
          <w:rFonts w:ascii="Times New Roman" w:hAnsi="Times New Roman" w:cs="Times New Roman"/>
          <w:sz w:val="24"/>
          <w:szCs w:val="24"/>
        </w:rPr>
      </w:pPr>
      <w:r w:rsidRPr="00081BBF">
        <w:rPr>
          <w:rFonts w:ascii="Times New Roman" w:hAnsi="Times New Roman" w:cs="Times New Roman" w:hint="eastAsia"/>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nr</m:t>
            </m:r>
          </m:e>
          <m:sub>
            <m:r>
              <m:rPr>
                <m:sty m:val="p"/>
              </m:rPr>
              <w:rPr>
                <w:rFonts w:ascii="Cambria Math" w:hAnsi="Cambria Math" w:cs="Times New Roman"/>
                <w:sz w:val="24"/>
                <w:szCs w:val="24"/>
              </w:rPr>
              <m:t>i,t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i</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IR</m:t>
            </m:r>
          </m:e>
          <m:sub>
            <m:r>
              <m:rPr>
                <m:sty m:val="p"/>
              </m:rPr>
              <w:rPr>
                <w:rFonts w:ascii="Cambria Math" w:hAnsi="Cambria Math" w:cs="Times New Roman"/>
                <w:sz w:val="24"/>
                <w:szCs w:val="24"/>
              </w:rPr>
              <m:t>i,t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ε</m:t>
            </m:r>
          </m:e>
          <m:sub>
            <m:r>
              <m:rPr>
                <m:sty m:val="p"/>
              </m:rPr>
              <w:rPr>
                <w:rFonts w:ascii="Cambria Math" w:hAnsi="Cambria Math" w:cs="Times New Roman"/>
                <w:sz w:val="24"/>
                <w:szCs w:val="24"/>
              </w:rPr>
              <m:t>i,t</m:t>
            </m:r>
          </m:sub>
        </m:sSub>
      </m:oMath>
      <w:r w:rsidRPr="00081BBF">
        <w:rPr>
          <w:rFonts w:ascii="Times New Roman" w:hAnsi="Times New Roman" w:cs="Times New Roman" w:hint="eastAsia"/>
          <w:sz w:val="24"/>
          <w:szCs w:val="24"/>
        </w:rPr>
        <w:t xml:space="preserve">                                                      (11)</w:t>
      </w:r>
    </w:p>
    <w:p w:rsidR="0052731B" w:rsidRPr="00081BBF" w:rsidRDefault="0052731B" w:rsidP="00E8579E">
      <w:pPr>
        <w:spacing w:line="240" w:lineRule="auto"/>
        <w:rPr>
          <w:rFonts w:ascii="Times New Roman" w:hAnsi="Times New Roman" w:cs="Times New Roman"/>
          <w:sz w:val="24"/>
          <w:szCs w:val="24"/>
        </w:rPr>
      </w:pPr>
      <w:r w:rsidRPr="00081BBF">
        <w:rPr>
          <w:rFonts w:ascii="Times New Roman" w:hAnsi="Times New Roman" w:cs="Times New Roman" w:hint="eastAsia"/>
          <w:sz w:val="24"/>
          <w:szCs w:val="24"/>
        </w:rPr>
        <w:t xml:space="preserve">where </w:t>
      </w:r>
    </w:p>
    <w:p w:rsidR="002C2837" w:rsidRPr="00081BBF" w:rsidRDefault="002C2837" w:rsidP="00E8579E">
      <w:pPr>
        <w:spacing w:line="240" w:lineRule="auto"/>
        <w:rPr>
          <w:rFonts w:ascii="Times New Roman" w:hAnsi="Times New Roman" w:cs="Times New Roman"/>
          <w:sz w:val="24"/>
          <w:szCs w:val="24"/>
        </w:rPr>
      </w:pPr>
      <w:r w:rsidRPr="00081BBF">
        <w:rPr>
          <w:rFonts w:ascii="Times New Roman" w:hAnsi="Times New Roman" w:cs="Times New Roman" w:hint="eastAsia"/>
          <w:sz w:val="24"/>
          <w:szCs w:val="24"/>
        </w:rPr>
        <w:t xml:space="preserve">                                                </w:t>
      </w:r>
      <m:oMath>
        <m:m>
          <m:mPr>
            <m:mcs>
              <m:mc>
                <m:mcPr>
                  <m:count m:val="1"/>
                  <m:mcJc m:val="center"/>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NR</m:t>
                  </m:r>
                </m:e>
                <m:sub>
                  <m:r>
                    <m:rPr>
                      <m:sty m:val="p"/>
                    </m:rPr>
                    <w:rPr>
                      <w:rFonts w:ascii="Cambria Math" w:hAnsi="Cambria Math" w:cs="Times New Roman"/>
                      <w:sz w:val="24"/>
                      <w:szCs w:val="24"/>
                    </w:rPr>
                    <m:t>i,t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nr</m:t>
                  </m:r>
                </m:e>
                <m:sub>
                  <m:r>
                    <m:rPr>
                      <m:sty m:val="p"/>
                    </m:rPr>
                    <w:rPr>
                      <w:rFonts w:ascii="Cambria Math" w:hAnsi="Cambria Math" w:cs="Times New Roman"/>
                      <w:sz w:val="24"/>
                      <w:szCs w:val="24"/>
                    </w:rPr>
                    <m:t>i,t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i,1</m:t>
                  </m:r>
                </m:sub>
              </m:sSub>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NR</m:t>
                  </m:r>
                </m:e>
                <m:sub>
                  <m:r>
                    <m:rPr>
                      <m:sty m:val="p"/>
                    </m:rPr>
                    <w:rPr>
                      <w:rFonts w:ascii="Cambria Math" w:hAnsi="Cambria Math" w:cs="Times New Roman"/>
                      <w:sz w:val="24"/>
                      <w:szCs w:val="24"/>
                    </w:rPr>
                    <m:t>i,t</m:t>
                  </m:r>
                </m:sub>
              </m:sSub>
              <m:r>
                <m:rPr>
                  <m:sty m:val="p"/>
                </m:rPr>
                <w:rPr>
                  <w:rFonts w:ascii="Cambria Math" w:hAnsi="Cambria Math" w:cs="Times New Roman"/>
                  <w:sz w:val="24"/>
                  <w:szCs w:val="24"/>
                </w:rPr>
                <m:t xml:space="preserve">=0                </m:t>
              </m:r>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NR</m:t>
                  </m:r>
                </m:e>
                <m:sub>
                  <m:r>
                    <m:rPr>
                      <m:sty m:val="p"/>
                    </m:rPr>
                    <w:rPr>
                      <w:rFonts w:ascii="Cambria Math" w:hAnsi="Cambria Math" w:cs="Times New Roman"/>
                      <w:sz w:val="24"/>
                      <w:szCs w:val="24"/>
                    </w:rPr>
                    <m:t>i,t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nr</m:t>
                  </m:r>
                </m:e>
                <m:sub>
                  <m:r>
                    <m:rPr>
                      <m:sty m:val="p"/>
                    </m:rPr>
                    <w:rPr>
                      <w:rFonts w:ascii="Cambria Math" w:hAnsi="Cambria Math" w:cs="Times New Roman"/>
                      <w:sz w:val="24"/>
                      <w:szCs w:val="24"/>
                    </w:rPr>
                    <m:t>i,t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i,1</m:t>
                  </m:r>
                </m:sub>
              </m:sSub>
            </m:e>
          </m:mr>
        </m:m>
      </m:oMath>
      <w:r w:rsidRPr="00081BBF">
        <w:rPr>
          <w:rFonts w:ascii="Times New Roman" w:hAnsi="Times New Roman" w:cs="Times New Roman" w:hint="eastAsia"/>
          <w:sz w:val="24"/>
          <w:szCs w:val="24"/>
        </w:rPr>
        <w:t xml:space="preserve">     </w:t>
      </w:r>
      <m:oMath>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 xml:space="preserve">if  </m:t>
              </m:r>
              <m:sSub>
                <m:sSubPr>
                  <m:ctrlPr>
                    <w:rPr>
                      <w:rFonts w:ascii="Cambria Math" w:hAnsi="Cambria Math" w:cs="Times New Roman"/>
                      <w:sz w:val="24"/>
                      <w:szCs w:val="24"/>
                    </w:rPr>
                  </m:ctrlPr>
                </m:sSubPr>
                <m:e>
                  <m:r>
                    <m:rPr>
                      <m:sty m:val="p"/>
                    </m:rPr>
                    <w:rPr>
                      <w:rFonts w:ascii="Cambria Math" w:hAnsi="Cambria Math" w:cs="Times New Roman"/>
                      <w:sz w:val="24"/>
                      <w:szCs w:val="24"/>
                    </w:rPr>
                    <m:t>nr</m:t>
                  </m:r>
                </m:e>
                <m:sub>
                  <m:r>
                    <m:rPr>
                      <m:sty m:val="p"/>
                    </m:rPr>
                    <w:rPr>
                      <w:rFonts w:ascii="Cambria Math" w:hAnsi="Cambria Math" w:cs="Times New Roman"/>
                      <w:sz w:val="24"/>
                      <w:szCs w:val="24"/>
                    </w:rPr>
                    <m:t>i,t</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i,1</m:t>
                  </m:r>
                </m:sub>
              </m:sSub>
              <m:r>
                <m:rPr>
                  <m:sty m:val="p"/>
                </m:rPr>
                <w:rPr>
                  <w:rFonts w:ascii="Cambria Math" w:hAnsi="Cambria Math" w:cs="Times New Roman"/>
                  <w:sz w:val="24"/>
                  <w:szCs w:val="24"/>
                </w:rPr>
                <m:t xml:space="preserve">             </m:t>
              </m:r>
            </m:e>
          </m:mr>
          <m:mr>
            <m:e>
              <m:r>
                <m:rPr>
                  <m:sty m:val="p"/>
                </m:rPr>
                <w:rPr>
                  <w:rFonts w:ascii="Cambria Math" w:hAnsi="Cambria Math" w:cs="Times New Roman"/>
                  <w:sz w:val="24"/>
                  <w:szCs w:val="24"/>
                </w:rPr>
                <m:t xml:space="preserve">if  </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i,1</m:t>
                  </m:r>
                </m:sub>
              </m:sSub>
              <m:r>
                <m:rPr>
                  <m:sty m:val="p"/>
                </m:rPr>
                <w:rPr>
                  <w:rFonts w:ascii="Cambria Math" w:hAnsi="Cambria Math" w:cs="Times New Roman"/>
                  <w:sz w:val="24"/>
                  <w:szCs w:val="24"/>
                </w:rPr>
                <m:t>&lt;</m:t>
              </m:r>
              <m: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nr</m:t>
                  </m:r>
                </m:e>
                <m:sub>
                  <m:r>
                    <m:rPr>
                      <m:sty m:val="p"/>
                    </m:rPr>
                    <w:rPr>
                      <w:rFonts w:ascii="Cambria Math" w:hAnsi="Cambria Math" w:cs="Times New Roman"/>
                      <w:sz w:val="24"/>
                      <w:szCs w:val="24"/>
                    </w:rPr>
                    <m:t>i,t</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i,2</m:t>
                  </m:r>
                </m:sub>
              </m:sSub>
            </m:e>
          </m:mr>
          <m:mr>
            <m:e>
              <m:r>
                <m:rPr>
                  <m:sty m:val="p"/>
                </m:rPr>
                <w:rPr>
                  <w:rFonts w:ascii="Cambria Math" w:hAnsi="Cambria Math" w:cs="Times New Roman"/>
                  <w:sz w:val="24"/>
                  <w:szCs w:val="24"/>
                </w:rPr>
                <m:t xml:space="preserve">if  </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i,2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nr</m:t>
                  </m:r>
                </m:e>
                <m:sub>
                  <m:r>
                    <m:rPr>
                      <m:sty m:val="p"/>
                    </m:rPr>
                    <w:rPr>
                      <w:rFonts w:ascii="Cambria Math" w:hAnsi="Cambria Math" w:cs="Times New Roman"/>
                      <w:sz w:val="24"/>
                      <w:szCs w:val="24"/>
                    </w:rPr>
                    <m:t>i,t</m:t>
                  </m:r>
                </m:sub>
              </m:sSub>
              <m:r>
                <m:rPr>
                  <m:sty m:val="p"/>
                </m:rPr>
                <w:rPr>
                  <w:rFonts w:ascii="Cambria Math" w:hAnsi="Cambria Math" w:cs="Times New Roman"/>
                  <w:sz w:val="24"/>
                  <w:szCs w:val="24"/>
                </w:rPr>
                <m:t xml:space="preserve">             </m:t>
              </m:r>
            </m:e>
          </m:mr>
        </m:m>
      </m:oMath>
      <w:r w:rsidRPr="00081BBF">
        <w:rPr>
          <w:rFonts w:ascii="Times New Roman" w:hAnsi="Times New Roman" w:cs="Times New Roman" w:hint="eastAsia"/>
          <w:sz w:val="24"/>
          <w:szCs w:val="24"/>
        </w:rPr>
        <w:t xml:space="preserve">                                  (12)</w:t>
      </w:r>
    </w:p>
    <w:p w:rsidR="002C2837" w:rsidRPr="00081BBF" w:rsidRDefault="00D31371"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For ETF </w:t>
      </w:r>
      <w:r w:rsidRPr="00081BBF">
        <w:rPr>
          <w:rFonts w:ascii="Times New Roman" w:hAnsi="Times New Roman" w:cs="Times New Roman"/>
          <w:i/>
          <w:sz w:val="24"/>
          <w:szCs w:val="24"/>
        </w:rPr>
        <w:t>i</w:t>
      </w:r>
      <w:r w:rsidRPr="00081BBF">
        <w:rPr>
          <w:rFonts w:ascii="Times New Roman" w:hAnsi="Times New Roman" w:cs="Times New Roman"/>
          <w:sz w:val="24"/>
          <w:szCs w:val="24"/>
        </w:rPr>
        <w:t>, the threshold to trigger trades in negative</w:t>
      </w:r>
      <w:r w:rsidRPr="00081BBF">
        <w:rPr>
          <w:rFonts w:ascii="Times New Roman" w:hAnsi="Times New Roman" w:cs="Times New Roman" w:hint="eastAsia"/>
          <w:sz w:val="24"/>
          <w:szCs w:val="24"/>
        </w:rPr>
        <w:t xml:space="preserve"> and positive</w:t>
      </w:r>
      <w:r w:rsidRPr="00081BBF">
        <w:rPr>
          <w:rFonts w:ascii="Times New Roman" w:hAnsi="Times New Roman" w:cs="Times New Roman"/>
          <w:sz w:val="24"/>
          <w:szCs w:val="24"/>
        </w:rPr>
        <w:t xml:space="preserve"> information</w:t>
      </w:r>
      <w:r w:rsidRPr="00081BBF">
        <w:rPr>
          <w:rFonts w:ascii="Times New Roman" w:hAnsi="Times New Roman" w:cs="Times New Roman" w:hint="eastAsia"/>
          <w:sz w:val="24"/>
          <w:szCs w:val="24"/>
        </w:rPr>
        <w:t xml:space="preserve"> is </w:t>
      </w:r>
      <w:r w:rsidRPr="00081BBF">
        <w:rPr>
          <w:rFonts w:ascii="Times New Roman" w:hAnsi="Times New Roman" w:cs="Times New Roman"/>
          <w:sz w:val="24"/>
          <w:szCs w:val="24"/>
        </w:rPr>
        <w:t>α</w:t>
      </w:r>
      <w:r w:rsidRPr="00081BBF">
        <w:rPr>
          <w:rFonts w:ascii="Times New Roman" w:hAnsi="Times New Roman" w:cs="Times New Roman" w:hint="eastAsia"/>
          <w:sz w:val="24"/>
          <w:szCs w:val="24"/>
          <w:vertAlign w:val="subscript"/>
        </w:rPr>
        <w:t>i,1</w:t>
      </w:r>
      <w:r w:rsidRPr="00081BBF">
        <w:rPr>
          <w:rFonts w:ascii="Times New Roman" w:hAnsi="Times New Roman" w:cs="Times New Roman" w:hint="eastAsia"/>
          <w:sz w:val="24"/>
          <w:szCs w:val="24"/>
        </w:rPr>
        <w:t xml:space="preserve"> and </w:t>
      </w:r>
      <w:r w:rsidRPr="00081BBF">
        <w:rPr>
          <w:rFonts w:ascii="Times New Roman" w:hAnsi="Times New Roman" w:cs="Times New Roman"/>
          <w:sz w:val="24"/>
          <w:szCs w:val="24"/>
        </w:rPr>
        <w:t>α</w:t>
      </w:r>
      <w:r w:rsidRPr="00081BBF">
        <w:rPr>
          <w:rFonts w:ascii="Times New Roman" w:hAnsi="Times New Roman" w:cs="Times New Roman" w:hint="eastAsia"/>
          <w:sz w:val="24"/>
          <w:szCs w:val="24"/>
          <w:vertAlign w:val="subscript"/>
        </w:rPr>
        <w:t>i,2</w:t>
      </w:r>
      <w:r w:rsidRPr="00081BBF">
        <w:rPr>
          <w:rFonts w:ascii="Times New Roman" w:hAnsi="Times New Roman" w:cs="Times New Roman" w:hint="eastAsia"/>
          <w:sz w:val="24"/>
          <w:szCs w:val="24"/>
        </w:rPr>
        <w:t xml:space="preserve"> respectively.  If the true return lie </w:t>
      </w:r>
      <w:r w:rsidRPr="00081BBF">
        <w:rPr>
          <w:rFonts w:ascii="Times New Roman" w:hAnsi="Times New Roman" w:cs="Times New Roman"/>
          <w:sz w:val="24"/>
          <w:szCs w:val="24"/>
        </w:rPr>
        <w:t>between</w:t>
      </w:r>
      <w:r w:rsidRPr="00081BBF">
        <w:rPr>
          <w:rFonts w:ascii="Times New Roman" w:hAnsi="Times New Roman" w:cs="Times New Roman" w:hint="eastAsia"/>
          <w:sz w:val="24"/>
          <w:szCs w:val="24"/>
        </w:rPr>
        <w:t xml:space="preserve"> </w:t>
      </w:r>
      <w:r w:rsidRPr="00081BBF">
        <w:rPr>
          <w:rFonts w:ascii="Times New Roman" w:hAnsi="Times New Roman" w:cs="Times New Roman"/>
          <w:sz w:val="24"/>
          <w:szCs w:val="24"/>
        </w:rPr>
        <w:t>α</w:t>
      </w:r>
      <w:r w:rsidRPr="00081BBF">
        <w:rPr>
          <w:rFonts w:ascii="Times New Roman" w:hAnsi="Times New Roman" w:cs="Times New Roman" w:hint="eastAsia"/>
          <w:sz w:val="24"/>
          <w:szCs w:val="24"/>
          <w:vertAlign w:val="subscript"/>
        </w:rPr>
        <w:t>i,1</w:t>
      </w:r>
      <w:r w:rsidRPr="00081BBF">
        <w:rPr>
          <w:rFonts w:ascii="Times New Roman" w:hAnsi="Times New Roman" w:cs="Times New Roman" w:hint="eastAsia"/>
          <w:sz w:val="24"/>
          <w:szCs w:val="24"/>
        </w:rPr>
        <w:t xml:space="preserve"> and </w:t>
      </w:r>
      <w:r w:rsidRPr="00081BBF">
        <w:rPr>
          <w:rFonts w:ascii="Times New Roman" w:hAnsi="Times New Roman" w:cs="Times New Roman"/>
          <w:sz w:val="24"/>
          <w:szCs w:val="24"/>
        </w:rPr>
        <w:t>α</w:t>
      </w:r>
      <w:r w:rsidRPr="00081BBF">
        <w:rPr>
          <w:rFonts w:ascii="Times New Roman" w:hAnsi="Times New Roman" w:cs="Times New Roman" w:hint="eastAsia"/>
          <w:sz w:val="24"/>
          <w:szCs w:val="24"/>
          <w:vertAlign w:val="subscript"/>
        </w:rPr>
        <w:t>i,2</w:t>
      </w:r>
      <w:r w:rsidRPr="00081BBF">
        <w:rPr>
          <w:rFonts w:ascii="Times New Roman" w:hAnsi="Times New Roman" w:cs="Times New Roman" w:hint="eastAsia"/>
          <w:sz w:val="24"/>
          <w:szCs w:val="24"/>
        </w:rPr>
        <w:t xml:space="preserve">, the measured return will equal to zero since transaction costs are greater than the trading profit. </w:t>
      </w:r>
      <w:r w:rsidR="00040429" w:rsidRPr="00081BBF">
        <w:rPr>
          <w:rFonts w:ascii="Times New Roman" w:hAnsi="Times New Roman" w:cs="Times New Roman"/>
          <w:sz w:val="24"/>
          <w:szCs w:val="24"/>
        </w:rPr>
        <w:t>T</w:t>
      </w:r>
      <w:r w:rsidR="00040429" w:rsidRPr="00081BBF">
        <w:rPr>
          <w:rFonts w:ascii="Times New Roman" w:hAnsi="Times New Roman" w:cs="Times New Roman" w:hint="eastAsia"/>
          <w:sz w:val="24"/>
          <w:szCs w:val="24"/>
        </w:rPr>
        <w:t xml:space="preserve">he difference between </w:t>
      </w:r>
      <w:r w:rsidR="00040429" w:rsidRPr="00081BBF">
        <w:rPr>
          <w:rFonts w:ascii="Times New Roman" w:hAnsi="Times New Roman" w:cs="Times New Roman"/>
          <w:sz w:val="24"/>
          <w:szCs w:val="24"/>
        </w:rPr>
        <w:t>α</w:t>
      </w:r>
      <w:r w:rsidR="00040429" w:rsidRPr="00081BBF">
        <w:rPr>
          <w:rFonts w:ascii="Times New Roman" w:hAnsi="Times New Roman" w:cs="Times New Roman" w:hint="eastAsia"/>
          <w:sz w:val="24"/>
          <w:szCs w:val="24"/>
          <w:vertAlign w:val="subscript"/>
        </w:rPr>
        <w:t>i,1</w:t>
      </w:r>
      <w:r w:rsidR="00040429" w:rsidRPr="00081BBF">
        <w:rPr>
          <w:rFonts w:ascii="Times New Roman" w:hAnsi="Times New Roman" w:cs="Times New Roman" w:hint="eastAsia"/>
          <w:sz w:val="24"/>
          <w:szCs w:val="24"/>
        </w:rPr>
        <w:t xml:space="preserve"> and </w:t>
      </w:r>
      <w:r w:rsidR="00040429" w:rsidRPr="00081BBF">
        <w:rPr>
          <w:rFonts w:ascii="Times New Roman" w:hAnsi="Times New Roman" w:cs="Times New Roman"/>
          <w:sz w:val="24"/>
          <w:szCs w:val="24"/>
        </w:rPr>
        <w:t>α</w:t>
      </w:r>
      <w:r w:rsidR="00040429" w:rsidRPr="00081BBF">
        <w:rPr>
          <w:rFonts w:ascii="Times New Roman" w:hAnsi="Times New Roman" w:cs="Times New Roman" w:hint="eastAsia"/>
          <w:sz w:val="24"/>
          <w:szCs w:val="24"/>
          <w:vertAlign w:val="subscript"/>
        </w:rPr>
        <w:t>i,2</w:t>
      </w:r>
      <w:r w:rsidR="00040429" w:rsidRPr="00081BBF">
        <w:rPr>
          <w:rFonts w:ascii="Times New Roman" w:hAnsi="Times New Roman" w:cs="Times New Roman" w:hint="eastAsia"/>
          <w:sz w:val="24"/>
          <w:szCs w:val="24"/>
        </w:rPr>
        <w:t xml:space="preserve"> may be </w:t>
      </w:r>
      <w:r w:rsidR="00040429" w:rsidRPr="00081BBF">
        <w:rPr>
          <w:rFonts w:ascii="Times New Roman" w:hAnsi="Times New Roman" w:cs="Times New Roman"/>
          <w:sz w:val="24"/>
          <w:szCs w:val="24"/>
        </w:rPr>
        <w:t>interpreted</w:t>
      </w:r>
      <w:r w:rsidR="00040429" w:rsidRPr="00081BBF">
        <w:rPr>
          <w:rFonts w:ascii="Times New Roman" w:hAnsi="Times New Roman" w:cs="Times New Roman" w:hint="eastAsia"/>
          <w:sz w:val="24"/>
          <w:szCs w:val="24"/>
        </w:rPr>
        <w:t xml:space="preserve"> as the round-trip transaction costs, which captures not only direct costs such as bid-ask spread</w:t>
      </w:r>
      <w:r w:rsidR="000C40E5">
        <w:rPr>
          <w:rFonts w:ascii="Times New Roman" w:hAnsi="Times New Roman" w:cs="Times New Roman" w:hint="eastAsia"/>
          <w:sz w:val="24"/>
          <w:szCs w:val="24"/>
        </w:rPr>
        <w:t>s</w:t>
      </w:r>
      <w:r w:rsidR="00040429" w:rsidRPr="00081BBF">
        <w:rPr>
          <w:rFonts w:ascii="Times New Roman" w:hAnsi="Times New Roman" w:cs="Times New Roman" w:hint="eastAsia"/>
          <w:sz w:val="24"/>
          <w:szCs w:val="24"/>
        </w:rPr>
        <w:t xml:space="preserve"> and commissions, but also indirect cost such as opportunity costs.  </w:t>
      </w:r>
    </w:p>
    <w:p w:rsidR="00E8579E" w:rsidRPr="00081BBF" w:rsidRDefault="00E8579E" w:rsidP="00E8579E">
      <w:pPr>
        <w:spacing w:line="240" w:lineRule="auto"/>
        <w:rPr>
          <w:rFonts w:ascii="Times New Roman" w:hAnsi="Times New Roman" w:cs="Times New Roman"/>
          <w:b/>
          <w:sz w:val="24"/>
          <w:szCs w:val="24"/>
        </w:rPr>
      </w:pPr>
    </w:p>
    <w:p w:rsidR="00040429" w:rsidRPr="00081BBF" w:rsidRDefault="00040429" w:rsidP="00E8579E">
      <w:pPr>
        <w:spacing w:line="240" w:lineRule="auto"/>
        <w:rPr>
          <w:rFonts w:ascii="Times New Roman" w:hAnsi="Times New Roman" w:cs="Times New Roman"/>
          <w:b/>
          <w:sz w:val="24"/>
          <w:szCs w:val="24"/>
        </w:rPr>
      </w:pPr>
      <w:r w:rsidRPr="00081BBF">
        <w:rPr>
          <w:rFonts w:ascii="Times New Roman" w:hAnsi="Times New Roman" w:cs="Times New Roman" w:hint="eastAsia"/>
          <w:b/>
          <w:sz w:val="24"/>
          <w:szCs w:val="24"/>
        </w:rPr>
        <w:t>3. Data</w:t>
      </w:r>
      <w:r w:rsidR="00AB0867" w:rsidRPr="00081BBF">
        <w:rPr>
          <w:rFonts w:ascii="Times New Roman" w:hAnsi="Times New Roman" w:cs="Times New Roman" w:hint="eastAsia"/>
          <w:b/>
          <w:sz w:val="24"/>
          <w:szCs w:val="24"/>
        </w:rPr>
        <w:t xml:space="preserve"> and Summary Descriptive</w:t>
      </w:r>
    </w:p>
    <w:p w:rsidR="00D019CE" w:rsidRPr="00081BBF" w:rsidRDefault="00ED2637"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lastRenderedPageBreak/>
        <w:t xml:space="preserve">        </w:t>
      </w:r>
      <w:r w:rsidR="008549CC" w:rsidRPr="00081BBF">
        <w:rPr>
          <w:rFonts w:ascii="Times New Roman" w:hAnsi="Times New Roman" w:cs="Times New Roman" w:hint="eastAsia"/>
          <w:sz w:val="24"/>
          <w:szCs w:val="24"/>
        </w:rPr>
        <w:t xml:space="preserve">We </w:t>
      </w:r>
      <w:r w:rsidR="00AB0867" w:rsidRPr="00081BBF">
        <w:rPr>
          <w:rFonts w:ascii="Times New Roman" w:hAnsi="Times New Roman" w:cs="Times New Roman" w:hint="eastAsia"/>
          <w:sz w:val="24"/>
          <w:szCs w:val="24"/>
        </w:rPr>
        <w:t>retreat</w:t>
      </w:r>
      <w:r w:rsidR="008549CC" w:rsidRPr="00081BBF">
        <w:rPr>
          <w:rFonts w:ascii="Times New Roman" w:hAnsi="Times New Roman" w:cs="Times New Roman" w:hint="eastAsia"/>
          <w:sz w:val="24"/>
          <w:szCs w:val="24"/>
        </w:rPr>
        <w:t xml:space="preserve"> data from the Center for Research in Security Prices (CRSP) survivor-bias-free U.S. mutual fund database</w:t>
      </w:r>
      <w:r w:rsidRPr="00081BBF">
        <w:rPr>
          <w:rFonts w:ascii="Times New Roman" w:hAnsi="Times New Roman" w:cs="Times New Roman" w:hint="eastAsia"/>
          <w:sz w:val="24"/>
          <w:szCs w:val="24"/>
        </w:rPr>
        <w:t>, which collects a history of each mutual fund</w:t>
      </w:r>
      <w:r w:rsidRPr="00081BBF">
        <w:rPr>
          <w:rFonts w:ascii="Times New Roman" w:hAnsi="Times New Roman" w:cs="Times New Roman"/>
          <w:sz w:val="24"/>
          <w:szCs w:val="24"/>
        </w:rPr>
        <w:t>’</w:t>
      </w:r>
      <w:r w:rsidRPr="00081BBF">
        <w:rPr>
          <w:rFonts w:ascii="Times New Roman" w:hAnsi="Times New Roman" w:cs="Times New Roman" w:hint="eastAsia"/>
          <w:sz w:val="24"/>
          <w:szCs w:val="24"/>
        </w:rPr>
        <w:t xml:space="preserve">s name, investment style, fee structure, </w:t>
      </w:r>
      <w:r w:rsidRPr="00081BBF">
        <w:rPr>
          <w:rFonts w:ascii="Times New Roman" w:hAnsi="Times New Roman" w:cs="Times New Roman"/>
          <w:sz w:val="24"/>
          <w:szCs w:val="24"/>
        </w:rPr>
        <w:t>holdings</w:t>
      </w:r>
      <w:r w:rsidRPr="00081BBF">
        <w:rPr>
          <w:rFonts w:ascii="Times New Roman" w:hAnsi="Times New Roman" w:cs="Times New Roman" w:hint="eastAsia"/>
          <w:sz w:val="24"/>
          <w:szCs w:val="24"/>
        </w:rPr>
        <w:t>, asset allocation, daily total returns, daily net asset values, and dividends.  In addition, schedules of rear and front load fees, asset class codes, and management company contact information are provided.  The resulting complete data set on ETFs is available only since 1999.</w:t>
      </w:r>
      <w:r w:rsidR="00D019CE" w:rsidRPr="00081BBF">
        <w:rPr>
          <w:rFonts w:ascii="Times New Roman" w:hAnsi="Times New Roman" w:cs="Times New Roman" w:hint="eastAsia"/>
          <w:sz w:val="24"/>
          <w:szCs w:val="24"/>
        </w:rPr>
        <w:t xml:space="preserve">  </w:t>
      </w:r>
    </w:p>
    <w:p w:rsidR="00EE575E" w:rsidRPr="00081BBF" w:rsidRDefault="00D019CE"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        In accordance with index fund flag, ETFs are classified into index-based funds, pure index funds, and index-enhanced funds.  Because of </w:t>
      </w:r>
      <w:r w:rsidR="003956E6">
        <w:rPr>
          <w:rFonts w:ascii="Times New Roman" w:hAnsi="Times New Roman" w:cs="Times New Roman" w:hint="eastAsia"/>
          <w:sz w:val="24"/>
          <w:szCs w:val="24"/>
        </w:rPr>
        <w:t xml:space="preserve">both </w:t>
      </w:r>
      <w:r w:rsidRPr="00081BBF">
        <w:rPr>
          <w:rFonts w:ascii="Times New Roman" w:hAnsi="Times New Roman" w:cs="Times New Roman" w:hint="eastAsia"/>
          <w:sz w:val="24"/>
          <w:szCs w:val="24"/>
        </w:rPr>
        <w:t>active and passive management used simultaneously in the index-based funds, these samples are removed firstly.</w:t>
      </w:r>
      <w:r w:rsidR="006D3C18" w:rsidRPr="00081BBF">
        <w:rPr>
          <w:rFonts w:ascii="Times New Roman" w:hAnsi="Times New Roman" w:cs="Times New Roman" w:hint="eastAsia"/>
          <w:sz w:val="24"/>
          <w:szCs w:val="24"/>
        </w:rPr>
        <w:t xml:space="preserve">  Overall, </w:t>
      </w:r>
      <w:r w:rsidR="006D3C18" w:rsidRPr="00081BBF">
        <w:rPr>
          <w:rFonts w:ascii="Times New Roman" w:hAnsi="Times New Roman" w:cs="Times New Roman"/>
          <w:sz w:val="24"/>
          <w:szCs w:val="24"/>
        </w:rPr>
        <w:t>the</w:t>
      </w:r>
      <w:r w:rsidR="006D3C18" w:rsidRPr="00081BBF">
        <w:rPr>
          <w:rFonts w:ascii="Times New Roman" w:hAnsi="Times New Roman" w:cs="Times New Roman" w:hint="eastAsia"/>
          <w:sz w:val="24"/>
          <w:szCs w:val="24"/>
        </w:rPr>
        <w:t xml:space="preserve"> remaining number of ETFs is 944 in our sample during the period from 1999 to 2011.</w:t>
      </w:r>
      <w:r w:rsidRPr="00081BBF">
        <w:rPr>
          <w:rFonts w:ascii="Times New Roman" w:hAnsi="Times New Roman" w:cs="Times New Roman" w:hint="eastAsia"/>
          <w:sz w:val="24"/>
          <w:szCs w:val="24"/>
        </w:rPr>
        <w:t xml:space="preserve">  </w:t>
      </w:r>
      <w:r w:rsidR="006D3C18" w:rsidRPr="00081BBF">
        <w:rPr>
          <w:rFonts w:ascii="Times New Roman" w:hAnsi="Times New Roman" w:cs="Times New Roman" w:hint="eastAsia"/>
          <w:sz w:val="24"/>
          <w:szCs w:val="24"/>
        </w:rPr>
        <w:t>As indicated in Table 1, t</w:t>
      </w:r>
      <w:r w:rsidR="00F84265" w:rsidRPr="00081BBF">
        <w:rPr>
          <w:rFonts w:ascii="Times New Roman" w:hAnsi="Times New Roman" w:cs="Times New Roman" w:hint="eastAsia"/>
          <w:sz w:val="24"/>
          <w:szCs w:val="24"/>
        </w:rPr>
        <w:t>he</w:t>
      </w:r>
      <w:r w:rsidRPr="00081BBF">
        <w:rPr>
          <w:rFonts w:ascii="Times New Roman" w:hAnsi="Times New Roman" w:cs="Times New Roman" w:hint="eastAsia"/>
          <w:sz w:val="24"/>
          <w:szCs w:val="24"/>
        </w:rPr>
        <w:t xml:space="preserve">re are around 369 distinct ETFs </w:t>
      </w:r>
      <w:r w:rsidR="006D3C18" w:rsidRPr="00081BBF">
        <w:rPr>
          <w:rFonts w:ascii="Times New Roman" w:hAnsi="Times New Roman" w:cs="Times New Roman" w:hint="eastAsia"/>
          <w:sz w:val="24"/>
          <w:szCs w:val="24"/>
        </w:rPr>
        <w:t xml:space="preserve">on average </w:t>
      </w:r>
      <w:r w:rsidRPr="00081BBF">
        <w:rPr>
          <w:rFonts w:ascii="Times New Roman" w:hAnsi="Times New Roman" w:cs="Times New Roman" w:hint="eastAsia"/>
          <w:sz w:val="24"/>
          <w:szCs w:val="24"/>
        </w:rPr>
        <w:t>across</w:t>
      </w:r>
      <w:r w:rsidR="00F84265" w:rsidRPr="00081BBF">
        <w:rPr>
          <w:rFonts w:ascii="Times New Roman" w:hAnsi="Times New Roman" w:cs="Times New Roman" w:hint="eastAsia"/>
          <w:sz w:val="24"/>
          <w:szCs w:val="24"/>
        </w:rPr>
        <w:t xml:space="preserve"> every quarter. </w:t>
      </w:r>
      <w:r w:rsidR="00F22C06" w:rsidRPr="00081BBF">
        <w:rPr>
          <w:rFonts w:ascii="Times New Roman" w:hAnsi="Times New Roman" w:cs="Times New Roman" w:hint="eastAsia"/>
          <w:sz w:val="24"/>
          <w:szCs w:val="24"/>
        </w:rPr>
        <w:t xml:space="preserve"> </w:t>
      </w:r>
      <w:r w:rsidR="00F84265" w:rsidRPr="00081BBF">
        <w:rPr>
          <w:rFonts w:ascii="Times New Roman" w:hAnsi="Times New Roman" w:cs="Times New Roman" w:hint="eastAsia"/>
          <w:sz w:val="24"/>
          <w:szCs w:val="24"/>
        </w:rPr>
        <w:t xml:space="preserve">The number of ETFs per quarter increases from about 29 in 1999 to about </w:t>
      </w:r>
      <w:r w:rsidR="009A02D5" w:rsidRPr="00081BBF">
        <w:rPr>
          <w:rFonts w:ascii="Times New Roman" w:hAnsi="Times New Roman" w:cs="Times New Roman" w:hint="eastAsia"/>
          <w:sz w:val="24"/>
          <w:szCs w:val="24"/>
        </w:rPr>
        <w:t>821</w:t>
      </w:r>
      <w:r w:rsidR="00F84265" w:rsidRPr="00081BBF">
        <w:rPr>
          <w:rFonts w:ascii="Times New Roman" w:hAnsi="Times New Roman" w:cs="Times New Roman" w:hint="eastAsia"/>
          <w:sz w:val="24"/>
          <w:szCs w:val="24"/>
        </w:rPr>
        <w:t xml:space="preserve"> toward the end of the sample period. </w:t>
      </w:r>
      <w:r w:rsidR="00F22C06" w:rsidRPr="00081BBF">
        <w:rPr>
          <w:rFonts w:ascii="Times New Roman" w:hAnsi="Times New Roman" w:cs="Times New Roman" w:hint="eastAsia"/>
          <w:sz w:val="24"/>
          <w:szCs w:val="24"/>
        </w:rPr>
        <w:t xml:space="preserve"> </w:t>
      </w:r>
      <w:r w:rsidR="00D76E1E" w:rsidRPr="00081BBF">
        <w:rPr>
          <w:rFonts w:ascii="Times New Roman" w:hAnsi="Times New Roman" w:cs="Times New Roman" w:hint="eastAsia"/>
          <w:sz w:val="24"/>
          <w:szCs w:val="24"/>
        </w:rPr>
        <w:t xml:space="preserve">About </w:t>
      </w:r>
      <w:r w:rsidR="009A02D5" w:rsidRPr="00081BBF">
        <w:rPr>
          <w:rFonts w:ascii="Times New Roman" w:hAnsi="Times New Roman" w:cs="Times New Roman" w:hint="eastAsia"/>
          <w:sz w:val="24"/>
          <w:szCs w:val="24"/>
        </w:rPr>
        <w:t>87</w:t>
      </w:r>
      <w:r w:rsidR="00D76E1E" w:rsidRPr="00081BBF">
        <w:rPr>
          <w:rFonts w:ascii="Times New Roman" w:hAnsi="Times New Roman" w:cs="Times New Roman" w:hint="eastAsia"/>
          <w:sz w:val="24"/>
          <w:szCs w:val="24"/>
        </w:rPr>
        <w:t xml:space="preserve">% of the ETFs in our sample are classified as </w:t>
      </w:r>
      <w:r w:rsidR="00BB21B3">
        <w:rPr>
          <w:rFonts w:ascii="Times New Roman" w:hAnsi="Times New Roman" w:cs="Times New Roman" w:hint="eastAsia"/>
          <w:sz w:val="24"/>
          <w:szCs w:val="24"/>
        </w:rPr>
        <w:t>passively-managed ETFs (</w:t>
      </w:r>
      <w:r w:rsidR="00D76E1E" w:rsidRPr="00081BBF">
        <w:rPr>
          <w:rFonts w:ascii="Times New Roman" w:hAnsi="Times New Roman" w:cs="Times New Roman" w:hint="eastAsia"/>
          <w:sz w:val="24"/>
          <w:szCs w:val="24"/>
        </w:rPr>
        <w:t xml:space="preserve">pure index </w:t>
      </w:r>
      <w:r w:rsidR="00BB21B3">
        <w:rPr>
          <w:rFonts w:ascii="Times New Roman" w:hAnsi="Times New Roman" w:cs="Times New Roman" w:hint="eastAsia"/>
          <w:sz w:val="24"/>
          <w:szCs w:val="24"/>
        </w:rPr>
        <w:t>ETF</w:t>
      </w:r>
      <w:r w:rsidR="00D76E1E" w:rsidRPr="00081BBF">
        <w:rPr>
          <w:rFonts w:ascii="Times New Roman" w:hAnsi="Times New Roman" w:cs="Times New Roman" w:hint="eastAsia"/>
          <w:sz w:val="24"/>
          <w:szCs w:val="24"/>
        </w:rPr>
        <w:t>s</w:t>
      </w:r>
      <w:r w:rsidR="00BB21B3">
        <w:rPr>
          <w:rFonts w:ascii="Times New Roman" w:hAnsi="Times New Roman" w:cs="Times New Roman" w:hint="eastAsia"/>
          <w:sz w:val="24"/>
          <w:szCs w:val="24"/>
        </w:rPr>
        <w:t>)</w:t>
      </w:r>
      <w:r w:rsidR="00D76E1E" w:rsidRPr="00081BBF">
        <w:rPr>
          <w:rFonts w:ascii="Times New Roman" w:hAnsi="Times New Roman" w:cs="Times New Roman" w:hint="eastAsia"/>
          <w:sz w:val="24"/>
          <w:szCs w:val="24"/>
        </w:rPr>
        <w:t>, and the remaining 1</w:t>
      </w:r>
      <w:r w:rsidR="009A02D5" w:rsidRPr="00081BBF">
        <w:rPr>
          <w:rFonts w:ascii="Times New Roman" w:hAnsi="Times New Roman" w:cs="Times New Roman" w:hint="eastAsia"/>
          <w:sz w:val="24"/>
          <w:szCs w:val="24"/>
        </w:rPr>
        <w:t>3</w:t>
      </w:r>
      <w:r w:rsidR="00D76E1E" w:rsidRPr="00081BBF">
        <w:rPr>
          <w:rFonts w:ascii="Times New Roman" w:hAnsi="Times New Roman" w:cs="Times New Roman" w:hint="eastAsia"/>
          <w:sz w:val="24"/>
          <w:szCs w:val="24"/>
        </w:rPr>
        <w:t>%</w:t>
      </w:r>
      <w:r w:rsidR="008C16FB" w:rsidRPr="00081BBF">
        <w:rPr>
          <w:rFonts w:ascii="Times New Roman" w:hAnsi="Times New Roman" w:cs="Times New Roman" w:hint="eastAsia"/>
          <w:sz w:val="24"/>
          <w:szCs w:val="24"/>
        </w:rPr>
        <w:t xml:space="preserve"> are classified as </w:t>
      </w:r>
      <w:r w:rsidR="00BB21B3">
        <w:rPr>
          <w:rFonts w:ascii="Times New Roman" w:hAnsi="Times New Roman" w:cs="Times New Roman" w:hint="eastAsia"/>
          <w:sz w:val="24"/>
          <w:szCs w:val="24"/>
        </w:rPr>
        <w:t>actively-managed ETFs (</w:t>
      </w:r>
      <w:r w:rsidR="008C16FB" w:rsidRPr="00081BBF">
        <w:rPr>
          <w:rFonts w:ascii="Times New Roman" w:hAnsi="Times New Roman" w:cs="Times New Roman" w:hint="eastAsia"/>
          <w:sz w:val="24"/>
          <w:szCs w:val="24"/>
        </w:rPr>
        <w:t xml:space="preserve">index-enhanced </w:t>
      </w:r>
      <w:r w:rsidR="00BB21B3">
        <w:rPr>
          <w:rFonts w:ascii="Times New Roman" w:hAnsi="Times New Roman" w:cs="Times New Roman" w:hint="eastAsia"/>
          <w:sz w:val="24"/>
          <w:szCs w:val="24"/>
        </w:rPr>
        <w:t>ETF</w:t>
      </w:r>
      <w:r w:rsidR="008C16FB" w:rsidRPr="00081BBF">
        <w:rPr>
          <w:rFonts w:ascii="Times New Roman" w:hAnsi="Times New Roman" w:cs="Times New Roman" w:hint="eastAsia"/>
          <w:sz w:val="24"/>
          <w:szCs w:val="24"/>
        </w:rPr>
        <w:t>s</w:t>
      </w:r>
      <w:r w:rsidR="00BB21B3">
        <w:rPr>
          <w:rFonts w:ascii="Times New Roman" w:hAnsi="Times New Roman" w:cs="Times New Roman" w:hint="eastAsia"/>
          <w:sz w:val="24"/>
          <w:szCs w:val="24"/>
        </w:rPr>
        <w:t>)</w:t>
      </w:r>
      <w:r w:rsidR="008C16FB" w:rsidRPr="00081BBF">
        <w:rPr>
          <w:rFonts w:ascii="Times New Roman" w:hAnsi="Times New Roman" w:cs="Times New Roman" w:hint="eastAsia"/>
          <w:sz w:val="24"/>
          <w:szCs w:val="24"/>
        </w:rPr>
        <w:t xml:space="preserve">. </w:t>
      </w:r>
      <w:r w:rsidR="00326FB0" w:rsidRPr="00081BBF">
        <w:rPr>
          <w:rFonts w:ascii="Times New Roman" w:hAnsi="Times New Roman" w:cs="Times New Roman" w:hint="eastAsia"/>
          <w:sz w:val="24"/>
          <w:szCs w:val="24"/>
        </w:rPr>
        <w:t xml:space="preserve"> </w:t>
      </w:r>
    </w:p>
    <w:p w:rsidR="00ED2637" w:rsidRPr="00081BBF" w:rsidRDefault="00EE575E" w:rsidP="00E8579E">
      <w:pPr>
        <w:spacing w:line="240" w:lineRule="auto"/>
        <w:jc w:val="center"/>
        <w:rPr>
          <w:rFonts w:ascii="Times New Roman" w:hAnsi="Times New Roman" w:cs="Times New Roman"/>
          <w:b/>
          <w:sz w:val="24"/>
          <w:szCs w:val="24"/>
        </w:rPr>
      </w:pPr>
      <w:r w:rsidRPr="00081BBF">
        <w:rPr>
          <w:rFonts w:ascii="Times New Roman" w:hAnsi="Times New Roman" w:cs="Times New Roman" w:hint="eastAsia"/>
          <w:b/>
          <w:sz w:val="24"/>
          <w:szCs w:val="24"/>
        </w:rPr>
        <w:t>[Insert Table 1]</w:t>
      </w:r>
    </w:p>
    <w:p w:rsidR="00E8579E" w:rsidRPr="00081BBF" w:rsidRDefault="00E8579E" w:rsidP="00E8579E">
      <w:pPr>
        <w:spacing w:line="240" w:lineRule="auto"/>
        <w:jc w:val="center"/>
        <w:rPr>
          <w:rFonts w:ascii="Times New Roman" w:hAnsi="Times New Roman" w:cs="Times New Roman"/>
          <w:b/>
          <w:sz w:val="24"/>
          <w:szCs w:val="24"/>
        </w:rPr>
      </w:pPr>
    </w:p>
    <w:p w:rsidR="008C16FB" w:rsidRPr="00081BBF" w:rsidRDefault="008C16FB"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        Table 2 shows the </w:t>
      </w:r>
      <w:r w:rsidR="006D3C18" w:rsidRPr="00081BBF">
        <w:rPr>
          <w:rFonts w:ascii="Times New Roman" w:hAnsi="Times New Roman" w:cs="Times New Roman" w:hint="eastAsia"/>
          <w:sz w:val="24"/>
          <w:szCs w:val="24"/>
        </w:rPr>
        <w:t xml:space="preserve">basic </w:t>
      </w:r>
      <w:r w:rsidRPr="00081BBF">
        <w:rPr>
          <w:rFonts w:ascii="Times New Roman" w:hAnsi="Times New Roman" w:cs="Times New Roman" w:hint="eastAsia"/>
          <w:sz w:val="24"/>
          <w:szCs w:val="24"/>
        </w:rPr>
        <w:t>descriptive statistics of EFT</w:t>
      </w:r>
      <w:r w:rsidR="000C0533" w:rsidRPr="00081BBF">
        <w:rPr>
          <w:rFonts w:ascii="Times New Roman" w:hAnsi="Times New Roman" w:cs="Times New Roman" w:hint="eastAsia"/>
          <w:sz w:val="24"/>
          <w:szCs w:val="24"/>
        </w:rPr>
        <w:t>s</w:t>
      </w:r>
      <w:r w:rsidR="006D3C18" w:rsidRPr="00081BBF">
        <w:rPr>
          <w:rFonts w:ascii="Times New Roman" w:hAnsi="Times New Roman" w:cs="Times New Roman"/>
          <w:sz w:val="24"/>
          <w:szCs w:val="24"/>
        </w:rPr>
        <w:t>’</w:t>
      </w:r>
      <w:r w:rsidR="006D3C18" w:rsidRPr="00081BBF">
        <w:rPr>
          <w:rFonts w:ascii="Times New Roman" w:hAnsi="Times New Roman" w:cs="Times New Roman" w:hint="eastAsia"/>
          <w:sz w:val="24"/>
          <w:szCs w:val="24"/>
        </w:rPr>
        <w:t xml:space="preserve"> returns</w:t>
      </w:r>
      <w:r w:rsidRPr="00081BBF">
        <w:rPr>
          <w:rFonts w:ascii="Times New Roman" w:hAnsi="Times New Roman" w:cs="Times New Roman" w:hint="eastAsia"/>
          <w:sz w:val="24"/>
          <w:szCs w:val="24"/>
        </w:rPr>
        <w:t xml:space="preserve"> during 1999-2011, grouped by </w:t>
      </w:r>
      <w:r w:rsidRPr="00081BBF">
        <w:rPr>
          <w:rFonts w:ascii="Times New Roman" w:hAnsi="Times New Roman" w:cs="Times New Roman"/>
          <w:sz w:val="24"/>
          <w:szCs w:val="24"/>
        </w:rPr>
        <w:t xml:space="preserve">the </w:t>
      </w:r>
      <w:r w:rsidR="006D3C18" w:rsidRPr="00081BBF">
        <w:rPr>
          <w:rFonts w:ascii="Times New Roman" w:hAnsi="Times New Roman" w:cs="Times New Roman" w:hint="eastAsia"/>
          <w:sz w:val="24"/>
          <w:szCs w:val="24"/>
        </w:rPr>
        <w:t>management style</w:t>
      </w:r>
      <w:r w:rsidRPr="00081BBF">
        <w:rPr>
          <w:rFonts w:ascii="Times New Roman" w:hAnsi="Times New Roman" w:cs="Times New Roman" w:hint="eastAsia"/>
          <w:sz w:val="24"/>
          <w:szCs w:val="24"/>
        </w:rPr>
        <w:t xml:space="preserve"> and separated into </w:t>
      </w:r>
      <w:r w:rsidR="00A50D6D" w:rsidRPr="00081BBF">
        <w:rPr>
          <w:rFonts w:ascii="Times New Roman" w:hAnsi="Times New Roman" w:cs="Times New Roman" w:hint="eastAsia"/>
          <w:sz w:val="24"/>
          <w:szCs w:val="24"/>
        </w:rPr>
        <w:t>eac</w:t>
      </w:r>
      <w:r w:rsidR="00326FB0" w:rsidRPr="00081BBF">
        <w:rPr>
          <w:rFonts w:ascii="Times New Roman" w:hAnsi="Times New Roman" w:cs="Times New Roman" w:hint="eastAsia"/>
          <w:sz w:val="24"/>
          <w:szCs w:val="24"/>
        </w:rPr>
        <w:t xml:space="preserve">h year.  </w:t>
      </w:r>
      <w:r w:rsidR="00120D7D" w:rsidRPr="00081BBF">
        <w:rPr>
          <w:rFonts w:ascii="Times New Roman" w:hAnsi="Times New Roman" w:cs="Times New Roman" w:hint="eastAsia"/>
          <w:sz w:val="24"/>
          <w:szCs w:val="24"/>
        </w:rPr>
        <w:t>T</w:t>
      </w:r>
      <w:r w:rsidR="00F02801" w:rsidRPr="00081BBF">
        <w:rPr>
          <w:rFonts w:ascii="Times New Roman" w:hAnsi="Times New Roman" w:cs="Times New Roman" w:hint="eastAsia"/>
          <w:sz w:val="24"/>
          <w:szCs w:val="24"/>
        </w:rPr>
        <w:t>he mean return</w:t>
      </w:r>
      <w:r w:rsidR="00120D7D" w:rsidRPr="00081BBF">
        <w:rPr>
          <w:rFonts w:ascii="Times New Roman" w:hAnsi="Times New Roman" w:cs="Times New Roman" w:hint="eastAsia"/>
          <w:sz w:val="24"/>
          <w:szCs w:val="24"/>
        </w:rPr>
        <w:t xml:space="preserve"> suggest</w:t>
      </w:r>
      <w:r w:rsidR="00BB21B3">
        <w:rPr>
          <w:rFonts w:ascii="Times New Roman" w:hAnsi="Times New Roman" w:cs="Times New Roman" w:hint="eastAsia"/>
          <w:sz w:val="24"/>
          <w:szCs w:val="24"/>
        </w:rPr>
        <w:t>s</w:t>
      </w:r>
      <w:r w:rsidR="00120D7D" w:rsidRPr="00081BBF">
        <w:rPr>
          <w:rFonts w:ascii="Times New Roman" w:hAnsi="Times New Roman" w:cs="Times New Roman" w:hint="eastAsia"/>
          <w:sz w:val="24"/>
          <w:szCs w:val="24"/>
        </w:rPr>
        <w:t xml:space="preserve"> that</w:t>
      </w:r>
      <w:r w:rsidR="00F02801" w:rsidRPr="00081BBF">
        <w:rPr>
          <w:rFonts w:ascii="Times New Roman" w:hAnsi="Times New Roman" w:cs="Times New Roman" w:hint="eastAsia"/>
          <w:sz w:val="24"/>
          <w:szCs w:val="24"/>
        </w:rPr>
        <w:t xml:space="preserve"> </w:t>
      </w:r>
      <w:r w:rsidR="006D3C18" w:rsidRPr="00081BBF">
        <w:rPr>
          <w:rFonts w:ascii="Times New Roman" w:hAnsi="Times New Roman" w:cs="Times New Roman" w:hint="eastAsia"/>
          <w:sz w:val="24"/>
          <w:szCs w:val="24"/>
        </w:rPr>
        <w:t>actively</w:t>
      </w:r>
      <w:r w:rsidR="00BB21B3">
        <w:rPr>
          <w:rFonts w:ascii="Times New Roman" w:hAnsi="Times New Roman" w:cs="Times New Roman" w:hint="eastAsia"/>
          <w:sz w:val="24"/>
          <w:szCs w:val="24"/>
        </w:rPr>
        <w:t>-</w:t>
      </w:r>
      <w:r w:rsidR="006D3C18" w:rsidRPr="00081BBF">
        <w:rPr>
          <w:rFonts w:ascii="Times New Roman" w:hAnsi="Times New Roman" w:cs="Times New Roman" w:hint="eastAsia"/>
          <w:sz w:val="24"/>
          <w:szCs w:val="24"/>
        </w:rPr>
        <w:t>managed</w:t>
      </w:r>
      <w:r w:rsidR="00F02801" w:rsidRPr="00081BBF">
        <w:rPr>
          <w:rFonts w:ascii="Times New Roman" w:hAnsi="Times New Roman" w:cs="Times New Roman" w:hint="eastAsia"/>
          <w:sz w:val="24"/>
          <w:szCs w:val="24"/>
        </w:rPr>
        <w:t xml:space="preserve"> ETFs</w:t>
      </w:r>
      <w:r w:rsidR="00326FB0" w:rsidRPr="00081BBF">
        <w:rPr>
          <w:rFonts w:ascii="Times New Roman" w:hAnsi="Times New Roman" w:cs="Times New Roman" w:hint="eastAsia"/>
          <w:sz w:val="24"/>
          <w:szCs w:val="24"/>
        </w:rPr>
        <w:t xml:space="preserve"> on average perform better than </w:t>
      </w:r>
      <w:r w:rsidR="00BB21B3">
        <w:rPr>
          <w:rFonts w:ascii="Times New Roman" w:hAnsi="Times New Roman" w:cs="Times New Roman" w:hint="eastAsia"/>
          <w:sz w:val="24"/>
          <w:szCs w:val="24"/>
        </w:rPr>
        <w:t>passively-</w:t>
      </w:r>
      <w:r w:rsidR="006D3C18" w:rsidRPr="00081BBF">
        <w:rPr>
          <w:rFonts w:ascii="Times New Roman" w:hAnsi="Times New Roman" w:cs="Times New Roman" w:hint="eastAsia"/>
          <w:sz w:val="24"/>
          <w:szCs w:val="24"/>
        </w:rPr>
        <w:t>managed</w:t>
      </w:r>
      <w:r w:rsidR="00F02801" w:rsidRPr="00081BBF">
        <w:rPr>
          <w:rFonts w:ascii="Times New Roman" w:hAnsi="Times New Roman" w:cs="Times New Roman" w:hint="eastAsia"/>
          <w:sz w:val="24"/>
          <w:szCs w:val="24"/>
        </w:rPr>
        <w:t xml:space="preserve"> ones, </w:t>
      </w:r>
      <w:r w:rsidR="00120D7D" w:rsidRPr="00081BBF">
        <w:rPr>
          <w:rFonts w:ascii="Times New Roman" w:hAnsi="Times New Roman" w:cs="Times New Roman" w:hint="eastAsia"/>
          <w:sz w:val="24"/>
          <w:szCs w:val="24"/>
        </w:rPr>
        <w:t>even though it is not the case in year 2007 and 2008.</w:t>
      </w:r>
      <w:r w:rsidR="00F22C06" w:rsidRPr="00081BBF">
        <w:rPr>
          <w:rFonts w:ascii="Times New Roman" w:hAnsi="Times New Roman" w:cs="Times New Roman" w:hint="eastAsia"/>
          <w:sz w:val="24"/>
          <w:szCs w:val="24"/>
        </w:rPr>
        <w:t xml:space="preserve"> </w:t>
      </w:r>
      <w:r w:rsidR="00120D7D" w:rsidRPr="00081BBF">
        <w:rPr>
          <w:rFonts w:ascii="Times New Roman" w:hAnsi="Times New Roman" w:cs="Times New Roman" w:hint="eastAsia"/>
          <w:sz w:val="24"/>
          <w:szCs w:val="24"/>
        </w:rPr>
        <w:t xml:space="preserve"> In addition, </w:t>
      </w:r>
      <w:r w:rsidR="006D3C18" w:rsidRPr="00081BBF">
        <w:rPr>
          <w:rFonts w:ascii="Times New Roman" w:hAnsi="Times New Roman" w:cs="Times New Roman" w:hint="eastAsia"/>
          <w:sz w:val="24"/>
          <w:szCs w:val="24"/>
        </w:rPr>
        <w:t>actively</w:t>
      </w:r>
      <w:r w:rsidR="00BB21B3">
        <w:rPr>
          <w:rFonts w:ascii="Times New Roman" w:hAnsi="Times New Roman" w:cs="Times New Roman" w:hint="eastAsia"/>
          <w:sz w:val="24"/>
          <w:szCs w:val="24"/>
        </w:rPr>
        <w:t>-</w:t>
      </w:r>
      <w:r w:rsidR="006D3C18" w:rsidRPr="00081BBF">
        <w:rPr>
          <w:rFonts w:ascii="Times New Roman" w:hAnsi="Times New Roman" w:cs="Times New Roman" w:hint="eastAsia"/>
          <w:sz w:val="24"/>
          <w:szCs w:val="24"/>
        </w:rPr>
        <w:t>managed</w:t>
      </w:r>
      <w:r w:rsidR="00120D7D" w:rsidRPr="00081BBF">
        <w:rPr>
          <w:rFonts w:ascii="Times New Roman" w:hAnsi="Times New Roman" w:cs="Times New Roman" w:hint="eastAsia"/>
          <w:sz w:val="24"/>
          <w:szCs w:val="24"/>
        </w:rPr>
        <w:t xml:space="preserve"> ETFs persistently possess larger volatility relative to </w:t>
      </w:r>
      <w:r w:rsidR="006D3C18" w:rsidRPr="00081BBF">
        <w:rPr>
          <w:rFonts w:ascii="Times New Roman" w:hAnsi="Times New Roman" w:cs="Times New Roman" w:hint="eastAsia"/>
          <w:sz w:val="24"/>
          <w:szCs w:val="24"/>
        </w:rPr>
        <w:t>passively</w:t>
      </w:r>
      <w:r w:rsidR="00BB21B3">
        <w:rPr>
          <w:rFonts w:ascii="Times New Roman" w:hAnsi="Times New Roman" w:cs="Times New Roman" w:hint="eastAsia"/>
          <w:sz w:val="24"/>
          <w:szCs w:val="24"/>
        </w:rPr>
        <w:t>-</w:t>
      </w:r>
      <w:r w:rsidR="006D3C18" w:rsidRPr="00081BBF">
        <w:rPr>
          <w:rFonts w:ascii="Times New Roman" w:hAnsi="Times New Roman" w:cs="Times New Roman" w:hint="eastAsia"/>
          <w:sz w:val="24"/>
          <w:szCs w:val="24"/>
        </w:rPr>
        <w:t>managed</w:t>
      </w:r>
      <w:r w:rsidR="00120D7D" w:rsidRPr="00081BBF">
        <w:rPr>
          <w:rFonts w:ascii="Times New Roman" w:hAnsi="Times New Roman" w:cs="Times New Roman" w:hint="eastAsia"/>
          <w:sz w:val="24"/>
          <w:szCs w:val="24"/>
        </w:rPr>
        <w:t xml:space="preserve"> ones. </w:t>
      </w:r>
      <w:r w:rsidR="00F22C06" w:rsidRPr="00081BBF">
        <w:rPr>
          <w:rFonts w:ascii="Times New Roman" w:hAnsi="Times New Roman" w:cs="Times New Roman" w:hint="eastAsia"/>
          <w:sz w:val="24"/>
          <w:szCs w:val="24"/>
        </w:rPr>
        <w:t xml:space="preserve"> </w:t>
      </w:r>
      <w:r w:rsidR="00120D7D" w:rsidRPr="00081BBF">
        <w:rPr>
          <w:rFonts w:ascii="Times New Roman" w:hAnsi="Times New Roman" w:cs="Times New Roman" w:hint="eastAsia"/>
          <w:sz w:val="24"/>
          <w:szCs w:val="24"/>
        </w:rPr>
        <w:t>This result is consistent with the finding in Charupat and Miu (2011).</w:t>
      </w:r>
      <w:r w:rsidR="00F22C06" w:rsidRPr="00081BBF">
        <w:rPr>
          <w:rFonts w:ascii="Times New Roman" w:hAnsi="Times New Roman" w:cs="Times New Roman" w:hint="eastAsia"/>
          <w:sz w:val="24"/>
          <w:szCs w:val="24"/>
        </w:rPr>
        <w:t xml:space="preserve"> </w:t>
      </w:r>
      <w:r w:rsidR="00120D7D" w:rsidRPr="00081BBF">
        <w:rPr>
          <w:rFonts w:ascii="Times New Roman" w:hAnsi="Times New Roman" w:cs="Times New Roman" w:hint="eastAsia"/>
          <w:sz w:val="24"/>
          <w:szCs w:val="24"/>
        </w:rPr>
        <w:t xml:space="preserve"> It makes sense because </w:t>
      </w:r>
      <w:r w:rsidR="006D3C18" w:rsidRPr="00081BBF">
        <w:rPr>
          <w:rFonts w:ascii="Times New Roman" w:hAnsi="Times New Roman" w:cs="Times New Roman" w:hint="eastAsia"/>
          <w:sz w:val="24"/>
          <w:szCs w:val="24"/>
        </w:rPr>
        <w:t>actively</w:t>
      </w:r>
      <w:r w:rsidR="00BB21B3">
        <w:rPr>
          <w:rFonts w:ascii="Times New Roman" w:hAnsi="Times New Roman" w:cs="Times New Roman" w:hint="eastAsia"/>
          <w:sz w:val="24"/>
          <w:szCs w:val="24"/>
        </w:rPr>
        <w:t>-</w:t>
      </w:r>
      <w:r w:rsidR="006D3C18" w:rsidRPr="00081BBF">
        <w:rPr>
          <w:rFonts w:ascii="Times New Roman" w:hAnsi="Times New Roman" w:cs="Times New Roman" w:hint="eastAsia"/>
          <w:sz w:val="24"/>
          <w:szCs w:val="24"/>
        </w:rPr>
        <w:t>managed</w:t>
      </w:r>
      <w:r w:rsidR="00120D7D" w:rsidRPr="00081BBF">
        <w:rPr>
          <w:rFonts w:ascii="Times New Roman" w:hAnsi="Times New Roman" w:cs="Times New Roman" w:hint="eastAsia"/>
          <w:sz w:val="24"/>
          <w:szCs w:val="24"/>
        </w:rPr>
        <w:t xml:space="preserve"> ETFs</w:t>
      </w:r>
      <w:r w:rsidR="00120D7D" w:rsidRPr="00081BBF">
        <w:rPr>
          <w:rFonts w:ascii="Times New Roman" w:hAnsi="Times New Roman" w:cs="Times New Roman"/>
          <w:sz w:val="24"/>
          <w:szCs w:val="24"/>
        </w:rPr>
        <w:t>’</w:t>
      </w:r>
      <w:r w:rsidR="00120D7D" w:rsidRPr="00081BBF">
        <w:rPr>
          <w:rFonts w:ascii="Times New Roman" w:hAnsi="Times New Roman" w:cs="Times New Roman" w:hint="eastAsia"/>
          <w:sz w:val="24"/>
          <w:szCs w:val="24"/>
        </w:rPr>
        <w:t xml:space="preserve"> managers employ derivatives</w:t>
      </w:r>
      <w:r w:rsidR="008F27BD" w:rsidRPr="00081BBF">
        <w:rPr>
          <w:rFonts w:ascii="Times New Roman" w:hAnsi="Times New Roman" w:cs="Times New Roman" w:hint="eastAsia"/>
          <w:sz w:val="24"/>
          <w:szCs w:val="24"/>
        </w:rPr>
        <w:t xml:space="preserve"> and leverage</w:t>
      </w:r>
      <w:r w:rsidR="00120D7D" w:rsidRPr="00081BBF">
        <w:rPr>
          <w:rFonts w:ascii="Times New Roman" w:hAnsi="Times New Roman" w:cs="Times New Roman" w:hint="eastAsia"/>
          <w:sz w:val="24"/>
          <w:szCs w:val="24"/>
        </w:rPr>
        <w:t xml:space="preserve"> in </w:t>
      </w:r>
      <w:r w:rsidR="00120D7D" w:rsidRPr="00081BBF">
        <w:rPr>
          <w:rFonts w:ascii="Times New Roman" w:hAnsi="Times New Roman" w:cs="Times New Roman"/>
          <w:sz w:val="24"/>
          <w:szCs w:val="24"/>
        </w:rPr>
        <w:t>their</w:t>
      </w:r>
      <w:r w:rsidR="00120D7D" w:rsidRPr="00081BBF">
        <w:rPr>
          <w:rFonts w:ascii="Times New Roman" w:hAnsi="Times New Roman" w:cs="Times New Roman" w:hint="eastAsia"/>
          <w:sz w:val="24"/>
          <w:szCs w:val="24"/>
        </w:rPr>
        <w:t xml:space="preserve"> portfolios. </w:t>
      </w:r>
      <w:r w:rsidR="00F22C06" w:rsidRPr="00081BBF">
        <w:rPr>
          <w:rFonts w:ascii="Times New Roman" w:hAnsi="Times New Roman" w:cs="Times New Roman" w:hint="eastAsia"/>
          <w:sz w:val="24"/>
          <w:szCs w:val="24"/>
        </w:rPr>
        <w:t xml:space="preserve"> </w:t>
      </w:r>
      <w:r w:rsidR="00120D7D" w:rsidRPr="00081BBF">
        <w:rPr>
          <w:rFonts w:ascii="Times New Roman" w:hAnsi="Times New Roman" w:cs="Times New Roman" w:hint="eastAsia"/>
          <w:sz w:val="24"/>
          <w:szCs w:val="24"/>
        </w:rPr>
        <w:t xml:space="preserve">However, </w:t>
      </w:r>
      <w:r w:rsidR="006D3C18" w:rsidRPr="00081BBF">
        <w:rPr>
          <w:rFonts w:ascii="Times New Roman" w:hAnsi="Times New Roman" w:cs="Times New Roman" w:hint="eastAsia"/>
          <w:sz w:val="24"/>
          <w:szCs w:val="24"/>
        </w:rPr>
        <w:t>passively</w:t>
      </w:r>
      <w:r w:rsidR="00BB21B3">
        <w:rPr>
          <w:rFonts w:ascii="Times New Roman" w:hAnsi="Times New Roman" w:cs="Times New Roman" w:hint="eastAsia"/>
          <w:sz w:val="24"/>
          <w:szCs w:val="24"/>
        </w:rPr>
        <w:t>-</w:t>
      </w:r>
      <w:r w:rsidR="006D3C18" w:rsidRPr="00081BBF">
        <w:rPr>
          <w:rFonts w:ascii="Times New Roman" w:hAnsi="Times New Roman" w:cs="Times New Roman" w:hint="eastAsia"/>
          <w:sz w:val="24"/>
          <w:szCs w:val="24"/>
        </w:rPr>
        <w:t>managed</w:t>
      </w:r>
      <w:r w:rsidR="008D478B" w:rsidRPr="00081BBF">
        <w:rPr>
          <w:rFonts w:ascii="Times New Roman" w:hAnsi="Times New Roman" w:cs="Times New Roman" w:hint="eastAsia"/>
          <w:sz w:val="24"/>
          <w:szCs w:val="24"/>
        </w:rPr>
        <w:t xml:space="preserve"> ETFs just hold virtually all securities in the noted index with weightings equal to those in the index. </w:t>
      </w:r>
    </w:p>
    <w:p w:rsidR="00EE575E" w:rsidRPr="00081BBF" w:rsidRDefault="00EE575E" w:rsidP="00E8579E">
      <w:pPr>
        <w:spacing w:line="240" w:lineRule="auto"/>
        <w:jc w:val="center"/>
        <w:rPr>
          <w:rFonts w:ascii="Times New Roman" w:hAnsi="Times New Roman" w:cs="Times New Roman"/>
          <w:b/>
          <w:sz w:val="24"/>
          <w:szCs w:val="24"/>
        </w:rPr>
      </w:pPr>
      <w:r w:rsidRPr="00081BBF">
        <w:rPr>
          <w:rFonts w:ascii="Times New Roman" w:hAnsi="Times New Roman" w:cs="Times New Roman" w:hint="eastAsia"/>
          <w:b/>
          <w:sz w:val="24"/>
          <w:szCs w:val="24"/>
        </w:rPr>
        <w:t>[Insert Table 2]</w:t>
      </w:r>
    </w:p>
    <w:p w:rsidR="00E8579E" w:rsidRPr="00081BBF" w:rsidRDefault="00E8579E" w:rsidP="00E8579E">
      <w:pPr>
        <w:spacing w:line="240" w:lineRule="auto"/>
        <w:jc w:val="center"/>
        <w:rPr>
          <w:rFonts w:ascii="Times New Roman" w:hAnsi="Times New Roman" w:cs="Times New Roman"/>
          <w:b/>
          <w:sz w:val="24"/>
          <w:szCs w:val="24"/>
        </w:rPr>
      </w:pPr>
    </w:p>
    <w:p w:rsidR="008D478B" w:rsidRPr="00081BBF" w:rsidRDefault="00B52ACB" w:rsidP="00E8579E">
      <w:pPr>
        <w:spacing w:line="240" w:lineRule="auto"/>
        <w:rPr>
          <w:rFonts w:ascii="Times New Roman" w:hAnsi="Times New Roman" w:cs="Times New Roman"/>
          <w:b/>
          <w:sz w:val="24"/>
          <w:szCs w:val="24"/>
        </w:rPr>
      </w:pPr>
      <w:r w:rsidRPr="00081BBF">
        <w:rPr>
          <w:rFonts w:ascii="Times New Roman" w:hAnsi="Times New Roman" w:cs="Times New Roman" w:hint="eastAsia"/>
          <w:b/>
          <w:sz w:val="24"/>
          <w:szCs w:val="24"/>
        </w:rPr>
        <w:t>4. Empirical A</w:t>
      </w:r>
      <w:r w:rsidR="008D478B" w:rsidRPr="00081BBF">
        <w:rPr>
          <w:rFonts w:ascii="Times New Roman" w:hAnsi="Times New Roman" w:cs="Times New Roman" w:hint="eastAsia"/>
          <w:b/>
          <w:sz w:val="24"/>
          <w:szCs w:val="24"/>
        </w:rPr>
        <w:t>nalysis</w:t>
      </w:r>
    </w:p>
    <w:p w:rsidR="000B3D68" w:rsidRPr="00081BBF" w:rsidRDefault="000B3D68" w:rsidP="00E8579E">
      <w:pPr>
        <w:spacing w:line="240" w:lineRule="auto"/>
        <w:rPr>
          <w:rFonts w:ascii="Times New Roman" w:hAnsi="Times New Roman" w:cs="Times New Roman"/>
          <w:sz w:val="24"/>
          <w:szCs w:val="24"/>
        </w:rPr>
      </w:pPr>
      <w:r w:rsidRPr="00081BBF">
        <w:rPr>
          <w:rFonts w:ascii="Times New Roman" w:hAnsi="Times New Roman" w:cs="Times New Roman" w:hint="eastAsia"/>
          <w:sz w:val="24"/>
          <w:szCs w:val="24"/>
        </w:rPr>
        <w:t>4.1 Results from random walk</w:t>
      </w:r>
      <w:r w:rsidR="00BB21B3">
        <w:rPr>
          <w:rFonts w:ascii="Times New Roman" w:hAnsi="Times New Roman" w:cs="Times New Roman" w:hint="eastAsia"/>
          <w:sz w:val="24"/>
          <w:szCs w:val="24"/>
        </w:rPr>
        <w:t>s</w:t>
      </w:r>
    </w:p>
    <w:p w:rsidR="00F22C06" w:rsidRPr="00081BBF" w:rsidRDefault="000B3D68"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        In general, the concept of market efficiency is described by the extent to which prices </w:t>
      </w:r>
      <w:r w:rsidR="00F22C06" w:rsidRPr="00081BBF">
        <w:rPr>
          <w:rFonts w:ascii="Times New Roman" w:hAnsi="Times New Roman" w:cs="Times New Roman" w:hint="eastAsia"/>
          <w:sz w:val="24"/>
          <w:szCs w:val="24"/>
        </w:rPr>
        <w:t>contain</w:t>
      </w:r>
      <w:r w:rsidRPr="00081BBF">
        <w:rPr>
          <w:rFonts w:ascii="Times New Roman" w:hAnsi="Times New Roman" w:cs="Times New Roman" w:hint="eastAsia"/>
          <w:sz w:val="24"/>
          <w:szCs w:val="24"/>
        </w:rPr>
        <w:t xml:space="preserve"> all available information. </w:t>
      </w:r>
      <w:r w:rsidR="00F22C06" w:rsidRPr="00081BBF">
        <w:rPr>
          <w:rFonts w:ascii="Times New Roman" w:hAnsi="Times New Roman" w:cs="Times New Roman" w:hint="eastAsia"/>
          <w:sz w:val="24"/>
          <w:szCs w:val="24"/>
        </w:rPr>
        <w:t xml:space="preserve"> </w:t>
      </w:r>
      <w:r w:rsidRPr="00081BBF">
        <w:rPr>
          <w:rFonts w:ascii="Times New Roman" w:hAnsi="Times New Roman" w:cs="Times New Roman" w:hint="eastAsia"/>
          <w:sz w:val="24"/>
          <w:szCs w:val="24"/>
        </w:rPr>
        <w:t>To make this concept operational for empirical test</w:t>
      </w:r>
      <w:r w:rsidR="00BB21B3">
        <w:rPr>
          <w:rFonts w:ascii="Times New Roman" w:hAnsi="Times New Roman" w:cs="Times New Roman" w:hint="eastAsia"/>
          <w:sz w:val="24"/>
          <w:szCs w:val="24"/>
        </w:rPr>
        <w:t>s</w:t>
      </w:r>
      <w:r w:rsidRPr="00081BBF">
        <w:rPr>
          <w:rFonts w:ascii="Times New Roman" w:hAnsi="Times New Roman" w:cs="Times New Roman" w:hint="eastAsia"/>
          <w:sz w:val="24"/>
          <w:szCs w:val="24"/>
        </w:rPr>
        <w:t>, preceding literature proposes a variety</w:t>
      </w:r>
      <w:r w:rsidR="00BB21B3">
        <w:rPr>
          <w:rFonts w:ascii="Times New Roman" w:hAnsi="Times New Roman" w:cs="Times New Roman" w:hint="eastAsia"/>
          <w:sz w:val="24"/>
          <w:szCs w:val="24"/>
        </w:rPr>
        <w:t xml:space="preserve"> of</w:t>
      </w:r>
      <w:r w:rsidRPr="00081BBF">
        <w:rPr>
          <w:rFonts w:ascii="Times New Roman" w:hAnsi="Times New Roman" w:cs="Times New Roman" w:hint="eastAsia"/>
          <w:sz w:val="24"/>
          <w:szCs w:val="24"/>
        </w:rPr>
        <w:t xml:space="preserve"> measures to quantify efficiency. </w:t>
      </w:r>
      <w:r w:rsidR="00F22C06" w:rsidRPr="00081BBF">
        <w:rPr>
          <w:rFonts w:ascii="Times New Roman" w:hAnsi="Times New Roman" w:cs="Times New Roman" w:hint="eastAsia"/>
          <w:sz w:val="24"/>
          <w:szCs w:val="24"/>
        </w:rPr>
        <w:t xml:space="preserve"> </w:t>
      </w:r>
      <w:r w:rsidRPr="00081BBF">
        <w:rPr>
          <w:rFonts w:ascii="Times New Roman" w:hAnsi="Times New Roman" w:cs="Times New Roman" w:hint="eastAsia"/>
          <w:sz w:val="24"/>
          <w:szCs w:val="24"/>
        </w:rPr>
        <w:t xml:space="preserve">We now turn to </w:t>
      </w:r>
      <w:r w:rsidR="00FE4F86" w:rsidRPr="00081BBF">
        <w:rPr>
          <w:rFonts w:ascii="Times New Roman" w:hAnsi="Times New Roman" w:cs="Times New Roman" w:hint="eastAsia"/>
          <w:sz w:val="24"/>
          <w:szCs w:val="24"/>
        </w:rPr>
        <w:t>common and formal analysis by examining</w:t>
      </w:r>
      <w:r w:rsidR="00F22C06" w:rsidRPr="00081BBF">
        <w:rPr>
          <w:rFonts w:ascii="Times New Roman" w:hAnsi="Times New Roman" w:cs="Times New Roman" w:hint="eastAsia"/>
          <w:sz w:val="24"/>
          <w:szCs w:val="24"/>
        </w:rPr>
        <w:t xml:space="preserve"> traditional</w:t>
      </w:r>
      <w:r w:rsidR="00FE4F86" w:rsidRPr="00081BBF">
        <w:rPr>
          <w:rFonts w:ascii="Times New Roman" w:hAnsi="Times New Roman" w:cs="Times New Roman" w:hint="eastAsia"/>
          <w:sz w:val="24"/>
          <w:szCs w:val="24"/>
        </w:rPr>
        <w:t xml:space="preserve"> measures </w:t>
      </w:r>
      <w:r w:rsidR="00F22C06" w:rsidRPr="00081BBF">
        <w:rPr>
          <w:rFonts w:ascii="Times New Roman" w:hAnsi="Times New Roman" w:cs="Times New Roman" w:hint="eastAsia"/>
          <w:sz w:val="24"/>
          <w:szCs w:val="24"/>
        </w:rPr>
        <w:t>with respect to</w:t>
      </w:r>
      <w:r w:rsidR="00FE4F86" w:rsidRPr="00081BBF">
        <w:rPr>
          <w:rFonts w:ascii="Times New Roman" w:hAnsi="Times New Roman" w:cs="Times New Roman" w:hint="eastAsia"/>
          <w:sz w:val="24"/>
          <w:szCs w:val="24"/>
        </w:rPr>
        <w:t xml:space="preserve"> </w:t>
      </w:r>
      <w:r w:rsidR="00F22C06" w:rsidRPr="00081BBF">
        <w:rPr>
          <w:rFonts w:ascii="Times New Roman" w:hAnsi="Times New Roman" w:cs="Times New Roman" w:hint="eastAsia"/>
          <w:sz w:val="24"/>
          <w:szCs w:val="24"/>
        </w:rPr>
        <w:t>de</w:t>
      </w:r>
      <w:r w:rsidR="00AF41A9" w:rsidRPr="00081BBF">
        <w:rPr>
          <w:rFonts w:ascii="Times New Roman" w:hAnsi="Times New Roman" w:cs="Times New Roman" w:hint="eastAsia"/>
          <w:sz w:val="24"/>
          <w:szCs w:val="24"/>
        </w:rPr>
        <w:t>partures</w:t>
      </w:r>
      <w:r w:rsidR="00F22C06" w:rsidRPr="00081BBF">
        <w:rPr>
          <w:rFonts w:ascii="Times New Roman" w:hAnsi="Times New Roman" w:cs="Times New Roman" w:hint="eastAsia"/>
          <w:sz w:val="24"/>
          <w:szCs w:val="24"/>
        </w:rPr>
        <w:t xml:space="preserve"> from </w:t>
      </w:r>
      <w:r w:rsidR="00BB21B3">
        <w:rPr>
          <w:rFonts w:ascii="Times New Roman" w:hAnsi="Times New Roman" w:cs="Times New Roman" w:hint="eastAsia"/>
          <w:sz w:val="24"/>
          <w:szCs w:val="24"/>
        </w:rPr>
        <w:t>random-</w:t>
      </w:r>
      <w:r w:rsidR="00FE4F86" w:rsidRPr="00081BBF">
        <w:rPr>
          <w:rFonts w:ascii="Times New Roman" w:hAnsi="Times New Roman" w:cs="Times New Roman" w:hint="eastAsia"/>
          <w:sz w:val="24"/>
          <w:szCs w:val="24"/>
        </w:rPr>
        <w:t>walk</w:t>
      </w:r>
      <w:r w:rsidR="00F22C06" w:rsidRPr="00081BBF">
        <w:rPr>
          <w:rFonts w:ascii="Times New Roman" w:hAnsi="Times New Roman" w:cs="Times New Roman" w:hint="eastAsia"/>
          <w:sz w:val="24"/>
          <w:szCs w:val="24"/>
        </w:rPr>
        <w:t xml:space="preserve"> pricing.  In this subsection, we look into four measures: autocorrelations, variance ratios, delay in terms of market prices, and pricing errors.  Our results are presented in two groups classified by passively</w:t>
      </w:r>
      <w:r w:rsidR="00BB21B3">
        <w:rPr>
          <w:rFonts w:ascii="Times New Roman" w:hAnsi="Times New Roman" w:cs="Times New Roman" w:hint="eastAsia"/>
          <w:sz w:val="24"/>
          <w:szCs w:val="24"/>
        </w:rPr>
        <w:t>-</w:t>
      </w:r>
      <w:r w:rsidR="00F22C06" w:rsidRPr="00081BBF">
        <w:rPr>
          <w:rFonts w:ascii="Times New Roman" w:hAnsi="Times New Roman" w:cs="Times New Roman" w:hint="eastAsia"/>
          <w:sz w:val="24"/>
          <w:szCs w:val="24"/>
        </w:rPr>
        <w:t xml:space="preserve"> and actively-managed ETFs to allow for </w:t>
      </w:r>
      <w:r w:rsidR="00BB21B3">
        <w:rPr>
          <w:rFonts w:ascii="Times New Roman" w:hAnsi="Times New Roman" w:cs="Times New Roman" w:hint="eastAsia"/>
          <w:sz w:val="24"/>
          <w:szCs w:val="24"/>
        </w:rPr>
        <w:t>clear</w:t>
      </w:r>
      <w:r w:rsidR="00F22C06" w:rsidRPr="00081BBF">
        <w:rPr>
          <w:rFonts w:ascii="Times New Roman" w:hAnsi="Times New Roman" w:cs="Times New Roman" w:hint="eastAsia"/>
          <w:sz w:val="24"/>
          <w:szCs w:val="24"/>
        </w:rPr>
        <w:t xml:space="preserve"> comparison. </w:t>
      </w:r>
    </w:p>
    <w:p w:rsidR="000B3D68" w:rsidRPr="00081BBF" w:rsidRDefault="000B3D68" w:rsidP="00E8579E">
      <w:pPr>
        <w:spacing w:line="240" w:lineRule="auto"/>
        <w:rPr>
          <w:rFonts w:ascii="Times New Roman" w:hAnsi="Times New Roman" w:cs="Times New Roman"/>
          <w:sz w:val="24"/>
          <w:szCs w:val="24"/>
        </w:rPr>
      </w:pPr>
      <w:r w:rsidRPr="00081BBF">
        <w:rPr>
          <w:rFonts w:ascii="Times New Roman" w:hAnsi="Times New Roman" w:cs="Times New Roman" w:hint="eastAsia"/>
          <w:sz w:val="24"/>
          <w:szCs w:val="24"/>
        </w:rPr>
        <w:t xml:space="preserve">4.1.1 </w:t>
      </w:r>
      <w:r w:rsidR="00F22C06" w:rsidRPr="00081BBF">
        <w:rPr>
          <w:rFonts w:ascii="Times New Roman" w:hAnsi="Times New Roman" w:cs="Times New Roman" w:hint="eastAsia"/>
          <w:sz w:val="24"/>
          <w:szCs w:val="24"/>
        </w:rPr>
        <w:t>Autocorrelations</w:t>
      </w:r>
    </w:p>
    <w:p w:rsidR="00F22C06" w:rsidRPr="00081BBF" w:rsidRDefault="00B52ACB"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lastRenderedPageBreak/>
        <w:t xml:space="preserve">        </w:t>
      </w:r>
      <w:r w:rsidR="00A32D6D" w:rsidRPr="00081BBF">
        <w:rPr>
          <w:rFonts w:ascii="Times New Roman" w:hAnsi="Times New Roman" w:cs="Times New Roman" w:hint="eastAsia"/>
          <w:sz w:val="24"/>
          <w:szCs w:val="24"/>
        </w:rPr>
        <w:t>Autocorrelations for daily and weekly returns are computed for each individual ETF</w:t>
      </w:r>
      <w:r w:rsidR="00AF41A9" w:rsidRPr="00081BBF">
        <w:rPr>
          <w:rFonts w:ascii="Times New Roman" w:hAnsi="Times New Roman" w:cs="Times New Roman" w:hint="eastAsia"/>
          <w:sz w:val="24"/>
          <w:szCs w:val="24"/>
        </w:rPr>
        <w:t xml:space="preserve">, which is advantageous in that one can allow correlations to alter sign across ETFs.  As </w:t>
      </w:r>
      <w:r w:rsidR="00BB21B3">
        <w:rPr>
          <w:rFonts w:ascii="Times New Roman" w:hAnsi="Times New Roman" w:cs="Times New Roman" w:hint="eastAsia"/>
          <w:sz w:val="24"/>
          <w:szCs w:val="24"/>
        </w:rPr>
        <w:t>a</w:t>
      </w:r>
      <w:r w:rsidR="00AF41A9" w:rsidRPr="00081BBF">
        <w:rPr>
          <w:rFonts w:ascii="Times New Roman" w:hAnsi="Times New Roman" w:cs="Times New Roman" w:hint="eastAsia"/>
          <w:sz w:val="24"/>
          <w:szCs w:val="24"/>
        </w:rPr>
        <w:t xml:space="preserve"> random walk would </w:t>
      </w:r>
      <w:r w:rsidR="00360616" w:rsidRPr="00081BBF">
        <w:rPr>
          <w:rFonts w:ascii="Times New Roman" w:hAnsi="Times New Roman" w:cs="Times New Roman" w:hint="eastAsia"/>
          <w:sz w:val="24"/>
          <w:szCs w:val="24"/>
        </w:rPr>
        <w:t>dictate</w:t>
      </w:r>
      <w:r w:rsidR="00AF41A9" w:rsidRPr="00081BBF">
        <w:rPr>
          <w:rFonts w:ascii="Times New Roman" w:hAnsi="Times New Roman" w:cs="Times New Roman" w:hint="eastAsia"/>
          <w:sz w:val="24"/>
          <w:szCs w:val="24"/>
        </w:rPr>
        <w:t xml:space="preserve"> a bell</w:t>
      </w:r>
      <w:r w:rsidR="00BB21B3">
        <w:rPr>
          <w:rFonts w:ascii="Times New Roman" w:hAnsi="Times New Roman" w:cs="Times New Roman" w:hint="eastAsia"/>
          <w:sz w:val="24"/>
          <w:szCs w:val="24"/>
        </w:rPr>
        <w:t>-</w:t>
      </w:r>
      <w:r w:rsidR="00AF41A9" w:rsidRPr="00081BBF">
        <w:rPr>
          <w:rFonts w:ascii="Times New Roman" w:hAnsi="Times New Roman" w:cs="Times New Roman" w:hint="eastAsia"/>
          <w:sz w:val="24"/>
          <w:szCs w:val="24"/>
        </w:rPr>
        <w:t xml:space="preserve">shaped distribution around </w:t>
      </w:r>
      <w:r w:rsidR="00AF41A9" w:rsidRPr="00081BBF">
        <w:rPr>
          <w:rFonts w:ascii="Times New Roman" w:hAnsi="Times New Roman" w:cs="Times New Roman"/>
          <w:sz w:val="24"/>
          <w:szCs w:val="24"/>
        </w:rPr>
        <w:t>zero</w:t>
      </w:r>
      <w:r w:rsidR="00AF41A9" w:rsidRPr="00081BBF">
        <w:rPr>
          <w:rFonts w:ascii="Times New Roman" w:hAnsi="Times New Roman" w:cs="Times New Roman" w:hint="eastAsia"/>
          <w:sz w:val="24"/>
          <w:szCs w:val="24"/>
        </w:rPr>
        <w:t>, either positive or negative autocorrelation</w:t>
      </w:r>
      <w:r w:rsidR="00BB21B3">
        <w:rPr>
          <w:rFonts w:ascii="Times New Roman" w:hAnsi="Times New Roman" w:cs="Times New Roman" w:hint="eastAsia"/>
          <w:sz w:val="24"/>
          <w:szCs w:val="24"/>
        </w:rPr>
        <w:t>s</w:t>
      </w:r>
      <w:r w:rsidR="00AF41A9" w:rsidRPr="00081BBF">
        <w:rPr>
          <w:rFonts w:ascii="Times New Roman" w:hAnsi="Times New Roman" w:cs="Times New Roman" w:hint="eastAsia"/>
          <w:sz w:val="24"/>
          <w:szCs w:val="24"/>
        </w:rPr>
        <w:t xml:space="preserve"> denote deviations from a random walk.  </w:t>
      </w:r>
      <w:r w:rsidR="00E078CA" w:rsidRPr="00081BBF">
        <w:rPr>
          <w:rFonts w:ascii="Times New Roman" w:hAnsi="Times New Roman" w:cs="Times New Roman" w:hint="eastAsia"/>
          <w:sz w:val="24"/>
          <w:szCs w:val="24"/>
        </w:rPr>
        <w:t>Therefore, we estimate the absolute value of the autocorrelation as an indicator of relative efficiency for each ETF return series</w:t>
      </w:r>
      <w:r w:rsidR="00B66E55" w:rsidRPr="00081BBF">
        <w:rPr>
          <w:rFonts w:ascii="Times New Roman" w:hAnsi="Times New Roman" w:cs="Times New Roman" w:hint="eastAsia"/>
          <w:sz w:val="24"/>
          <w:szCs w:val="24"/>
        </w:rPr>
        <w:t xml:space="preserve"> in Table 3</w:t>
      </w:r>
      <w:r w:rsidRPr="00081BBF">
        <w:rPr>
          <w:rFonts w:ascii="Times New Roman" w:hAnsi="Times New Roman" w:cs="Times New Roman" w:hint="eastAsia"/>
          <w:sz w:val="24"/>
          <w:szCs w:val="24"/>
        </w:rPr>
        <w:t>. Overall, b</w:t>
      </w:r>
      <w:r w:rsidR="00B66E55" w:rsidRPr="00081BBF">
        <w:rPr>
          <w:rFonts w:ascii="Times New Roman" w:hAnsi="Times New Roman" w:cs="Times New Roman" w:hint="eastAsia"/>
          <w:sz w:val="24"/>
          <w:szCs w:val="24"/>
        </w:rPr>
        <w:t xml:space="preserve">oth passively- and actively-managed ETFs </w:t>
      </w:r>
      <w:r w:rsidR="00360616" w:rsidRPr="00081BBF">
        <w:rPr>
          <w:rFonts w:ascii="Times New Roman" w:hAnsi="Times New Roman" w:cs="Times New Roman" w:hint="eastAsia"/>
          <w:sz w:val="24"/>
          <w:szCs w:val="24"/>
        </w:rPr>
        <w:t>depart from a random walk regardless of daily or weekly data.  However, it</w:t>
      </w:r>
      <w:r w:rsidR="00B66E55" w:rsidRPr="00081BBF">
        <w:rPr>
          <w:rFonts w:ascii="Times New Roman" w:hAnsi="Times New Roman" w:cs="Times New Roman" w:hint="eastAsia"/>
          <w:sz w:val="24"/>
          <w:szCs w:val="24"/>
        </w:rPr>
        <w:t xml:space="preserve"> appears that </w:t>
      </w:r>
      <w:r w:rsidR="00360616" w:rsidRPr="00081BBF">
        <w:rPr>
          <w:rFonts w:ascii="Times New Roman" w:hAnsi="Times New Roman" w:cs="Times New Roman" w:hint="eastAsia"/>
          <w:sz w:val="24"/>
          <w:szCs w:val="24"/>
        </w:rPr>
        <w:t xml:space="preserve">active management seems to mitigate such inefficiency because </w:t>
      </w:r>
      <w:r w:rsidR="00B66E55" w:rsidRPr="00081BBF">
        <w:rPr>
          <w:rFonts w:ascii="Times New Roman" w:hAnsi="Times New Roman" w:cs="Times New Roman" w:hint="eastAsia"/>
          <w:sz w:val="24"/>
          <w:szCs w:val="24"/>
        </w:rPr>
        <w:t xml:space="preserve">the deviation from the random walk gets less significant for </w:t>
      </w:r>
      <w:r w:rsidR="00B66E55" w:rsidRPr="00081BBF">
        <w:rPr>
          <w:rFonts w:ascii="Times New Roman" w:hAnsi="Times New Roman" w:cs="Times New Roman"/>
          <w:sz w:val="24"/>
          <w:szCs w:val="24"/>
        </w:rPr>
        <w:t>actively</w:t>
      </w:r>
      <w:r w:rsidR="00BB21B3">
        <w:rPr>
          <w:rFonts w:ascii="Times New Roman" w:hAnsi="Times New Roman" w:cs="Times New Roman" w:hint="eastAsia"/>
          <w:sz w:val="24"/>
          <w:szCs w:val="24"/>
        </w:rPr>
        <w:t>-</w:t>
      </w:r>
      <w:r w:rsidR="00B66E55" w:rsidRPr="00081BBF">
        <w:rPr>
          <w:rFonts w:ascii="Times New Roman" w:hAnsi="Times New Roman" w:cs="Times New Roman" w:hint="eastAsia"/>
          <w:sz w:val="24"/>
          <w:szCs w:val="24"/>
        </w:rPr>
        <w:t>managed ETFs relative to passively</w:t>
      </w:r>
      <w:r w:rsidR="00BB21B3">
        <w:rPr>
          <w:rFonts w:ascii="Times New Roman" w:hAnsi="Times New Roman" w:cs="Times New Roman" w:hint="eastAsia"/>
          <w:sz w:val="24"/>
          <w:szCs w:val="24"/>
        </w:rPr>
        <w:t>-</w:t>
      </w:r>
      <w:r w:rsidR="00B66E55" w:rsidRPr="00081BBF">
        <w:rPr>
          <w:rFonts w:ascii="Times New Roman" w:hAnsi="Times New Roman" w:cs="Times New Roman" w:hint="eastAsia"/>
          <w:sz w:val="24"/>
          <w:szCs w:val="24"/>
        </w:rPr>
        <w:t>managed EFTs</w:t>
      </w:r>
      <w:r w:rsidR="00360616" w:rsidRPr="00081BBF">
        <w:rPr>
          <w:rFonts w:ascii="Times New Roman" w:hAnsi="Times New Roman" w:cs="Times New Roman" w:hint="eastAsia"/>
          <w:sz w:val="24"/>
          <w:szCs w:val="24"/>
        </w:rPr>
        <w:t>.</w:t>
      </w:r>
      <w:r w:rsidR="00B66E55" w:rsidRPr="00081BBF">
        <w:rPr>
          <w:rFonts w:ascii="Times New Roman" w:hAnsi="Times New Roman" w:cs="Times New Roman" w:hint="eastAsia"/>
          <w:sz w:val="24"/>
          <w:szCs w:val="24"/>
        </w:rPr>
        <w:t xml:space="preserve">  </w:t>
      </w:r>
      <w:r w:rsidR="00360616" w:rsidRPr="00081BBF">
        <w:rPr>
          <w:rFonts w:ascii="Times New Roman" w:hAnsi="Times New Roman" w:cs="Times New Roman"/>
          <w:sz w:val="24"/>
          <w:szCs w:val="24"/>
        </w:rPr>
        <w:t>T</w:t>
      </w:r>
      <w:r w:rsidR="00360616" w:rsidRPr="00081BBF">
        <w:rPr>
          <w:rFonts w:ascii="Times New Roman" w:hAnsi="Times New Roman" w:cs="Times New Roman" w:hint="eastAsia"/>
          <w:sz w:val="24"/>
          <w:szCs w:val="24"/>
        </w:rPr>
        <w:t xml:space="preserve">his is in line with the prediction of Grossman and Stiglitz (1980). </w:t>
      </w:r>
      <w:r w:rsidRPr="00081BBF">
        <w:rPr>
          <w:rFonts w:ascii="Times New Roman" w:hAnsi="Times New Roman" w:cs="Times New Roman" w:hint="eastAsia"/>
          <w:sz w:val="24"/>
          <w:szCs w:val="24"/>
        </w:rPr>
        <w:t xml:space="preserve"> </w:t>
      </w:r>
      <w:r w:rsidR="00360616" w:rsidRPr="00081BBF">
        <w:rPr>
          <w:rFonts w:ascii="Times New Roman" w:hAnsi="Times New Roman" w:cs="Times New Roman" w:hint="eastAsia"/>
          <w:sz w:val="24"/>
          <w:szCs w:val="24"/>
        </w:rPr>
        <w:t>Even though an opposite pattern is observed over certain horizons</w:t>
      </w:r>
      <w:r w:rsidRPr="00081BBF">
        <w:rPr>
          <w:rFonts w:ascii="Times New Roman" w:hAnsi="Times New Roman" w:cs="Times New Roman" w:hint="eastAsia"/>
          <w:sz w:val="24"/>
          <w:szCs w:val="24"/>
        </w:rPr>
        <w:t xml:space="preserve"> (i.e. AR(6) and AR(7) using daily data)</w:t>
      </w:r>
      <w:r w:rsidR="00360616" w:rsidRPr="00081BBF">
        <w:rPr>
          <w:rFonts w:ascii="Times New Roman" w:hAnsi="Times New Roman" w:cs="Times New Roman" w:hint="eastAsia"/>
          <w:sz w:val="24"/>
          <w:szCs w:val="24"/>
        </w:rPr>
        <w:t xml:space="preserve">, yet it is statistically insignificant.  </w:t>
      </w:r>
      <w:r w:rsidR="00B66E55" w:rsidRPr="00081BBF">
        <w:rPr>
          <w:rFonts w:ascii="Times New Roman" w:hAnsi="Times New Roman" w:cs="Times New Roman" w:hint="eastAsia"/>
          <w:sz w:val="24"/>
          <w:szCs w:val="24"/>
        </w:rPr>
        <w:t xml:space="preserve">  </w:t>
      </w:r>
    </w:p>
    <w:p w:rsidR="00E078CA" w:rsidRPr="00081BBF" w:rsidRDefault="00E078CA" w:rsidP="00E8579E">
      <w:pPr>
        <w:spacing w:line="240" w:lineRule="auto"/>
        <w:jc w:val="center"/>
        <w:rPr>
          <w:rFonts w:ascii="Times New Roman" w:hAnsi="Times New Roman" w:cs="Times New Roman"/>
          <w:b/>
          <w:sz w:val="24"/>
          <w:szCs w:val="24"/>
        </w:rPr>
      </w:pPr>
      <w:r w:rsidRPr="00081BBF">
        <w:rPr>
          <w:rFonts w:ascii="Times New Roman" w:hAnsi="Times New Roman" w:cs="Times New Roman" w:hint="eastAsia"/>
          <w:b/>
          <w:sz w:val="24"/>
          <w:szCs w:val="24"/>
        </w:rPr>
        <w:t>[Insert Table 3]</w:t>
      </w:r>
    </w:p>
    <w:p w:rsidR="00E8579E" w:rsidRPr="00081BBF" w:rsidRDefault="00E8579E" w:rsidP="00E8579E">
      <w:pPr>
        <w:spacing w:line="240" w:lineRule="auto"/>
        <w:jc w:val="center"/>
        <w:rPr>
          <w:rFonts w:ascii="Times New Roman" w:hAnsi="Times New Roman" w:cs="Times New Roman"/>
          <w:b/>
          <w:sz w:val="24"/>
          <w:szCs w:val="24"/>
        </w:rPr>
      </w:pPr>
    </w:p>
    <w:p w:rsidR="00B52ACB" w:rsidRPr="00081BBF" w:rsidRDefault="00B52ACB" w:rsidP="00E8579E">
      <w:pPr>
        <w:spacing w:line="240" w:lineRule="auto"/>
        <w:rPr>
          <w:rFonts w:ascii="Times New Roman" w:hAnsi="Times New Roman" w:cs="Times New Roman"/>
          <w:sz w:val="24"/>
          <w:szCs w:val="24"/>
        </w:rPr>
      </w:pPr>
      <w:r w:rsidRPr="00081BBF">
        <w:rPr>
          <w:rFonts w:ascii="Times New Roman" w:hAnsi="Times New Roman" w:cs="Times New Roman" w:hint="eastAsia"/>
          <w:sz w:val="24"/>
          <w:szCs w:val="24"/>
        </w:rPr>
        <w:t>4.1.2 Variance ratios</w:t>
      </w:r>
    </w:p>
    <w:p w:rsidR="00DB3D22" w:rsidRPr="00081BBF" w:rsidRDefault="00B52ACB"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        </w:t>
      </w:r>
      <w:r w:rsidR="000B4310" w:rsidRPr="00081BBF">
        <w:rPr>
          <w:rFonts w:ascii="Times New Roman" w:hAnsi="Times New Roman" w:cs="Times New Roman" w:hint="eastAsia"/>
          <w:sz w:val="24"/>
          <w:szCs w:val="24"/>
        </w:rPr>
        <w:t xml:space="preserve">In order to avoid the potential impact from non-trading and bid-ask bounce, it is necessary to repeat the above analysis by means of variance ratios.  </w:t>
      </w:r>
      <w:r w:rsidRPr="00081BBF">
        <w:rPr>
          <w:rFonts w:ascii="Times New Roman" w:hAnsi="Times New Roman" w:cs="Times New Roman" w:hint="eastAsia"/>
          <w:sz w:val="24"/>
          <w:szCs w:val="24"/>
        </w:rPr>
        <w:t xml:space="preserve">Similar to autocorrelations, variance ratios are computed at the daily and at the weekly frequency.  </w:t>
      </w:r>
      <w:r w:rsidRPr="00081BBF">
        <w:rPr>
          <w:rFonts w:ascii="Times New Roman" w:hAnsi="Times New Roman" w:cs="Times New Roman"/>
          <w:sz w:val="24"/>
          <w:szCs w:val="24"/>
        </w:rPr>
        <w:t>I</w:t>
      </w:r>
      <w:r w:rsidRPr="00081BBF">
        <w:rPr>
          <w:rFonts w:ascii="Times New Roman" w:hAnsi="Times New Roman" w:cs="Times New Roman" w:hint="eastAsia"/>
          <w:sz w:val="24"/>
          <w:szCs w:val="24"/>
        </w:rPr>
        <w:t xml:space="preserve">n most of our </w:t>
      </w:r>
      <w:r w:rsidR="00E04417" w:rsidRPr="00081BBF">
        <w:rPr>
          <w:rFonts w:ascii="Times New Roman" w:hAnsi="Times New Roman" w:cs="Times New Roman" w:hint="eastAsia"/>
          <w:sz w:val="24"/>
          <w:szCs w:val="24"/>
        </w:rPr>
        <w:t>analysis</w:t>
      </w:r>
      <w:r w:rsidRPr="00081BBF">
        <w:rPr>
          <w:rFonts w:ascii="Times New Roman" w:hAnsi="Times New Roman" w:cs="Times New Roman" w:hint="eastAsia"/>
          <w:sz w:val="24"/>
          <w:szCs w:val="24"/>
        </w:rPr>
        <w:t xml:space="preserve">, we employ the absolute value of the </w:t>
      </w:r>
      <w:r w:rsidR="00DB3D22" w:rsidRPr="00081BBF">
        <w:rPr>
          <w:rFonts w:ascii="Times New Roman" w:hAnsi="Times New Roman" w:cs="Times New Roman" w:hint="eastAsia"/>
          <w:sz w:val="24"/>
          <w:szCs w:val="24"/>
        </w:rPr>
        <w:t>variance ratio</w:t>
      </w:r>
      <w:r w:rsidRPr="00081BBF">
        <w:rPr>
          <w:rFonts w:ascii="Times New Roman" w:hAnsi="Times New Roman" w:cs="Times New Roman" w:hint="eastAsia"/>
          <w:sz w:val="24"/>
          <w:szCs w:val="24"/>
        </w:rPr>
        <w:t xml:space="preserve"> statistic minus one </w:t>
      </w:r>
      <w:r w:rsidR="00E04417" w:rsidRPr="00081BBF">
        <w:rPr>
          <w:rFonts w:ascii="Times New Roman" w:hAnsi="Times New Roman" w:cs="Times New Roman" w:hint="eastAsia"/>
          <w:sz w:val="24"/>
          <w:szCs w:val="24"/>
        </w:rPr>
        <w:t xml:space="preserve">to make comparison.  Table 4 presents </w:t>
      </w:r>
      <w:r w:rsidR="00E04417" w:rsidRPr="00081BBF">
        <w:rPr>
          <w:rFonts w:ascii="Times New Roman" w:hAnsi="Times New Roman" w:cs="Times New Roman"/>
          <w:sz w:val="24"/>
          <w:szCs w:val="24"/>
        </w:rPr>
        <w:t>average</w:t>
      </w:r>
      <w:r w:rsidR="00E04417" w:rsidRPr="00081BBF">
        <w:rPr>
          <w:rFonts w:ascii="Times New Roman" w:hAnsi="Times New Roman" w:cs="Times New Roman" w:hint="eastAsia"/>
          <w:sz w:val="24"/>
          <w:szCs w:val="24"/>
        </w:rPr>
        <w:t xml:space="preserve"> variance ratio statistics over various horizons across passively- and actively-managed ETFs, differences between the two averages, and the t statistic from </w:t>
      </w:r>
      <w:r w:rsidR="00DB3D22" w:rsidRPr="00081BBF">
        <w:rPr>
          <w:rFonts w:ascii="Times New Roman" w:hAnsi="Times New Roman" w:cs="Times New Roman" w:hint="eastAsia"/>
          <w:sz w:val="24"/>
          <w:szCs w:val="24"/>
        </w:rPr>
        <w:t xml:space="preserve">a difference-in-mean test.  </w:t>
      </w:r>
      <w:r w:rsidR="00F25194" w:rsidRPr="00081BBF">
        <w:rPr>
          <w:rFonts w:ascii="Times New Roman" w:hAnsi="Times New Roman" w:cs="Times New Roman" w:hint="eastAsia"/>
          <w:sz w:val="24"/>
          <w:szCs w:val="24"/>
        </w:rPr>
        <w:t xml:space="preserve">The result based on </w:t>
      </w:r>
      <w:r w:rsidR="00DB3D22" w:rsidRPr="00081BBF">
        <w:rPr>
          <w:rFonts w:ascii="Times New Roman" w:hAnsi="Times New Roman" w:cs="Times New Roman" w:hint="eastAsia"/>
          <w:sz w:val="24"/>
          <w:szCs w:val="24"/>
        </w:rPr>
        <w:t>the daily data</w:t>
      </w:r>
      <w:r w:rsidR="00F25194" w:rsidRPr="00081BBF">
        <w:rPr>
          <w:rFonts w:ascii="Times New Roman" w:hAnsi="Times New Roman" w:cs="Times New Roman" w:hint="eastAsia"/>
          <w:sz w:val="24"/>
          <w:szCs w:val="24"/>
        </w:rPr>
        <w:t xml:space="preserve"> indicates </w:t>
      </w:r>
      <w:r w:rsidR="00DB3D22" w:rsidRPr="00081BBF">
        <w:rPr>
          <w:rFonts w:ascii="Times New Roman" w:hAnsi="Times New Roman" w:cs="Times New Roman" w:hint="eastAsia"/>
          <w:sz w:val="24"/>
          <w:szCs w:val="24"/>
        </w:rPr>
        <w:t>a greater (smaller) deviation from one in passively (actively) managed ETFs</w:t>
      </w:r>
      <w:r w:rsidR="00F25194" w:rsidRPr="00081BBF">
        <w:rPr>
          <w:rFonts w:ascii="Times New Roman" w:hAnsi="Times New Roman" w:cs="Times New Roman" w:hint="eastAsia"/>
          <w:sz w:val="24"/>
          <w:szCs w:val="24"/>
        </w:rPr>
        <w:t>,</w:t>
      </w:r>
      <w:r w:rsidR="00DB3D22" w:rsidRPr="00081BBF">
        <w:rPr>
          <w:rFonts w:ascii="Times New Roman" w:hAnsi="Times New Roman" w:cs="Times New Roman" w:hint="eastAsia"/>
          <w:sz w:val="24"/>
          <w:szCs w:val="24"/>
        </w:rPr>
        <w:t xml:space="preserve"> </w:t>
      </w:r>
      <w:r w:rsidR="00F25194" w:rsidRPr="00081BBF">
        <w:rPr>
          <w:rFonts w:ascii="Times New Roman" w:hAnsi="Times New Roman" w:cs="Times New Roman" w:hint="eastAsia"/>
          <w:sz w:val="24"/>
          <w:szCs w:val="24"/>
        </w:rPr>
        <w:t>which</w:t>
      </w:r>
      <w:r w:rsidR="00DB3D22" w:rsidRPr="00081BBF">
        <w:rPr>
          <w:rFonts w:ascii="Times New Roman" w:hAnsi="Times New Roman" w:cs="Times New Roman" w:hint="eastAsia"/>
          <w:sz w:val="24"/>
          <w:szCs w:val="24"/>
        </w:rPr>
        <w:t xml:space="preserve"> draws similar inferences </w:t>
      </w:r>
      <w:r w:rsidR="00BB21B3">
        <w:rPr>
          <w:rFonts w:ascii="Times New Roman" w:hAnsi="Times New Roman" w:cs="Times New Roman" w:hint="eastAsia"/>
          <w:sz w:val="24"/>
          <w:szCs w:val="24"/>
        </w:rPr>
        <w:t>to</w:t>
      </w:r>
      <w:r w:rsidR="00DB3D22" w:rsidRPr="00081BBF">
        <w:rPr>
          <w:rFonts w:ascii="Times New Roman" w:hAnsi="Times New Roman" w:cs="Times New Roman" w:hint="eastAsia"/>
          <w:sz w:val="24"/>
          <w:szCs w:val="24"/>
        </w:rPr>
        <w:t xml:space="preserve"> the</w:t>
      </w:r>
      <w:r w:rsidR="00F25194" w:rsidRPr="00081BBF">
        <w:rPr>
          <w:rFonts w:ascii="Times New Roman" w:hAnsi="Times New Roman" w:cs="Times New Roman" w:hint="eastAsia"/>
          <w:sz w:val="24"/>
          <w:szCs w:val="24"/>
        </w:rPr>
        <w:t xml:space="preserve"> previous</w:t>
      </w:r>
      <w:r w:rsidR="00DB3D22" w:rsidRPr="00081BBF">
        <w:rPr>
          <w:rFonts w:ascii="Times New Roman" w:hAnsi="Times New Roman" w:cs="Times New Roman" w:hint="eastAsia"/>
          <w:sz w:val="24"/>
          <w:szCs w:val="24"/>
        </w:rPr>
        <w:t xml:space="preserve"> </w:t>
      </w:r>
      <w:r w:rsidR="00F25194" w:rsidRPr="00081BBF">
        <w:rPr>
          <w:rFonts w:ascii="Times New Roman" w:hAnsi="Times New Roman" w:cs="Times New Roman" w:hint="eastAsia"/>
          <w:sz w:val="24"/>
          <w:szCs w:val="24"/>
        </w:rPr>
        <w:t>findings</w:t>
      </w:r>
      <w:r w:rsidR="00DB3D22" w:rsidRPr="00081BBF">
        <w:rPr>
          <w:rFonts w:ascii="Times New Roman" w:hAnsi="Times New Roman" w:cs="Times New Roman" w:hint="eastAsia"/>
          <w:sz w:val="24"/>
          <w:szCs w:val="24"/>
        </w:rPr>
        <w:t>.</w:t>
      </w:r>
      <w:r w:rsidR="00F25194" w:rsidRPr="00081BBF">
        <w:rPr>
          <w:rFonts w:ascii="Times New Roman" w:hAnsi="Times New Roman" w:cs="Times New Roman" w:hint="eastAsia"/>
          <w:sz w:val="24"/>
          <w:szCs w:val="24"/>
        </w:rPr>
        <w:t xml:space="preserve">  If looking at the ratios computed from weekly returns, it is still true that, as what we found in Table 3, autocorrelations are lower in actively managed ETFs, with the</w:t>
      </w:r>
      <w:r w:rsidR="00905238" w:rsidRPr="00081BBF">
        <w:rPr>
          <w:rFonts w:ascii="Times New Roman" w:hAnsi="Times New Roman" w:cs="Times New Roman" w:hint="eastAsia"/>
          <w:sz w:val="24"/>
          <w:szCs w:val="24"/>
        </w:rPr>
        <w:t xml:space="preserve"> insignificant</w:t>
      </w:r>
      <w:r w:rsidR="00F25194" w:rsidRPr="00081BBF">
        <w:rPr>
          <w:rFonts w:ascii="Times New Roman" w:hAnsi="Times New Roman" w:cs="Times New Roman" w:hint="eastAsia"/>
          <w:sz w:val="24"/>
          <w:szCs w:val="24"/>
        </w:rPr>
        <w:t xml:space="preserve"> exception of the short horizon</w:t>
      </w:r>
      <w:r w:rsidR="00905238" w:rsidRPr="00081BBF">
        <w:rPr>
          <w:rFonts w:ascii="Times New Roman" w:hAnsi="Times New Roman" w:cs="Times New Roman" w:hint="eastAsia"/>
          <w:sz w:val="24"/>
          <w:szCs w:val="24"/>
        </w:rPr>
        <w:t>s</w:t>
      </w:r>
      <w:r w:rsidR="00F25194" w:rsidRPr="00081BBF">
        <w:rPr>
          <w:rFonts w:ascii="Times New Roman" w:hAnsi="Times New Roman" w:cs="Times New Roman" w:hint="eastAsia"/>
          <w:sz w:val="24"/>
          <w:szCs w:val="24"/>
        </w:rPr>
        <w:t xml:space="preserve">.    </w:t>
      </w:r>
    </w:p>
    <w:p w:rsidR="00DB3D22" w:rsidRPr="00081BBF" w:rsidRDefault="00DB3D22" w:rsidP="00E8579E">
      <w:pPr>
        <w:spacing w:line="240" w:lineRule="auto"/>
        <w:jc w:val="center"/>
        <w:rPr>
          <w:rFonts w:ascii="Times New Roman" w:hAnsi="Times New Roman" w:cs="Times New Roman"/>
          <w:b/>
          <w:sz w:val="24"/>
          <w:szCs w:val="24"/>
        </w:rPr>
      </w:pPr>
      <w:r w:rsidRPr="00081BBF">
        <w:rPr>
          <w:rFonts w:ascii="Times New Roman" w:hAnsi="Times New Roman" w:cs="Times New Roman" w:hint="eastAsia"/>
          <w:sz w:val="24"/>
          <w:szCs w:val="24"/>
        </w:rPr>
        <w:t xml:space="preserve"> </w:t>
      </w:r>
      <w:r w:rsidRPr="00081BBF">
        <w:rPr>
          <w:rFonts w:ascii="Times New Roman" w:hAnsi="Times New Roman" w:cs="Times New Roman" w:hint="eastAsia"/>
          <w:b/>
          <w:sz w:val="24"/>
          <w:szCs w:val="24"/>
        </w:rPr>
        <w:t>[Insert Table 4]</w:t>
      </w:r>
    </w:p>
    <w:p w:rsidR="00E8579E" w:rsidRPr="00081BBF" w:rsidRDefault="00E8579E" w:rsidP="00E8579E">
      <w:pPr>
        <w:spacing w:line="240" w:lineRule="auto"/>
        <w:jc w:val="center"/>
        <w:rPr>
          <w:rFonts w:ascii="Times New Roman" w:hAnsi="Times New Roman" w:cs="Times New Roman"/>
          <w:b/>
          <w:sz w:val="24"/>
          <w:szCs w:val="24"/>
        </w:rPr>
      </w:pPr>
    </w:p>
    <w:p w:rsidR="00AF5C4F" w:rsidRPr="00081BBF" w:rsidRDefault="00E63030" w:rsidP="00E8579E">
      <w:pPr>
        <w:spacing w:line="240" w:lineRule="auto"/>
        <w:rPr>
          <w:rFonts w:ascii="Times New Roman" w:hAnsi="Times New Roman" w:cs="Times New Roman"/>
          <w:sz w:val="24"/>
          <w:szCs w:val="24"/>
        </w:rPr>
      </w:pPr>
      <w:r w:rsidRPr="00081BBF">
        <w:rPr>
          <w:rFonts w:ascii="Times New Roman" w:hAnsi="Times New Roman" w:cs="Times New Roman" w:hint="eastAsia"/>
          <w:sz w:val="24"/>
          <w:szCs w:val="24"/>
        </w:rPr>
        <w:t>4.1.3</w:t>
      </w:r>
      <w:r w:rsidR="00AF5C4F" w:rsidRPr="00081BBF">
        <w:rPr>
          <w:rFonts w:ascii="Times New Roman" w:hAnsi="Times New Roman" w:cs="Times New Roman" w:hint="eastAsia"/>
          <w:sz w:val="24"/>
          <w:szCs w:val="24"/>
        </w:rPr>
        <w:t xml:space="preserve"> Delay measure</w:t>
      </w:r>
      <w:r w:rsidR="00BB21B3">
        <w:rPr>
          <w:rFonts w:ascii="Times New Roman" w:hAnsi="Times New Roman" w:cs="Times New Roman" w:hint="eastAsia"/>
          <w:sz w:val="24"/>
          <w:szCs w:val="24"/>
        </w:rPr>
        <w:t>s</w:t>
      </w:r>
    </w:p>
    <w:p w:rsidR="00AF5C4F" w:rsidRPr="00081BBF" w:rsidRDefault="00AF5C4F"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        In light of Griffin et al. (2010), </w:t>
      </w:r>
      <w:r w:rsidR="00BB21B3">
        <w:rPr>
          <w:rFonts w:ascii="Times New Roman" w:hAnsi="Times New Roman" w:cs="Times New Roman" w:hint="eastAsia"/>
          <w:sz w:val="24"/>
          <w:szCs w:val="24"/>
        </w:rPr>
        <w:t>d</w:t>
      </w:r>
      <w:r w:rsidRPr="00081BBF">
        <w:rPr>
          <w:rFonts w:ascii="Times New Roman" w:hAnsi="Times New Roman" w:cs="Times New Roman" w:hint="eastAsia"/>
          <w:sz w:val="24"/>
          <w:szCs w:val="24"/>
        </w:rPr>
        <w:t>elay is used to describe the degree to which current returns represent past market-wide information.</w:t>
      </w:r>
      <w:r w:rsidR="00C62A22" w:rsidRPr="00081BBF">
        <w:rPr>
          <w:rFonts w:ascii="Times New Roman" w:hAnsi="Times New Roman" w:cs="Times New Roman" w:hint="eastAsia"/>
          <w:sz w:val="24"/>
          <w:szCs w:val="24"/>
        </w:rPr>
        <w:t xml:space="preserve">  In the </w:t>
      </w:r>
      <w:r w:rsidR="00BB21B3">
        <w:rPr>
          <w:rFonts w:ascii="Times New Roman" w:hAnsi="Times New Roman" w:cs="Times New Roman" w:hint="eastAsia"/>
          <w:sz w:val="24"/>
          <w:szCs w:val="24"/>
        </w:rPr>
        <w:t>next</w:t>
      </w:r>
      <w:r w:rsidR="00C62A22" w:rsidRPr="00081BBF">
        <w:rPr>
          <w:rFonts w:ascii="Times New Roman" w:hAnsi="Times New Roman" w:cs="Times New Roman" w:hint="eastAsia"/>
          <w:sz w:val="24"/>
          <w:szCs w:val="24"/>
        </w:rPr>
        <w:t xml:space="preserve"> discuss</w:t>
      </w:r>
      <w:r w:rsidR="00791586" w:rsidRPr="00081BBF">
        <w:rPr>
          <w:rFonts w:ascii="Times New Roman" w:hAnsi="Times New Roman" w:cs="Times New Roman" w:hint="eastAsia"/>
          <w:sz w:val="24"/>
          <w:szCs w:val="24"/>
        </w:rPr>
        <w:t>ion</w:t>
      </w:r>
      <w:r w:rsidR="00C62A22" w:rsidRPr="00081BBF">
        <w:rPr>
          <w:rFonts w:ascii="Times New Roman" w:hAnsi="Times New Roman" w:cs="Times New Roman" w:hint="eastAsia"/>
          <w:sz w:val="24"/>
          <w:szCs w:val="24"/>
        </w:rPr>
        <w:t>, we let the return on ETFs</w:t>
      </w:r>
      <w:r w:rsidR="00C62A22" w:rsidRPr="00081BBF">
        <w:rPr>
          <w:rFonts w:ascii="Times New Roman" w:hAnsi="Times New Roman" w:cs="Times New Roman"/>
          <w:sz w:val="24"/>
          <w:szCs w:val="24"/>
        </w:rPr>
        <w:t>’</w:t>
      </w:r>
      <w:r w:rsidR="00C62A22" w:rsidRPr="00081BBF">
        <w:rPr>
          <w:rFonts w:ascii="Times New Roman" w:hAnsi="Times New Roman" w:cs="Times New Roman" w:hint="eastAsia"/>
          <w:sz w:val="24"/>
          <w:szCs w:val="24"/>
        </w:rPr>
        <w:t xml:space="preserve"> NAV (</w:t>
      </w:r>
      <w:r w:rsidR="00C62A22" w:rsidRPr="00081BBF">
        <w:rPr>
          <w:rFonts w:ascii="Times New Roman" w:hAnsi="Times New Roman" w:cs="Times New Roman"/>
          <w:sz w:val="24"/>
          <w:szCs w:val="24"/>
        </w:rPr>
        <w:t>Net</w:t>
      </w:r>
      <w:r w:rsidR="00C62A22" w:rsidRPr="00081BBF">
        <w:rPr>
          <w:rFonts w:ascii="Times New Roman" w:hAnsi="Times New Roman" w:cs="Times New Roman" w:hint="eastAsia"/>
          <w:sz w:val="24"/>
          <w:szCs w:val="24"/>
        </w:rPr>
        <w:t xml:space="preserve"> Asset Value) proxy for market-wide information.  Hence, </w:t>
      </w:r>
      <w:r w:rsidR="00BB21B3">
        <w:rPr>
          <w:rFonts w:ascii="Times New Roman" w:hAnsi="Times New Roman" w:cs="Times New Roman" w:hint="eastAsia"/>
          <w:sz w:val="24"/>
          <w:szCs w:val="24"/>
        </w:rPr>
        <w:t>d</w:t>
      </w:r>
      <w:r w:rsidRPr="00081BBF">
        <w:rPr>
          <w:rFonts w:ascii="Times New Roman" w:hAnsi="Times New Roman" w:cs="Times New Roman" w:hint="eastAsia"/>
          <w:sz w:val="24"/>
          <w:szCs w:val="24"/>
        </w:rPr>
        <w:t xml:space="preserve">elay in relation to </w:t>
      </w:r>
      <w:r w:rsidR="00C62A22" w:rsidRPr="00081BBF">
        <w:rPr>
          <w:rFonts w:ascii="Times New Roman" w:hAnsi="Times New Roman" w:cs="Times New Roman" w:hint="eastAsia"/>
          <w:sz w:val="24"/>
          <w:szCs w:val="24"/>
        </w:rPr>
        <w:t xml:space="preserve">past daily and weekly returns is estimated over the entire sample period.  </w:t>
      </w:r>
      <w:r w:rsidR="00791586" w:rsidRPr="00081BBF">
        <w:rPr>
          <w:rFonts w:ascii="Times New Roman" w:hAnsi="Times New Roman" w:cs="Times New Roman" w:hint="eastAsia"/>
          <w:sz w:val="24"/>
          <w:szCs w:val="24"/>
        </w:rPr>
        <w:t xml:space="preserve">As defined in the </w:t>
      </w:r>
      <w:r w:rsidR="00791586" w:rsidRPr="00081BBF">
        <w:rPr>
          <w:rFonts w:ascii="Times New Roman" w:hAnsi="Times New Roman" w:cs="Times New Roman"/>
          <w:sz w:val="24"/>
          <w:szCs w:val="24"/>
        </w:rPr>
        <w:t>same</w:t>
      </w:r>
      <w:r w:rsidR="00791586" w:rsidRPr="00081BBF">
        <w:rPr>
          <w:rFonts w:ascii="Times New Roman" w:hAnsi="Times New Roman" w:cs="Times New Roman" w:hint="eastAsia"/>
          <w:sz w:val="24"/>
          <w:szCs w:val="24"/>
        </w:rPr>
        <w:t xml:space="preserve"> manner as Griffin et al. (2010), </w:t>
      </w:r>
      <w:r w:rsidR="00C62A22" w:rsidRPr="00081BBF">
        <w:rPr>
          <w:rFonts w:ascii="Times New Roman" w:hAnsi="Times New Roman" w:cs="Times New Roman" w:hint="eastAsia"/>
          <w:sz w:val="24"/>
          <w:szCs w:val="24"/>
        </w:rPr>
        <w:t xml:space="preserve">Table 5 reports the magnitude of the delay measure </w:t>
      </w:r>
      <w:r w:rsidR="00791586" w:rsidRPr="00081BBF">
        <w:rPr>
          <w:rFonts w:ascii="Times New Roman" w:hAnsi="Times New Roman" w:cs="Times New Roman" w:hint="eastAsia"/>
          <w:sz w:val="24"/>
          <w:szCs w:val="24"/>
        </w:rPr>
        <w:t xml:space="preserve">averaged over actively-managed ETFs and, </w:t>
      </w:r>
      <w:r w:rsidR="00791586" w:rsidRPr="00081BBF">
        <w:rPr>
          <w:rFonts w:ascii="Times New Roman" w:hAnsi="Times New Roman" w:cs="Times New Roman"/>
          <w:sz w:val="24"/>
          <w:szCs w:val="24"/>
        </w:rPr>
        <w:t>separately</w:t>
      </w:r>
      <w:r w:rsidR="00791586" w:rsidRPr="00081BBF">
        <w:rPr>
          <w:rFonts w:ascii="Times New Roman" w:hAnsi="Times New Roman" w:cs="Times New Roman" w:hint="eastAsia"/>
          <w:sz w:val="24"/>
          <w:szCs w:val="24"/>
        </w:rPr>
        <w:t xml:space="preserve">, over passively-managed ETFs in Panel A. </w:t>
      </w:r>
      <w:r w:rsidR="00C62A22" w:rsidRPr="00081BBF">
        <w:rPr>
          <w:rFonts w:ascii="Times New Roman" w:hAnsi="Times New Roman" w:cs="Times New Roman" w:hint="eastAsia"/>
          <w:sz w:val="24"/>
          <w:szCs w:val="24"/>
        </w:rPr>
        <w:t xml:space="preserve"> </w:t>
      </w:r>
      <w:r w:rsidR="00163F63" w:rsidRPr="00081BBF">
        <w:rPr>
          <w:rFonts w:ascii="Times New Roman" w:hAnsi="Times New Roman" w:cs="Times New Roman" w:hint="eastAsia"/>
          <w:sz w:val="24"/>
          <w:szCs w:val="24"/>
        </w:rPr>
        <w:t>Two important findings</w:t>
      </w:r>
      <w:r w:rsidR="00791586" w:rsidRPr="00081BBF">
        <w:rPr>
          <w:rFonts w:ascii="Times New Roman" w:hAnsi="Times New Roman" w:cs="Times New Roman" w:hint="eastAsia"/>
          <w:sz w:val="24"/>
          <w:szCs w:val="24"/>
        </w:rPr>
        <w:t xml:space="preserve"> emerg</w:t>
      </w:r>
      <w:r w:rsidR="00BB21B3">
        <w:rPr>
          <w:rFonts w:ascii="Times New Roman" w:hAnsi="Times New Roman" w:cs="Times New Roman" w:hint="eastAsia"/>
          <w:sz w:val="24"/>
          <w:szCs w:val="24"/>
        </w:rPr>
        <w:t>e</w:t>
      </w:r>
      <w:r w:rsidR="00791586" w:rsidRPr="00081BBF">
        <w:rPr>
          <w:rFonts w:ascii="Times New Roman" w:hAnsi="Times New Roman" w:cs="Times New Roman" w:hint="eastAsia"/>
          <w:sz w:val="24"/>
          <w:szCs w:val="24"/>
        </w:rPr>
        <w:t xml:space="preserve">.  </w:t>
      </w:r>
      <w:r w:rsidR="00163F63" w:rsidRPr="00081BBF">
        <w:rPr>
          <w:rFonts w:ascii="Times New Roman" w:hAnsi="Times New Roman" w:cs="Times New Roman" w:hint="eastAsia"/>
          <w:sz w:val="24"/>
          <w:szCs w:val="24"/>
        </w:rPr>
        <w:t>First, delay is universally lower among actively-managed ETFs</w:t>
      </w:r>
      <w:r w:rsidR="002D326B" w:rsidRPr="00081BBF">
        <w:rPr>
          <w:rFonts w:ascii="Times New Roman" w:hAnsi="Times New Roman" w:cs="Times New Roman" w:hint="eastAsia"/>
          <w:sz w:val="24"/>
          <w:szCs w:val="24"/>
        </w:rPr>
        <w:t>, which suggests a positive role played by active management.</w:t>
      </w:r>
      <w:r w:rsidR="00163F63" w:rsidRPr="00081BBF">
        <w:rPr>
          <w:rFonts w:ascii="Times New Roman" w:hAnsi="Times New Roman" w:cs="Times New Roman" w:hint="eastAsia"/>
          <w:sz w:val="24"/>
          <w:szCs w:val="24"/>
        </w:rPr>
        <w:t xml:space="preserve">  Second, as the horizon increases, the </w:t>
      </w:r>
      <w:r w:rsidR="002D326B" w:rsidRPr="00081BBF">
        <w:rPr>
          <w:rFonts w:ascii="Times New Roman" w:hAnsi="Times New Roman" w:cs="Times New Roman" w:hint="eastAsia"/>
          <w:sz w:val="24"/>
          <w:szCs w:val="24"/>
        </w:rPr>
        <w:t xml:space="preserve">efficiency-enhancing effect of actively-managed ETFs exhibits an inverse U shape.  To verify the robustness, we examine the sensitivity of these findings by calculating another delay measure developed by How and Moskowitz (2005).  </w:t>
      </w:r>
      <w:r w:rsidR="00E63030" w:rsidRPr="00081BBF">
        <w:rPr>
          <w:rFonts w:ascii="Times New Roman" w:hAnsi="Times New Roman" w:cs="Times New Roman" w:hint="eastAsia"/>
          <w:sz w:val="24"/>
          <w:szCs w:val="24"/>
        </w:rPr>
        <w:t xml:space="preserve">However, the results shown in Panel B </w:t>
      </w:r>
      <w:r w:rsidR="00BB21B3">
        <w:rPr>
          <w:rFonts w:ascii="Times New Roman" w:hAnsi="Times New Roman" w:cs="Times New Roman" w:hint="eastAsia"/>
          <w:sz w:val="24"/>
          <w:szCs w:val="24"/>
        </w:rPr>
        <w:t>of</w:t>
      </w:r>
      <w:r w:rsidR="00E63030" w:rsidRPr="00081BBF">
        <w:rPr>
          <w:rFonts w:ascii="Times New Roman" w:hAnsi="Times New Roman" w:cs="Times New Roman" w:hint="eastAsia"/>
          <w:sz w:val="24"/>
          <w:szCs w:val="24"/>
        </w:rPr>
        <w:t xml:space="preserve"> Table 5 are qualitatively consistent with those in Panel A. </w:t>
      </w:r>
      <w:r w:rsidR="00163F63" w:rsidRPr="00081BBF">
        <w:rPr>
          <w:rFonts w:ascii="Times New Roman" w:hAnsi="Times New Roman" w:cs="Times New Roman" w:hint="eastAsia"/>
          <w:sz w:val="24"/>
          <w:szCs w:val="24"/>
        </w:rPr>
        <w:t xml:space="preserve">  </w:t>
      </w:r>
    </w:p>
    <w:p w:rsidR="00AF5C4F" w:rsidRPr="00081BBF" w:rsidRDefault="00AF5C4F" w:rsidP="00E8579E">
      <w:pPr>
        <w:spacing w:line="240" w:lineRule="auto"/>
        <w:jc w:val="center"/>
        <w:rPr>
          <w:rFonts w:ascii="Times New Roman" w:hAnsi="Times New Roman" w:cs="Times New Roman"/>
          <w:b/>
          <w:sz w:val="24"/>
          <w:szCs w:val="24"/>
        </w:rPr>
      </w:pPr>
      <w:r w:rsidRPr="00081BBF">
        <w:rPr>
          <w:rFonts w:ascii="Times New Roman" w:hAnsi="Times New Roman" w:cs="Times New Roman" w:hint="eastAsia"/>
          <w:b/>
          <w:sz w:val="24"/>
          <w:szCs w:val="24"/>
        </w:rPr>
        <w:lastRenderedPageBreak/>
        <w:t>[Insert Table 5]</w:t>
      </w:r>
    </w:p>
    <w:p w:rsidR="00E8579E" w:rsidRPr="00081BBF" w:rsidRDefault="00E8579E" w:rsidP="00E8579E">
      <w:pPr>
        <w:spacing w:line="240" w:lineRule="auto"/>
        <w:jc w:val="center"/>
        <w:rPr>
          <w:rFonts w:ascii="Times New Roman" w:hAnsi="Times New Roman" w:cs="Times New Roman"/>
          <w:b/>
          <w:sz w:val="24"/>
          <w:szCs w:val="24"/>
        </w:rPr>
      </w:pPr>
    </w:p>
    <w:p w:rsidR="00E63030" w:rsidRPr="00081BBF" w:rsidRDefault="00E63030" w:rsidP="00E8579E">
      <w:pPr>
        <w:spacing w:line="240" w:lineRule="auto"/>
        <w:rPr>
          <w:rFonts w:ascii="Times New Roman" w:hAnsi="Times New Roman" w:cs="Times New Roman"/>
          <w:sz w:val="24"/>
          <w:szCs w:val="24"/>
        </w:rPr>
      </w:pPr>
      <w:r w:rsidRPr="00081BBF">
        <w:rPr>
          <w:rFonts w:ascii="Times New Roman" w:hAnsi="Times New Roman" w:cs="Times New Roman" w:hint="eastAsia"/>
          <w:sz w:val="24"/>
          <w:szCs w:val="24"/>
        </w:rPr>
        <w:t>4.1.4 Pricing errors</w:t>
      </w:r>
    </w:p>
    <w:p w:rsidR="00430CEC" w:rsidRPr="00081BBF" w:rsidRDefault="008B5F6E"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        </w:t>
      </w:r>
      <w:r w:rsidRPr="00081BBF">
        <w:rPr>
          <w:rFonts w:ascii="Times New Roman" w:hAnsi="Times New Roman" w:cs="Times New Roman"/>
          <w:sz w:val="24"/>
          <w:szCs w:val="24"/>
        </w:rPr>
        <w:t>A</w:t>
      </w:r>
      <w:r w:rsidRPr="00081BBF">
        <w:rPr>
          <w:rFonts w:ascii="Times New Roman" w:hAnsi="Times New Roman" w:cs="Times New Roman" w:hint="eastAsia"/>
          <w:sz w:val="24"/>
          <w:szCs w:val="24"/>
        </w:rPr>
        <w:t>s suggested by Boehmer and Kelly (2009), the pricing error</w:t>
      </w:r>
      <w:r w:rsidR="00364B65" w:rsidRPr="00081BBF">
        <w:rPr>
          <w:rFonts w:ascii="Times New Roman" w:hAnsi="Times New Roman" w:cs="Times New Roman" w:hint="eastAsia"/>
          <w:sz w:val="24"/>
          <w:szCs w:val="24"/>
        </w:rPr>
        <w:t xml:space="preserve"> </w:t>
      </w:r>
      <w:r w:rsidRPr="00081BBF">
        <w:rPr>
          <w:rFonts w:ascii="Times New Roman" w:hAnsi="Times New Roman" w:cs="Times New Roman" w:hint="eastAsia"/>
          <w:sz w:val="24"/>
          <w:szCs w:val="24"/>
        </w:rPr>
        <w:t xml:space="preserve">is better </w:t>
      </w:r>
      <w:r w:rsidRPr="00081BBF">
        <w:rPr>
          <w:rFonts w:ascii="Times New Roman" w:hAnsi="Times New Roman" w:cs="Times New Roman"/>
          <w:sz w:val="24"/>
          <w:szCs w:val="24"/>
        </w:rPr>
        <w:t>than</w:t>
      </w:r>
      <w:r w:rsidRPr="00081BBF">
        <w:rPr>
          <w:rFonts w:ascii="Times New Roman" w:hAnsi="Times New Roman" w:cs="Times New Roman" w:hint="eastAsia"/>
          <w:sz w:val="24"/>
          <w:szCs w:val="24"/>
        </w:rPr>
        <w:t xml:space="preserve"> other traditional measures of random walk</w:t>
      </w:r>
      <w:r w:rsidR="00BB21B3">
        <w:rPr>
          <w:rFonts w:ascii="Times New Roman" w:hAnsi="Times New Roman" w:cs="Times New Roman" w:hint="eastAsia"/>
          <w:sz w:val="24"/>
          <w:szCs w:val="24"/>
        </w:rPr>
        <w:t>s</w:t>
      </w:r>
      <w:r w:rsidRPr="00081BBF">
        <w:rPr>
          <w:rFonts w:ascii="Times New Roman" w:hAnsi="Times New Roman" w:cs="Times New Roman" w:hint="eastAsia"/>
          <w:sz w:val="24"/>
          <w:szCs w:val="24"/>
        </w:rPr>
        <w:t xml:space="preserve">. </w:t>
      </w:r>
      <w:r w:rsidR="009220A0" w:rsidRPr="00081BBF">
        <w:rPr>
          <w:rFonts w:ascii="Times New Roman" w:hAnsi="Times New Roman" w:cs="Times New Roman" w:hint="eastAsia"/>
          <w:sz w:val="24"/>
          <w:szCs w:val="24"/>
        </w:rPr>
        <w:t xml:space="preserve"> I</w:t>
      </w:r>
      <w:r w:rsidRPr="00081BBF">
        <w:rPr>
          <w:rFonts w:ascii="Times New Roman" w:hAnsi="Times New Roman" w:cs="Times New Roman" w:hint="eastAsia"/>
          <w:sz w:val="24"/>
          <w:szCs w:val="24"/>
        </w:rPr>
        <w:t>t</w:t>
      </w:r>
      <w:r w:rsidR="009220A0" w:rsidRPr="00081BBF">
        <w:rPr>
          <w:rFonts w:ascii="Times New Roman" w:hAnsi="Times New Roman" w:cs="Times New Roman" w:hint="eastAsia"/>
          <w:sz w:val="24"/>
          <w:szCs w:val="24"/>
        </w:rPr>
        <w:t xml:space="preserve"> is because that </w:t>
      </w:r>
      <w:r w:rsidRPr="00081BBF">
        <w:rPr>
          <w:rFonts w:ascii="Times New Roman" w:hAnsi="Times New Roman" w:cs="Times New Roman" w:hint="eastAsia"/>
          <w:sz w:val="24"/>
          <w:szCs w:val="24"/>
        </w:rPr>
        <w:t>permanent and transitory price changes</w:t>
      </w:r>
      <w:r w:rsidR="009220A0" w:rsidRPr="00081BBF">
        <w:rPr>
          <w:rFonts w:ascii="Times New Roman" w:hAnsi="Times New Roman" w:cs="Times New Roman" w:hint="eastAsia"/>
          <w:sz w:val="24"/>
          <w:szCs w:val="24"/>
        </w:rPr>
        <w:t xml:space="preserve"> can be isolated by this m</w:t>
      </w:r>
      <w:r w:rsidR="00BB21B3">
        <w:rPr>
          <w:rFonts w:ascii="Times New Roman" w:hAnsi="Times New Roman" w:cs="Times New Roman" w:hint="eastAsia"/>
          <w:sz w:val="24"/>
          <w:szCs w:val="24"/>
        </w:rPr>
        <w:t>ethod</w:t>
      </w:r>
      <w:r w:rsidRPr="00081BBF">
        <w:rPr>
          <w:rFonts w:ascii="Times New Roman" w:hAnsi="Times New Roman" w:cs="Times New Roman" w:hint="eastAsia"/>
          <w:sz w:val="24"/>
          <w:szCs w:val="24"/>
        </w:rPr>
        <w:t xml:space="preserve">. </w:t>
      </w:r>
      <w:r w:rsidR="009220A0" w:rsidRPr="00081BBF">
        <w:rPr>
          <w:rFonts w:ascii="Times New Roman" w:hAnsi="Times New Roman" w:cs="Times New Roman" w:hint="eastAsia"/>
          <w:sz w:val="24"/>
          <w:szCs w:val="24"/>
        </w:rPr>
        <w:t>In this sense</w:t>
      </w:r>
      <w:r w:rsidRPr="00081BBF">
        <w:rPr>
          <w:rFonts w:ascii="Times New Roman" w:hAnsi="Times New Roman" w:cs="Times New Roman" w:hint="eastAsia"/>
          <w:sz w:val="24"/>
          <w:szCs w:val="24"/>
        </w:rPr>
        <w:t xml:space="preserve">, we </w:t>
      </w:r>
      <w:r w:rsidR="009220A0" w:rsidRPr="00081BBF">
        <w:rPr>
          <w:rFonts w:ascii="Times New Roman" w:hAnsi="Times New Roman" w:cs="Times New Roman" w:hint="eastAsia"/>
          <w:sz w:val="24"/>
          <w:szCs w:val="24"/>
        </w:rPr>
        <w:t>easily</w:t>
      </w:r>
      <w:r w:rsidRPr="00081BBF">
        <w:rPr>
          <w:rFonts w:ascii="Times New Roman" w:hAnsi="Times New Roman" w:cs="Times New Roman" w:hint="eastAsia"/>
          <w:sz w:val="24"/>
          <w:szCs w:val="24"/>
        </w:rPr>
        <w:t xml:space="preserve"> attribute only non</w:t>
      </w:r>
      <w:r w:rsidR="00BB21B3">
        <w:rPr>
          <w:rFonts w:ascii="Times New Roman" w:hAnsi="Times New Roman" w:cs="Times New Roman" w:hint="eastAsia"/>
          <w:sz w:val="24"/>
          <w:szCs w:val="24"/>
        </w:rPr>
        <w:t>-</w:t>
      </w:r>
      <w:r w:rsidRPr="00081BBF">
        <w:rPr>
          <w:rFonts w:ascii="Times New Roman" w:hAnsi="Times New Roman" w:cs="Times New Roman" w:hint="eastAsia"/>
          <w:sz w:val="24"/>
          <w:szCs w:val="24"/>
        </w:rPr>
        <w:t>information-based (temporary) price changes to deviations from a random walk.</w:t>
      </w:r>
      <w:r w:rsidR="00E66AA7" w:rsidRPr="00081BBF">
        <w:rPr>
          <w:rFonts w:ascii="Times New Roman" w:hAnsi="Times New Roman" w:cs="Times New Roman" w:hint="eastAsia"/>
          <w:sz w:val="24"/>
          <w:szCs w:val="24"/>
        </w:rPr>
        <w:t xml:space="preserve"> However,</w:t>
      </w:r>
      <w:r w:rsidRPr="00081BBF">
        <w:rPr>
          <w:rFonts w:ascii="Times New Roman" w:hAnsi="Times New Roman" w:cs="Times New Roman" w:hint="eastAsia"/>
          <w:sz w:val="24"/>
          <w:szCs w:val="24"/>
        </w:rPr>
        <w:t xml:space="preserve"> other measures, based on autocorrelation</w:t>
      </w:r>
      <w:r w:rsidR="00BB21B3">
        <w:rPr>
          <w:rFonts w:ascii="Times New Roman" w:hAnsi="Times New Roman" w:cs="Times New Roman" w:hint="eastAsia"/>
          <w:sz w:val="24"/>
          <w:szCs w:val="24"/>
        </w:rPr>
        <w:t>s</w:t>
      </w:r>
      <w:r w:rsidRPr="00081BBF">
        <w:rPr>
          <w:rFonts w:ascii="Times New Roman" w:hAnsi="Times New Roman" w:cs="Times New Roman" w:hint="eastAsia"/>
          <w:sz w:val="24"/>
          <w:szCs w:val="24"/>
        </w:rPr>
        <w:t xml:space="preserve">, variance ratios, and delay, </w:t>
      </w:r>
      <w:r w:rsidR="00E66AA7" w:rsidRPr="00081BBF">
        <w:rPr>
          <w:rFonts w:ascii="Times New Roman" w:hAnsi="Times New Roman" w:cs="Times New Roman" w:hint="eastAsia"/>
          <w:sz w:val="24"/>
          <w:szCs w:val="24"/>
        </w:rPr>
        <w:t>are likely to reflect either inefficiency pricing or efficient pricing discovery when capturing</w:t>
      </w:r>
      <w:r w:rsidRPr="00081BBF">
        <w:rPr>
          <w:rFonts w:ascii="Times New Roman" w:hAnsi="Times New Roman" w:cs="Times New Roman" w:hint="eastAsia"/>
          <w:sz w:val="24"/>
          <w:szCs w:val="24"/>
        </w:rPr>
        <w:t xml:space="preserve"> departures from a random walk</w:t>
      </w:r>
      <w:r w:rsidR="00E66AA7" w:rsidRPr="00081BBF">
        <w:rPr>
          <w:rFonts w:ascii="Times New Roman" w:hAnsi="Times New Roman" w:cs="Times New Roman" w:hint="eastAsia"/>
          <w:sz w:val="24"/>
          <w:szCs w:val="24"/>
        </w:rPr>
        <w:t xml:space="preserve">. </w:t>
      </w:r>
      <w:r w:rsidRPr="00081BBF">
        <w:rPr>
          <w:rFonts w:ascii="Times New Roman" w:hAnsi="Times New Roman" w:cs="Times New Roman" w:hint="eastAsia"/>
          <w:sz w:val="24"/>
          <w:szCs w:val="24"/>
        </w:rPr>
        <w:t xml:space="preserve"> </w:t>
      </w:r>
      <w:r w:rsidR="00364B65" w:rsidRPr="00081BBF">
        <w:rPr>
          <w:rFonts w:ascii="Times New Roman" w:hAnsi="Times New Roman" w:cs="Times New Roman" w:hint="eastAsia"/>
          <w:sz w:val="24"/>
          <w:szCs w:val="24"/>
        </w:rPr>
        <w:t xml:space="preserve">    </w:t>
      </w:r>
    </w:p>
    <w:p w:rsidR="00364B65" w:rsidRPr="00081BBF" w:rsidRDefault="00430CEC"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        </w:t>
      </w:r>
      <w:r w:rsidR="00364B65" w:rsidRPr="00081BBF">
        <w:rPr>
          <w:rFonts w:ascii="Times New Roman" w:hAnsi="Times New Roman" w:cs="Times New Roman" w:hint="eastAsia"/>
          <w:sz w:val="24"/>
          <w:szCs w:val="24"/>
        </w:rPr>
        <w:t xml:space="preserve">Table 6 provides </w:t>
      </w:r>
      <w:r w:rsidR="009220A0" w:rsidRPr="00081BBF">
        <w:rPr>
          <w:rFonts w:ascii="Times New Roman" w:hAnsi="Times New Roman" w:cs="Times New Roman" w:hint="eastAsia"/>
          <w:sz w:val="24"/>
          <w:szCs w:val="24"/>
        </w:rPr>
        <w:t xml:space="preserve">results </w:t>
      </w:r>
      <w:r w:rsidR="00364B65" w:rsidRPr="00081BBF">
        <w:rPr>
          <w:rFonts w:ascii="Times New Roman" w:hAnsi="Times New Roman" w:cs="Times New Roman" w:hint="eastAsia"/>
          <w:sz w:val="24"/>
          <w:szCs w:val="24"/>
        </w:rPr>
        <w:t xml:space="preserve">on the main relative efficiency measures </w:t>
      </w:r>
      <w:r w:rsidR="009220A0" w:rsidRPr="00081BBF">
        <w:rPr>
          <w:rFonts w:ascii="Times New Roman" w:hAnsi="Times New Roman" w:cs="Times New Roman" w:hint="eastAsia"/>
          <w:sz w:val="24"/>
          <w:szCs w:val="24"/>
        </w:rPr>
        <w:t xml:space="preserve">estimated in accordance with the methodology </w:t>
      </w:r>
      <w:r w:rsidR="00364B65" w:rsidRPr="00081BBF">
        <w:rPr>
          <w:rFonts w:ascii="Times New Roman" w:hAnsi="Times New Roman" w:cs="Times New Roman" w:hint="eastAsia"/>
          <w:sz w:val="24"/>
          <w:szCs w:val="24"/>
        </w:rPr>
        <w:t xml:space="preserve">developed by Hasbrouck (1993).  The mean pricing errors, </w:t>
      </w:r>
      <w:r w:rsidR="0015614C" w:rsidRPr="00081BBF">
        <w:rPr>
          <w:rFonts w:ascii="Times New Roman" w:hAnsi="Times New Roman" w:cs="Times New Roman"/>
          <w:sz w:val="24"/>
          <w:szCs w:val="24"/>
        </w:rPr>
        <w:t>σ</w:t>
      </w:r>
      <w:r w:rsidR="0015614C" w:rsidRPr="00081BBF">
        <w:rPr>
          <w:rFonts w:ascii="Times New Roman" w:hAnsi="Times New Roman" w:cs="Times New Roman" w:hint="eastAsia"/>
          <w:sz w:val="24"/>
          <w:szCs w:val="24"/>
          <w:vertAlign w:val="subscript"/>
        </w:rPr>
        <w:t>s</w:t>
      </w:r>
      <w:r w:rsidR="0015614C" w:rsidRPr="00081BBF">
        <w:rPr>
          <w:rFonts w:ascii="Times New Roman" w:hAnsi="Times New Roman" w:cs="Times New Roman" w:hint="eastAsia"/>
          <w:sz w:val="24"/>
          <w:szCs w:val="24"/>
        </w:rPr>
        <w:t xml:space="preserve">, the mean standard deviations of closing prices, </w:t>
      </w:r>
      <w:r w:rsidR="0015614C" w:rsidRPr="00081BBF">
        <w:rPr>
          <w:rFonts w:ascii="Times New Roman" w:hAnsi="Times New Roman" w:cs="Times New Roman"/>
          <w:sz w:val="24"/>
          <w:szCs w:val="24"/>
        </w:rPr>
        <w:t>σ</w:t>
      </w:r>
      <w:r w:rsidR="0015614C" w:rsidRPr="00081BBF">
        <w:rPr>
          <w:rFonts w:ascii="Times New Roman" w:hAnsi="Times New Roman" w:cs="Times New Roman" w:hint="eastAsia"/>
          <w:sz w:val="24"/>
          <w:szCs w:val="24"/>
        </w:rPr>
        <w:t xml:space="preserve">, </w:t>
      </w:r>
      <w:r w:rsidR="006E3008" w:rsidRPr="00081BBF">
        <w:rPr>
          <w:rFonts w:ascii="Times New Roman" w:hAnsi="Times New Roman" w:cs="Times New Roman" w:hint="eastAsia"/>
          <w:sz w:val="24"/>
          <w:szCs w:val="24"/>
        </w:rPr>
        <w:t xml:space="preserve">and </w:t>
      </w:r>
      <w:r w:rsidR="0015614C" w:rsidRPr="00081BBF">
        <w:rPr>
          <w:rFonts w:ascii="Times New Roman" w:hAnsi="Times New Roman" w:cs="Times New Roman" w:hint="eastAsia"/>
          <w:sz w:val="24"/>
          <w:szCs w:val="24"/>
        </w:rPr>
        <w:t xml:space="preserve">the mean standardized pricing errors, </w:t>
      </w:r>
      <w:r w:rsidR="0015614C" w:rsidRPr="00081BBF">
        <w:rPr>
          <w:rFonts w:ascii="Times New Roman" w:hAnsi="Times New Roman" w:cs="Times New Roman"/>
          <w:sz w:val="24"/>
          <w:szCs w:val="24"/>
        </w:rPr>
        <w:t>σ</w:t>
      </w:r>
      <w:r w:rsidR="0015614C" w:rsidRPr="00081BBF">
        <w:rPr>
          <w:rFonts w:ascii="Times New Roman" w:hAnsi="Times New Roman" w:cs="Times New Roman" w:hint="eastAsia"/>
          <w:sz w:val="24"/>
          <w:szCs w:val="24"/>
          <w:vertAlign w:val="subscript"/>
        </w:rPr>
        <w:t>s</w:t>
      </w:r>
      <w:r w:rsidR="0015614C" w:rsidRPr="00081BBF">
        <w:rPr>
          <w:rFonts w:ascii="Times New Roman" w:hAnsi="Times New Roman" w:cs="Times New Roman" w:hint="eastAsia"/>
          <w:sz w:val="24"/>
          <w:szCs w:val="24"/>
        </w:rPr>
        <w:t>/</w:t>
      </w:r>
      <w:r w:rsidR="0015614C" w:rsidRPr="00081BBF">
        <w:rPr>
          <w:rFonts w:ascii="Times New Roman" w:hAnsi="Times New Roman" w:cs="Times New Roman"/>
          <w:sz w:val="24"/>
          <w:szCs w:val="24"/>
        </w:rPr>
        <w:t>σ</w:t>
      </w:r>
      <w:r w:rsidR="006E3008" w:rsidRPr="00081BBF">
        <w:rPr>
          <w:rFonts w:ascii="Times New Roman" w:hAnsi="Times New Roman" w:cs="Times New Roman" w:hint="eastAsia"/>
          <w:sz w:val="24"/>
          <w:szCs w:val="24"/>
        </w:rPr>
        <w:t xml:space="preserve">, are presented </w:t>
      </w:r>
      <w:r w:rsidR="009220A0" w:rsidRPr="00081BBF">
        <w:rPr>
          <w:rFonts w:ascii="Times New Roman" w:hAnsi="Times New Roman" w:cs="Times New Roman" w:hint="eastAsia"/>
          <w:sz w:val="24"/>
          <w:szCs w:val="24"/>
        </w:rPr>
        <w:t xml:space="preserve">based on </w:t>
      </w:r>
      <w:r w:rsidR="006E3008" w:rsidRPr="00081BBF">
        <w:rPr>
          <w:rFonts w:ascii="Times New Roman" w:hAnsi="Times New Roman" w:cs="Times New Roman" w:hint="eastAsia"/>
          <w:sz w:val="24"/>
          <w:szCs w:val="24"/>
        </w:rPr>
        <w:t xml:space="preserve">the management style.  </w:t>
      </w:r>
      <w:r w:rsidR="009220A0" w:rsidRPr="00081BBF">
        <w:rPr>
          <w:rFonts w:ascii="Times New Roman" w:hAnsi="Times New Roman" w:cs="Times New Roman" w:hint="eastAsia"/>
          <w:sz w:val="24"/>
          <w:szCs w:val="24"/>
        </w:rPr>
        <w:t xml:space="preserve">The standardized pricing errors generally tally with </w:t>
      </w:r>
      <w:r w:rsidR="00F022AB" w:rsidRPr="00081BBF">
        <w:rPr>
          <w:rFonts w:ascii="Times New Roman" w:hAnsi="Times New Roman" w:cs="Times New Roman" w:hint="eastAsia"/>
          <w:sz w:val="24"/>
          <w:szCs w:val="24"/>
        </w:rPr>
        <w:t xml:space="preserve">the following interpretation: more active management is associated with higher market efficiency.  Specifically, the estimated coefficients of </w:t>
      </w:r>
      <w:r w:rsidR="00F022AB" w:rsidRPr="00081BBF">
        <w:rPr>
          <w:rFonts w:ascii="Times New Roman" w:hAnsi="Times New Roman" w:cs="Times New Roman"/>
          <w:sz w:val="24"/>
          <w:szCs w:val="24"/>
        </w:rPr>
        <w:t>σ</w:t>
      </w:r>
      <w:r w:rsidR="00F022AB" w:rsidRPr="00081BBF">
        <w:rPr>
          <w:rFonts w:ascii="Times New Roman" w:hAnsi="Times New Roman" w:cs="Times New Roman" w:hint="eastAsia"/>
          <w:sz w:val="24"/>
          <w:szCs w:val="24"/>
          <w:vertAlign w:val="subscript"/>
        </w:rPr>
        <w:t>s</w:t>
      </w:r>
      <w:r w:rsidR="00F022AB" w:rsidRPr="00081BBF">
        <w:rPr>
          <w:rFonts w:ascii="Times New Roman" w:hAnsi="Times New Roman" w:cs="Times New Roman" w:hint="eastAsia"/>
          <w:sz w:val="24"/>
          <w:szCs w:val="24"/>
        </w:rPr>
        <w:t>/</w:t>
      </w:r>
      <w:r w:rsidR="00F022AB" w:rsidRPr="00081BBF">
        <w:rPr>
          <w:rFonts w:ascii="Times New Roman" w:hAnsi="Times New Roman" w:cs="Times New Roman"/>
          <w:sz w:val="24"/>
          <w:szCs w:val="24"/>
        </w:rPr>
        <w:t>σ</w:t>
      </w:r>
      <w:r w:rsidR="00BB21B3">
        <w:rPr>
          <w:rFonts w:ascii="Times New Roman" w:hAnsi="Times New Roman" w:cs="Times New Roman" w:hint="eastAsia"/>
          <w:sz w:val="24"/>
          <w:szCs w:val="24"/>
        </w:rPr>
        <w:t xml:space="preserve"> for actively-</w:t>
      </w:r>
      <w:r w:rsidR="00F022AB" w:rsidRPr="00081BBF">
        <w:rPr>
          <w:rFonts w:ascii="Times New Roman" w:hAnsi="Times New Roman" w:cs="Times New Roman" w:hint="eastAsia"/>
          <w:sz w:val="24"/>
          <w:szCs w:val="24"/>
        </w:rPr>
        <w:t>managed EFTs are significantly s</w:t>
      </w:r>
      <w:r w:rsidR="00BB21B3">
        <w:rPr>
          <w:rFonts w:ascii="Times New Roman" w:hAnsi="Times New Roman" w:cs="Times New Roman" w:hint="eastAsia"/>
          <w:sz w:val="24"/>
          <w:szCs w:val="24"/>
        </w:rPr>
        <w:t>maller than those for passively-</w:t>
      </w:r>
      <w:r w:rsidR="00F022AB" w:rsidRPr="00081BBF">
        <w:rPr>
          <w:rFonts w:ascii="Times New Roman" w:hAnsi="Times New Roman" w:cs="Times New Roman" w:hint="eastAsia"/>
          <w:sz w:val="24"/>
          <w:szCs w:val="24"/>
        </w:rPr>
        <w:t xml:space="preserve">managed EFTs. </w:t>
      </w:r>
      <w:r w:rsidR="008B5F6E" w:rsidRPr="00081BBF">
        <w:rPr>
          <w:rFonts w:ascii="Times New Roman" w:hAnsi="Times New Roman" w:cs="Times New Roman" w:hint="eastAsia"/>
          <w:sz w:val="24"/>
          <w:szCs w:val="24"/>
        </w:rPr>
        <w:t xml:space="preserve"> </w:t>
      </w:r>
      <w:r w:rsidR="00F022AB" w:rsidRPr="00081BBF">
        <w:rPr>
          <w:rFonts w:ascii="Times New Roman" w:hAnsi="Times New Roman" w:cs="Times New Roman" w:hint="eastAsia"/>
          <w:sz w:val="24"/>
          <w:szCs w:val="24"/>
        </w:rPr>
        <w:t>Because of the involvement of financial derivatives into activel</w:t>
      </w:r>
      <w:r w:rsidR="00BB21B3">
        <w:rPr>
          <w:rFonts w:ascii="Times New Roman" w:hAnsi="Times New Roman" w:cs="Times New Roman" w:hint="eastAsia"/>
          <w:sz w:val="24"/>
          <w:szCs w:val="24"/>
        </w:rPr>
        <w:t>y-</w:t>
      </w:r>
      <w:r w:rsidR="00F022AB" w:rsidRPr="00081BBF">
        <w:rPr>
          <w:rFonts w:ascii="Times New Roman" w:hAnsi="Times New Roman" w:cs="Times New Roman" w:hint="eastAsia"/>
          <w:sz w:val="24"/>
          <w:szCs w:val="24"/>
        </w:rPr>
        <w:t>managed ETFs, it still makes sense that this category has a larger pricing error and</w:t>
      </w:r>
      <w:r w:rsidR="00BB21B3">
        <w:rPr>
          <w:rFonts w:ascii="Times New Roman" w:hAnsi="Times New Roman" w:cs="Times New Roman" w:hint="eastAsia"/>
          <w:sz w:val="24"/>
          <w:szCs w:val="24"/>
        </w:rPr>
        <w:t xml:space="preserve"> a</w:t>
      </w:r>
      <w:r w:rsidR="00F022AB" w:rsidRPr="00081BBF">
        <w:rPr>
          <w:rFonts w:ascii="Times New Roman" w:hAnsi="Times New Roman" w:cs="Times New Roman" w:hint="eastAsia"/>
          <w:sz w:val="24"/>
          <w:szCs w:val="24"/>
        </w:rPr>
        <w:t xml:space="preserve"> standard deviation of closing price</w:t>
      </w:r>
      <w:r w:rsidR="00BB21B3">
        <w:rPr>
          <w:rFonts w:ascii="Times New Roman" w:hAnsi="Times New Roman" w:cs="Times New Roman" w:hint="eastAsia"/>
          <w:sz w:val="24"/>
          <w:szCs w:val="24"/>
        </w:rPr>
        <w:t>s</w:t>
      </w:r>
      <w:r w:rsidR="00F022AB" w:rsidRPr="00081BBF">
        <w:rPr>
          <w:rFonts w:ascii="Times New Roman" w:hAnsi="Times New Roman" w:cs="Times New Roman" w:hint="eastAsia"/>
          <w:sz w:val="24"/>
          <w:szCs w:val="24"/>
        </w:rPr>
        <w:t xml:space="preserve">. In a nutshell, </w:t>
      </w:r>
      <w:r w:rsidR="00F022AB" w:rsidRPr="00081BBF">
        <w:rPr>
          <w:rFonts w:ascii="Times New Roman" w:hAnsi="Times New Roman" w:cs="Times New Roman"/>
          <w:sz w:val="24"/>
          <w:szCs w:val="24"/>
        </w:rPr>
        <w:t>all</w:t>
      </w:r>
      <w:r w:rsidR="00F022AB" w:rsidRPr="00081BBF">
        <w:rPr>
          <w:rFonts w:ascii="Times New Roman" w:hAnsi="Times New Roman" w:cs="Times New Roman" w:hint="eastAsia"/>
          <w:sz w:val="24"/>
          <w:szCs w:val="24"/>
        </w:rPr>
        <w:t xml:space="preserve"> conventional efficiency measures </w:t>
      </w:r>
      <w:r w:rsidR="00FA37FD" w:rsidRPr="00081BBF">
        <w:rPr>
          <w:rFonts w:ascii="Times New Roman" w:hAnsi="Times New Roman" w:cs="Times New Roman" w:hint="eastAsia"/>
          <w:sz w:val="24"/>
          <w:szCs w:val="24"/>
        </w:rPr>
        <w:t xml:space="preserve">related to random walks </w:t>
      </w:r>
      <w:r w:rsidR="00F022AB" w:rsidRPr="00081BBF">
        <w:rPr>
          <w:rFonts w:ascii="Times New Roman" w:hAnsi="Times New Roman" w:cs="Times New Roman" w:hint="eastAsia"/>
          <w:sz w:val="24"/>
          <w:szCs w:val="24"/>
        </w:rPr>
        <w:t>imply that active management</w:t>
      </w:r>
      <w:r w:rsidR="00FA37FD" w:rsidRPr="00081BBF">
        <w:rPr>
          <w:rFonts w:ascii="Times New Roman" w:hAnsi="Times New Roman" w:cs="Times New Roman" w:hint="eastAsia"/>
          <w:sz w:val="24"/>
          <w:szCs w:val="24"/>
        </w:rPr>
        <w:t xml:space="preserve"> matters to better incorporation of information into prices. </w:t>
      </w:r>
    </w:p>
    <w:p w:rsidR="00E63030" w:rsidRPr="00081BBF" w:rsidRDefault="00E63030" w:rsidP="00E8579E">
      <w:pPr>
        <w:spacing w:line="240" w:lineRule="auto"/>
        <w:jc w:val="center"/>
        <w:rPr>
          <w:rFonts w:ascii="Times New Roman" w:hAnsi="Times New Roman" w:cs="Times New Roman"/>
          <w:b/>
          <w:sz w:val="24"/>
          <w:szCs w:val="24"/>
        </w:rPr>
      </w:pPr>
      <w:r w:rsidRPr="00081BBF">
        <w:rPr>
          <w:rFonts w:ascii="Times New Roman" w:hAnsi="Times New Roman" w:cs="Times New Roman" w:hint="eastAsia"/>
          <w:b/>
          <w:sz w:val="24"/>
          <w:szCs w:val="24"/>
        </w:rPr>
        <w:t>[Insert Table 6]</w:t>
      </w:r>
    </w:p>
    <w:p w:rsidR="00E8579E" w:rsidRPr="00081BBF" w:rsidRDefault="00E8579E" w:rsidP="00E8579E">
      <w:pPr>
        <w:spacing w:line="240" w:lineRule="auto"/>
        <w:jc w:val="center"/>
        <w:rPr>
          <w:rFonts w:ascii="Times New Roman" w:hAnsi="Times New Roman" w:cs="Times New Roman"/>
          <w:b/>
          <w:sz w:val="24"/>
          <w:szCs w:val="24"/>
        </w:rPr>
      </w:pPr>
    </w:p>
    <w:p w:rsidR="00FA37FD" w:rsidRPr="00081BBF" w:rsidRDefault="00FA37FD" w:rsidP="00E8579E">
      <w:pPr>
        <w:spacing w:line="240" w:lineRule="auto"/>
        <w:rPr>
          <w:rFonts w:ascii="Times New Roman" w:hAnsi="Times New Roman" w:cs="Times New Roman"/>
          <w:sz w:val="24"/>
          <w:szCs w:val="24"/>
        </w:rPr>
      </w:pPr>
      <w:r w:rsidRPr="00081BBF">
        <w:rPr>
          <w:rFonts w:ascii="Times New Roman" w:hAnsi="Times New Roman" w:cs="Times New Roman" w:hint="eastAsia"/>
          <w:sz w:val="24"/>
          <w:szCs w:val="24"/>
        </w:rPr>
        <w:t xml:space="preserve">4.2 Results from trading </w:t>
      </w:r>
      <w:r w:rsidRPr="00081BBF">
        <w:rPr>
          <w:rFonts w:ascii="Times New Roman" w:hAnsi="Times New Roman" w:cs="Times New Roman"/>
          <w:sz w:val="24"/>
          <w:szCs w:val="24"/>
        </w:rPr>
        <w:t>strategies</w:t>
      </w:r>
    </w:p>
    <w:p w:rsidR="00265F4F" w:rsidRPr="00081BBF" w:rsidRDefault="00430CEC"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        </w:t>
      </w:r>
      <w:r w:rsidRPr="00081BBF">
        <w:rPr>
          <w:rFonts w:ascii="Times New Roman" w:hAnsi="Times New Roman" w:cs="Times New Roman"/>
          <w:sz w:val="24"/>
          <w:szCs w:val="24"/>
        </w:rPr>
        <w:t>I</w:t>
      </w:r>
      <w:r w:rsidRPr="00081BBF">
        <w:rPr>
          <w:rFonts w:ascii="Times New Roman" w:hAnsi="Times New Roman" w:cs="Times New Roman" w:hint="eastAsia"/>
          <w:sz w:val="24"/>
          <w:szCs w:val="24"/>
        </w:rPr>
        <w:t>n the following, we further analyze this issue by looking at the returns to two common trading strategies described in Section 2.2: contrarian and momentum.  In order to prevent our results from being driven by infrequently traded ETFs, we require individual ETF</w:t>
      </w:r>
      <w:r w:rsidR="00B8748B">
        <w:rPr>
          <w:rFonts w:ascii="Times New Roman" w:hAnsi="Times New Roman" w:cs="Times New Roman" w:hint="eastAsia"/>
          <w:sz w:val="24"/>
          <w:szCs w:val="24"/>
        </w:rPr>
        <w:t>s</w:t>
      </w:r>
      <w:r w:rsidRPr="00081BBF">
        <w:rPr>
          <w:rFonts w:ascii="Times New Roman" w:hAnsi="Times New Roman" w:cs="Times New Roman" w:hint="eastAsia"/>
          <w:sz w:val="24"/>
          <w:szCs w:val="24"/>
        </w:rPr>
        <w:t xml:space="preserve"> to be traded on at least 30% of trading days in the year ending in the December prior to portfolio formation </w:t>
      </w:r>
      <w:r w:rsidR="00B8748B">
        <w:rPr>
          <w:rFonts w:ascii="Times New Roman" w:hAnsi="Times New Roman" w:cs="Times New Roman" w:hint="eastAsia"/>
          <w:sz w:val="24"/>
          <w:szCs w:val="24"/>
        </w:rPr>
        <w:t>as</w:t>
      </w:r>
      <w:r w:rsidRPr="00081BBF">
        <w:rPr>
          <w:rFonts w:ascii="Times New Roman" w:hAnsi="Times New Roman" w:cs="Times New Roman" w:hint="eastAsia"/>
          <w:sz w:val="24"/>
          <w:szCs w:val="24"/>
        </w:rPr>
        <w:t xml:space="preserve"> Griffin et al. (2010).  </w:t>
      </w:r>
      <w:r w:rsidRPr="00081BBF">
        <w:rPr>
          <w:rFonts w:ascii="Times New Roman" w:hAnsi="Times New Roman" w:cs="Times New Roman"/>
          <w:sz w:val="24"/>
          <w:szCs w:val="24"/>
        </w:rPr>
        <w:t>T</w:t>
      </w:r>
      <w:r w:rsidRPr="00081BBF">
        <w:rPr>
          <w:rFonts w:ascii="Times New Roman" w:hAnsi="Times New Roman" w:cs="Times New Roman" w:hint="eastAsia"/>
          <w:sz w:val="24"/>
          <w:szCs w:val="24"/>
        </w:rPr>
        <w:t>he result</w:t>
      </w:r>
      <w:r w:rsidR="00265F4F" w:rsidRPr="00081BBF">
        <w:rPr>
          <w:rFonts w:ascii="Times New Roman" w:hAnsi="Times New Roman" w:cs="Times New Roman" w:hint="eastAsia"/>
          <w:sz w:val="24"/>
          <w:szCs w:val="24"/>
        </w:rPr>
        <w:t>s are shown in Table 7.</w:t>
      </w:r>
    </w:p>
    <w:p w:rsidR="00A75419" w:rsidRPr="00081BBF" w:rsidRDefault="009E180C"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        Panel A of Table 7 reports descriptive statistics for contrarian returns and indicates that the contrarian strategy persistently seems to yield larger returns in actively-managed ETFs</w:t>
      </w:r>
      <w:r w:rsidR="002939E9" w:rsidRPr="00081BBF">
        <w:rPr>
          <w:rFonts w:ascii="Times New Roman" w:hAnsi="Times New Roman" w:cs="Times New Roman" w:hint="eastAsia"/>
          <w:sz w:val="24"/>
          <w:szCs w:val="24"/>
        </w:rPr>
        <w:t xml:space="preserve">.  Concretely, </w:t>
      </w:r>
      <w:r w:rsidR="00E66C50" w:rsidRPr="00081BBF">
        <w:rPr>
          <w:rFonts w:ascii="Times New Roman" w:hAnsi="Times New Roman" w:cs="Times New Roman" w:hint="eastAsia"/>
          <w:sz w:val="24"/>
          <w:szCs w:val="24"/>
        </w:rPr>
        <w:t xml:space="preserve">the one-by-one, one-by-four, four-by-one, and four-by-four-week strategies earn an insignificantly different 0.889, 1.641, 0.596, and 1.302 bps per week, respectively.  On the contrary, the same strategy applied to passively-managed ETFs </w:t>
      </w:r>
      <w:r w:rsidR="00B8748B">
        <w:rPr>
          <w:rFonts w:ascii="Times New Roman" w:hAnsi="Times New Roman" w:cs="Times New Roman" w:hint="eastAsia"/>
          <w:sz w:val="24"/>
          <w:szCs w:val="24"/>
        </w:rPr>
        <w:t xml:space="preserve">yet </w:t>
      </w:r>
      <w:r w:rsidR="00E66C50" w:rsidRPr="00081BBF">
        <w:rPr>
          <w:rFonts w:ascii="Times New Roman" w:hAnsi="Times New Roman" w:cs="Times New Roman" w:hint="eastAsia"/>
          <w:sz w:val="24"/>
          <w:szCs w:val="24"/>
        </w:rPr>
        <w:t>generates a lower but significant return.</w:t>
      </w:r>
      <w:r w:rsidR="002560F9" w:rsidRPr="00081BBF">
        <w:rPr>
          <w:rFonts w:ascii="Times New Roman" w:hAnsi="Times New Roman" w:cs="Times New Roman" w:hint="eastAsia"/>
          <w:sz w:val="24"/>
          <w:szCs w:val="24"/>
        </w:rPr>
        <w:t xml:space="preserve">  In addition, the differences are economically and statistically negligible.</w:t>
      </w:r>
      <w:r w:rsidR="00A75419" w:rsidRPr="00081BBF">
        <w:rPr>
          <w:rFonts w:ascii="Times New Roman" w:hAnsi="Times New Roman" w:cs="Times New Roman" w:hint="eastAsia"/>
          <w:sz w:val="24"/>
          <w:szCs w:val="24"/>
        </w:rPr>
        <w:t xml:space="preserve">  Evidence so far has showed that active management could </w:t>
      </w:r>
      <w:r w:rsidR="00B8748B">
        <w:rPr>
          <w:rFonts w:ascii="Times New Roman" w:hAnsi="Times New Roman" w:cs="Times New Roman" w:hint="eastAsia"/>
          <w:sz w:val="24"/>
          <w:szCs w:val="24"/>
        </w:rPr>
        <w:t xml:space="preserve">somewhat </w:t>
      </w:r>
      <w:r w:rsidR="00A75419" w:rsidRPr="00081BBF">
        <w:rPr>
          <w:rFonts w:ascii="Times New Roman" w:hAnsi="Times New Roman" w:cs="Times New Roman" w:hint="eastAsia"/>
          <w:sz w:val="24"/>
          <w:szCs w:val="24"/>
        </w:rPr>
        <w:t xml:space="preserve">mitigate market inefficiency. </w:t>
      </w:r>
      <w:r w:rsidR="002753B2" w:rsidRPr="00081BBF">
        <w:rPr>
          <w:rFonts w:ascii="Times New Roman" w:hAnsi="Times New Roman" w:cs="Times New Roman" w:hint="eastAsia"/>
          <w:sz w:val="24"/>
          <w:szCs w:val="24"/>
        </w:rPr>
        <w:t xml:space="preserve"> Due to considering the effect of bid-ask bounce, we repeat identical strategies with a week skipped </w:t>
      </w:r>
      <w:r w:rsidR="002753B2" w:rsidRPr="00081BBF">
        <w:rPr>
          <w:rFonts w:ascii="Times New Roman" w:hAnsi="Times New Roman" w:cs="Times New Roman"/>
          <w:sz w:val="24"/>
          <w:szCs w:val="24"/>
        </w:rPr>
        <w:t>between</w:t>
      </w:r>
      <w:r w:rsidR="002753B2" w:rsidRPr="00081BBF">
        <w:rPr>
          <w:rFonts w:ascii="Times New Roman" w:hAnsi="Times New Roman" w:cs="Times New Roman" w:hint="eastAsia"/>
          <w:sz w:val="24"/>
          <w:szCs w:val="24"/>
        </w:rPr>
        <w:t xml:space="preserve"> the formation and investment period.  </w:t>
      </w:r>
      <w:r w:rsidR="00A75419" w:rsidRPr="00081BBF">
        <w:rPr>
          <w:rFonts w:ascii="Times New Roman" w:hAnsi="Times New Roman" w:cs="Times New Roman" w:hint="eastAsia"/>
          <w:sz w:val="24"/>
          <w:szCs w:val="24"/>
        </w:rPr>
        <w:t xml:space="preserve">In </w:t>
      </w:r>
      <w:r w:rsidR="002753B2" w:rsidRPr="00081BBF">
        <w:rPr>
          <w:rFonts w:ascii="Times New Roman" w:hAnsi="Times New Roman" w:cs="Times New Roman" w:hint="eastAsia"/>
          <w:sz w:val="24"/>
          <w:szCs w:val="24"/>
        </w:rPr>
        <w:t>spite</w:t>
      </w:r>
      <w:r w:rsidR="00A75419" w:rsidRPr="00081BBF">
        <w:rPr>
          <w:rFonts w:ascii="Times New Roman" w:hAnsi="Times New Roman" w:cs="Times New Roman" w:hint="eastAsia"/>
          <w:sz w:val="24"/>
          <w:szCs w:val="24"/>
        </w:rPr>
        <w:t xml:space="preserve"> of</w:t>
      </w:r>
      <w:r w:rsidR="002753B2" w:rsidRPr="00081BBF">
        <w:rPr>
          <w:rFonts w:ascii="Times New Roman" w:hAnsi="Times New Roman" w:cs="Times New Roman" w:hint="eastAsia"/>
          <w:sz w:val="24"/>
          <w:szCs w:val="24"/>
        </w:rPr>
        <w:t xml:space="preserve"> smaller value</w:t>
      </w:r>
      <w:r w:rsidR="00A75419" w:rsidRPr="00081BBF">
        <w:rPr>
          <w:rFonts w:ascii="Times New Roman" w:hAnsi="Times New Roman" w:cs="Times New Roman" w:hint="eastAsia"/>
          <w:sz w:val="24"/>
          <w:szCs w:val="24"/>
        </w:rPr>
        <w:t>s</w:t>
      </w:r>
      <w:r w:rsidR="002753B2" w:rsidRPr="00081BBF">
        <w:rPr>
          <w:rFonts w:ascii="Times New Roman" w:hAnsi="Times New Roman" w:cs="Times New Roman" w:hint="eastAsia"/>
          <w:sz w:val="24"/>
          <w:szCs w:val="24"/>
        </w:rPr>
        <w:t xml:space="preserve"> </w:t>
      </w:r>
      <w:r w:rsidR="00A75419" w:rsidRPr="00081BBF">
        <w:rPr>
          <w:rFonts w:ascii="Times New Roman" w:hAnsi="Times New Roman" w:cs="Times New Roman" w:hint="eastAsia"/>
          <w:sz w:val="24"/>
          <w:szCs w:val="24"/>
        </w:rPr>
        <w:t xml:space="preserve">observed </w:t>
      </w:r>
      <w:r w:rsidR="002753B2" w:rsidRPr="00081BBF">
        <w:rPr>
          <w:rFonts w:ascii="Times New Roman" w:hAnsi="Times New Roman" w:cs="Times New Roman" w:hint="eastAsia"/>
          <w:sz w:val="24"/>
          <w:szCs w:val="24"/>
        </w:rPr>
        <w:t xml:space="preserve">in </w:t>
      </w:r>
      <w:r w:rsidR="00B8748B">
        <w:rPr>
          <w:rFonts w:ascii="Times New Roman" w:hAnsi="Times New Roman" w:cs="Times New Roman" w:hint="eastAsia"/>
          <w:sz w:val="24"/>
          <w:szCs w:val="24"/>
        </w:rPr>
        <w:t>these</w:t>
      </w:r>
      <w:r w:rsidR="00A75419" w:rsidRPr="00081BBF">
        <w:rPr>
          <w:rFonts w:ascii="Times New Roman" w:hAnsi="Times New Roman" w:cs="Times New Roman" w:hint="eastAsia"/>
          <w:sz w:val="24"/>
          <w:szCs w:val="24"/>
        </w:rPr>
        <w:t xml:space="preserve"> returns, the conclusion retain consistent with before.</w:t>
      </w:r>
    </w:p>
    <w:p w:rsidR="00265F4F" w:rsidRPr="00081BBF" w:rsidRDefault="001A5128"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lastRenderedPageBreak/>
        <w:t xml:space="preserve">        </w:t>
      </w:r>
      <w:r w:rsidRPr="00081BBF">
        <w:rPr>
          <w:rFonts w:ascii="Times New Roman" w:hAnsi="Times New Roman" w:cs="Times New Roman"/>
          <w:sz w:val="24"/>
          <w:szCs w:val="24"/>
        </w:rPr>
        <w:t>I</w:t>
      </w:r>
      <w:r w:rsidRPr="00081BBF">
        <w:rPr>
          <w:rFonts w:ascii="Times New Roman" w:hAnsi="Times New Roman" w:cs="Times New Roman" w:hint="eastAsia"/>
          <w:sz w:val="24"/>
          <w:szCs w:val="24"/>
        </w:rPr>
        <w:t>n Panel B, we document the returns for two horizons of long-term momentum strateg</w:t>
      </w:r>
      <w:r w:rsidR="00B8748B">
        <w:rPr>
          <w:rFonts w:ascii="Times New Roman" w:hAnsi="Times New Roman" w:cs="Times New Roman" w:hint="eastAsia"/>
          <w:sz w:val="24"/>
          <w:szCs w:val="24"/>
        </w:rPr>
        <w:t>ies</w:t>
      </w:r>
      <w:r w:rsidRPr="00081BBF">
        <w:rPr>
          <w:rFonts w:ascii="Times New Roman" w:hAnsi="Times New Roman" w:cs="Times New Roman" w:hint="eastAsia"/>
          <w:sz w:val="24"/>
          <w:szCs w:val="24"/>
        </w:rPr>
        <w:t xml:space="preserve">.  For the no-skip </w:t>
      </w:r>
      <w:r w:rsidR="00EB3957" w:rsidRPr="00081BBF">
        <w:rPr>
          <w:rFonts w:ascii="Times New Roman" w:hAnsi="Times New Roman" w:cs="Times New Roman" w:hint="eastAsia"/>
          <w:sz w:val="24"/>
          <w:szCs w:val="24"/>
        </w:rPr>
        <w:t>results, the strategy that buys past 26-week winners and sells past 26-week losers on average earns a significantly different 0.016 bps per week in passive</w:t>
      </w:r>
      <w:r w:rsidR="00967284" w:rsidRPr="00081BBF">
        <w:rPr>
          <w:rFonts w:ascii="Times New Roman" w:hAnsi="Times New Roman" w:cs="Times New Roman" w:hint="eastAsia"/>
          <w:sz w:val="24"/>
          <w:szCs w:val="24"/>
        </w:rPr>
        <w:t>ly</w:t>
      </w:r>
      <w:r w:rsidR="00EB3957" w:rsidRPr="00081BBF">
        <w:rPr>
          <w:rFonts w:ascii="Times New Roman" w:hAnsi="Times New Roman" w:cs="Times New Roman" w:hint="eastAsia"/>
          <w:sz w:val="24"/>
          <w:szCs w:val="24"/>
        </w:rPr>
        <w:t xml:space="preserve">-managed ETFs and 0.193 bps per week in actively-managed ETFs.  </w:t>
      </w:r>
      <w:r w:rsidR="00EB3957" w:rsidRPr="00081BBF">
        <w:rPr>
          <w:rFonts w:ascii="Times New Roman" w:hAnsi="Times New Roman" w:cs="Times New Roman"/>
          <w:sz w:val="24"/>
          <w:szCs w:val="24"/>
        </w:rPr>
        <w:t>T</w:t>
      </w:r>
      <w:r w:rsidR="00EB3957" w:rsidRPr="00081BBF">
        <w:rPr>
          <w:rFonts w:ascii="Times New Roman" w:hAnsi="Times New Roman" w:cs="Times New Roman" w:hint="eastAsia"/>
          <w:sz w:val="24"/>
          <w:szCs w:val="24"/>
        </w:rPr>
        <w:t xml:space="preserve">he one-week by 52-week strategy with a week </w:t>
      </w:r>
      <w:r w:rsidR="00EB3957" w:rsidRPr="00081BBF">
        <w:rPr>
          <w:rFonts w:ascii="Times New Roman" w:hAnsi="Times New Roman" w:cs="Times New Roman"/>
          <w:sz w:val="24"/>
          <w:szCs w:val="24"/>
        </w:rPr>
        <w:t>between</w:t>
      </w:r>
      <w:r w:rsidR="00EB3957" w:rsidRPr="00081BBF">
        <w:rPr>
          <w:rFonts w:ascii="Times New Roman" w:hAnsi="Times New Roman" w:cs="Times New Roman" w:hint="eastAsia"/>
          <w:sz w:val="24"/>
          <w:szCs w:val="24"/>
        </w:rPr>
        <w:t xml:space="preserve"> the formation and holding period has profits of 0.017 bps per week in passive</w:t>
      </w:r>
      <w:r w:rsidR="00967284" w:rsidRPr="00081BBF">
        <w:rPr>
          <w:rFonts w:ascii="Times New Roman" w:hAnsi="Times New Roman" w:cs="Times New Roman" w:hint="eastAsia"/>
          <w:sz w:val="24"/>
          <w:szCs w:val="24"/>
        </w:rPr>
        <w:t>ly</w:t>
      </w:r>
      <w:r w:rsidR="00EB3957" w:rsidRPr="00081BBF">
        <w:rPr>
          <w:rFonts w:ascii="Times New Roman" w:hAnsi="Times New Roman" w:cs="Times New Roman" w:hint="eastAsia"/>
          <w:sz w:val="24"/>
          <w:szCs w:val="24"/>
        </w:rPr>
        <w:t xml:space="preserve">-managed ETFs and </w:t>
      </w:r>
      <w:r w:rsidR="00967284" w:rsidRPr="00081BBF">
        <w:rPr>
          <w:rFonts w:ascii="Times New Roman" w:hAnsi="Times New Roman" w:cs="Times New Roman" w:hint="eastAsia"/>
          <w:sz w:val="24"/>
          <w:szCs w:val="24"/>
        </w:rPr>
        <w:t xml:space="preserve">0.179 bps per week in actively-managed ETFs. </w:t>
      </w:r>
      <w:r w:rsidR="00EB3957" w:rsidRPr="00081BBF">
        <w:rPr>
          <w:rFonts w:ascii="Times New Roman" w:hAnsi="Times New Roman" w:cs="Times New Roman" w:hint="eastAsia"/>
          <w:sz w:val="24"/>
          <w:szCs w:val="24"/>
        </w:rPr>
        <w:t xml:space="preserve"> </w:t>
      </w:r>
      <w:r w:rsidR="00967284" w:rsidRPr="00081BBF">
        <w:rPr>
          <w:rFonts w:ascii="Times New Roman" w:hAnsi="Times New Roman" w:cs="Times New Roman" w:hint="eastAsia"/>
          <w:sz w:val="24"/>
          <w:szCs w:val="24"/>
        </w:rPr>
        <w:t xml:space="preserve">If the long-lasting momentum return is constructed following Gutierrez and Kelley (2007), </w:t>
      </w:r>
      <w:r w:rsidR="002560F9" w:rsidRPr="00081BBF">
        <w:rPr>
          <w:rFonts w:ascii="Times New Roman" w:hAnsi="Times New Roman" w:cs="Times New Roman" w:hint="eastAsia"/>
          <w:sz w:val="24"/>
          <w:szCs w:val="24"/>
        </w:rPr>
        <w:t xml:space="preserve">the same pattern is found.  Overall, our main inference is that active management is conducive to reducing the abnormal returns regardless of </w:t>
      </w:r>
      <w:r w:rsidR="00FC0BD9" w:rsidRPr="00081BBF">
        <w:rPr>
          <w:rFonts w:ascii="Times New Roman" w:hAnsi="Times New Roman" w:cs="Times New Roman" w:hint="eastAsia"/>
          <w:sz w:val="24"/>
          <w:szCs w:val="24"/>
        </w:rPr>
        <w:t>trading with contrarian and momentum strategies.</w:t>
      </w:r>
    </w:p>
    <w:p w:rsidR="00265F4F" w:rsidRPr="00081BBF" w:rsidRDefault="00430CEC" w:rsidP="00E8579E">
      <w:pPr>
        <w:spacing w:line="240" w:lineRule="auto"/>
        <w:jc w:val="center"/>
        <w:rPr>
          <w:rFonts w:ascii="Times New Roman" w:hAnsi="Times New Roman" w:cs="Times New Roman"/>
          <w:b/>
          <w:sz w:val="24"/>
          <w:szCs w:val="24"/>
        </w:rPr>
      </w:pPr>
      <w:r w:rsidRPr="00081BBF">
        <w:rPr>
          <w:rFonts w:ascii="Times New Roman" w:hAnsi="Times New Roman" w:cs="Times New Roman" w:hint="eastAsia"/>
          <w:sz w:val="24"/>
          <w:szCs w:val="24"/>
        </w:rPr>
        <w:t xml:space="preserve"> </w:t>
      </w:r>
      <w:r w:rsidR="00265F4F" w:rsidRPr="00081BBF">
        <w:rPr>
          <w:rFonts w:ascii="Times New Roman" w:hAnsi="Times New Roman" w:cs="Times New Roman" w:hint="eastAsia"/>
          <w:b/>
          <w:sz w:val="24"/>
          <w:szCs w:val="24"/>
        </w:rPr>
        <w:t>[Insert Table 7]</w:t>
      </w:r>
    </w:p>
    <w:p w:rsidR="00E8579E" w:rsidRPr="00081BBF" w:rsidRDefault="00E8579E" w:rsidP="00E8579E">
      <w:pPr>
        <w:spacing w:line="240" w:lineRule="auto"/>
        <w:jc w:val="center"/>
        <w:rPr>
          <w:rFonts w:ascii="Times New Roman" w:hAnsi="Times New Roman" w:cs="Times New Roman"/>
          <w:b/>
          <w:sz w:val="24"/>
          <w:szCs w:val="24"/>
        </w:rPr>
      </w:pPr>
    </w:p>
    <w:p w:rsidR="00FC0BD9" w:rsidRPr="00081BBF" w:rsidRDefault="00FC0BD9" w:rsidP="00E8579E">
      <w:pPr>
        <w:spacing w:line="240" w:lineRule="auto"/>
        <w:rPr>
          <w:rFonts w:ascii="Times New Roman" w:hAnsi="Times New Roman" w:cs="Times New Roman"/>
          <w:sz w:val="24"/>
          <w:szCs w:val="24"/>
        </w:rPr>
      </w:pPr>
      <w:r w:rsidRPr="00081BBF">
        <w:rPr>
          <w:rFonts w:ascii="Times New Roman" w:hAnsi="Times New Roman" w:cs="Times New Roman" w:hint="eastAsia"/>
          <w:sz w:val="24"/>
          <w:szCs w:val="24"/>
        </w:rPr>
        <w:t>4.3 Results from transaction costs</w:t>
      </w:r>
    </w:p>
    <w:p w:rsidR="00B67B08" w:rsidRPr="00081BBF" w:rsidRDefault="00676E8D"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        </w:t>
      </w:r>
      <w:r w:rsidR="00626BFA" w:rsidRPr="00081BBF">
        <w:rPr>
          <w:rFonts w:ascii="Times New Roman" w:hAnsi="Times New Roman" w:cs="Times New Roman" w:hint="eastAsia"/>
          <w:sz w:val="24"/>
          <w:szCs w:val="24"/>
        </w:rPr>
        <w:t xml:space="preserve">If weak-form and semi-strong-form </w:t>
      </w:r>
      <w:r w:rsidR="00E141D1" w:rsidRPr="00081BBF">
        <w:rPr>
          <w:rFonts w:ascii="Times New Roman" w:hAnsi="Times New Roman" w:cs="Times New Roman" w:hint="eastAsia"/>
          <w:sz w:val="24"/>
          <w:szCs w:val="24"/>
        </w:rPr>
        <w:t xml:space="preserve">efficiency conceptually insufficient to measure a salient feature in the ETFs market, </w:t>
      </w:r>
      <w:r w:rsidR="00626BFA" w:rsidRPr="00081BBF">
        <w:rPr>
          <w:rFonts w:ascii="Times New Roman" w:hAnsi="Times New Roman" w:cs="Times New Roman" w:hint="eastAsia"/>
          <w:sz w:val="24"/>
          <w:szCs w:val="24"/>
        </w:rPr>
        <w:t xml:space="preserve">the </w:t>
      </w:r>
      <w:r w:rsidR="00B67B08" w:rsidRPr="00081BBF">
        <w:rPr>
          <w:rFonts w:ascii="Times New Roman" w:hAnsi="Times New Roman" w:cs="Times New Roman" w:hint="eastAsia"/>
          <w:sz w:val="24"/>
          <w:szCs w:val="24"/>
        </w:rPr>
        <w:t>validity of our prior discussion</w:t>
      </w:r>
      <w:r w:rsidR="00626BFA" w:rsidRPr="00081BBF">
        <w:rPr>
          <w:rFonts w:ascii="Times New Roman" w:hAnsi="Times New Roman" w:cs="Times New Roman" w:hint="eastAsia"/>
          <w:sz w:val="24"/>
          <w:szCs w:val="24"/>
        </w:rPr>
        <w:t xml:space="preserve"> relying on random walks and trading </w:t>
      </w:r>
      <w:r w:rsidR="00B8748B">
        <w:rPr>
          <w:rFonts w:ascii="Times New Roman" w:hAnsi="Times New Roman" w:cs="Times New Roman" w:hint="eastAsia"/>
          <w:sz w:val="24"/>
          <w:szCs w:val="24"/>
        </w:rPr>
        <w:t>profits</w:t>
      </w:r>
      <w:r w:rsidR="00626BFA" w:rsidRPr="00081BBF">
        <w:rPr>
          <w:rFonts w:ascii="Times New Roman" w:hAnsi="Times New Roman" w:cs="Times New Roman" w:hint="eastAsia"/>
          <w:sz w:val="24"/>
          <w:szCs w:val="24"/>
        </w:rPr>
        <w:t xml:space="preserve"> </w:t>
      </w:r>
      <w:r w:rsidR="00E141D1" w:rsidRPr="00081BBF">
        <w:rPr>
          <w:rFonts w:ascii="Times New Roman" w:hAnsi="Times New Roman" w:cs="Times New Roman" w:hint="eastAsia"/>
          <w:sz w:val="24"/>
          <w:szCs w:val="24"/>
        </w:rPr>
        <w:t xml:space="preserve">is likely to be </w:t>
      </w:r>
      <w:r w:rsidR="00B67B08" w:rsidRPr="00081BBF">
        <w:rPr>
          <w:rFonts w:ascii="Times New Roman" w:hAnsi="Times New Roman" w:cs="Times New Roman" w:hint="eastAsia"/>
          <w:sz w:val="24"/>
          <w:szCs w:val="24"/>
        </w:rPr>
        <w:t>suspected</w:t>
      </w:r>
      <w:r w:rsidR="00E141D1" w:rsidRPr="00081BBF">
        <w:rPr>
          <w:rFonts w:ascii="Times New Roman" w:hAnsi="Times New Roman" w:cs="Times New Roman" w:hint="eastAsia"/>
          <w:sz w:val="24"/>
          <w:szCs w:val="24"/>
        </w:rPr>
        <w:t xml:space="preserve">.  </w:t>
      </w:r>
      <w:r w:rsidR="00E141D1" w:rsidRPr="00081BBF">
        <w:rPr>
          <w:rFonts w:ascii="Times New Roman" w:hAnsi="Times New Roman" w:cs="Times New Roman"/>
          <w:sz w:val="24"/>
          <w:szCs w:val="24"/>
        </w:rPr>
        <w:t>T</w:t>
      </w:r>
      <w:r w:rsidR="00E141D1" w:rsidRPr="00081BBF">
        <w:rPr>
          <w:rFonts w:ascii="Times New Roman" w:hAnsi="Times New Roman" w:cs="Times New Roman" w:hint="eastAsia"/>
          <w:sz w:val="24"/>
          <w:szCs w:val="24"/>
        </w:rPr>
        <w:t xml:space="preserve">o overcome these limitations, it is useful to re-examine one </w:t>
      </w:r>
      <w:r w:rsidR="00E141D1" w:rsidRPr="00081BBF">
        <w:rPr>
          <w:rFonts w:ascii="Times New Roman" w:hAnsi="Times New Roman" w:cs="Times New Roman"/>
          <w:sz w:val="24"/>
          <w:szCs w:val="24"/>
        </w:rPr>
        <w:t>potential</w:t>
      </w:r>
      <w:r w:rsidR="00E141D1" w:rsidRPr="00081BBF">
        <w:rPr>
          <w:rFonts w:ascii="Times New Roman" w:hAnsi="Times New Roman" w:cs="Times New Roman" w:hint="eastAsia"/>
          <w:sz w:val="24"/>
          <w:szCs w:val="24"/>
        </w:rPr>
        <w:t xml:space="preserve"> source of efficiency related to transaction costs.  </w:t>
      </w:r>
      <w:r w:rsidR="00E141D1" w:rsidRPr="00081BBF">
        <w:rPr>
          <w:rFonts w:ascii="Times New Roman" w:hAnsi="Times New Roman" w:cs="Times New Roman"/>
          <w:sz w:val="24"/>
          <w:szCs w:val="24"/>
        </w:rPr>
        <w:t>B</w:t>
      </w:r>
      <w:r w:rsidR="00E141D1" w:rsidRPr="00081BBF">
        <w:rPr>
          <w:rFonts w:ascii="Times New Roman" w:hAnsi="Times New Roman" w:cs="Times New Roman" w:hint="eastAsia"/>
          <w:sz w:val="24"/>
          <w:szCs w:val="24"/>
        </w:rPr>
        <w:t xml:space="preserve">ecause bid-ask spreads and trading commission could prevent arbitrageurs from taking advantage of deviations from efficient pricing, it is </w:t>
      </w:r>
      <w:r w:rsidR="00A27787" w:rsidRPr="00081BBF">
        <w:rPr>
          <w:rFonts w:ascii="Times New Roman" w:hAnsi="Times New Roman" w:cs="Times New Roman" w:hint="eastAsia"/>
          <w:sz w:val="24"/>
          <w:szCs w:val="24"/>
        </w:rPr>
        <w:t>impossible for a market with high transaction costs</w:t>
      </w:r>
      <w:r w:rsidR="00B8748B">
        <w:rPr>
          <w:rFonts w:ascii="Times New Roman" w:hAnsi="Times New Roman" w:cs="Times New Roman" w:hint="eastAsia"/>
          <w:sz w:val="24"/>
          <w:szCs w:val="24"/>
        </w:rPr>
        <w:t xml:space="preserve"> to</w:t>
      </w:r>
      <w:r w:rsidR="00A27787" w:rsidRPr="00081BBF">
        <w:rPr>
          <w:rFonts w:ascii="Times New Roman" w:hAnsi="Times New Roman" w:cs="Times New Roman" w:hint="eastAsia"/>
          <w:sz w:val="24"/>
          <w:szCs w:val="24"/>
        </w:rPr>
        <w:t xml:space="preserve"> share the efficiency with another one with low costs.  </w:t>
      </w:r>
      <w:r w:rsidR="00A27787" w:rsidRPr="00081BBF">
        <w:rPr>
          <w:rFonts w:ascii="Times New Roman" w:hAnsi="Times New Roman" w:cs="Times New Roman"/>
          <w:sz w:val="24"/>
          <w:szCs w:val="24"/>
        </w:rPr>
        <w:t>I</w:t>
      </w:r>
      <w:r w:rsidR="00A27787" w:rsidRPr="00081BBF">
        <w:rPr>
          <w:rFonts w:ascii="Times New Roman" w:hAnsi="Times New Roman" w:cs="Times New Roman" w:hint="eastAsia"/>
          <w:sz w:val="24"/>
          <w:szCs w:val="24"/>
        </w:rPr>
        <w:t xml:space="preserve">n this </w:t>
      </w:r>
      <w:r w:rsidR="00B8748B">
        <w:rPr>
          <w:rFonts w:ascii="Times New Roman" w:hAnsi="Times New Roman" w:cs="Times New Roman" w:hint="eastAsia"/>
          <w:sz w:val="24"/>
          <w:szCs w:val="24"/>
        </w:rPr>
        <w:t>sub</w:t>
      </w:r>
      <w:r w:rsidR="00A27787" w:rsidRPr="00081BBF">
        <w:rPr>
          <w:rFonts w:ascii="Times New Roman" w:hAnsi="Times New Roman" w:cs="Times New Roman" w:hint="eastAsia"/>
          <w:sz w:val="24"/>
          <w:szCs w:val="24"/>
        </w:rPr>
        <w:t>section, we make our inferences with two alternative tra</w:t>
      </w:r>
      <w:r w:rsidR="00B8748B">
        <w:rPr>
          <w:rFonts w:ascii="Times New Roman" w:hAnsi="Times New Roman" w:cs="Times New Roman" w:hint="eastAsia"/>
          <w:sz w:val="24"/>
          <w:szCs w:val="24"/>
        </w:rPr>
        <w:t>nsaction</w:t>
      </w:r>
      <w:r w:rsidR="00A27787" w:rsidRPr="00081BBF">
        <w:rPr>
          <w:rFonts w:ascii="Times New Roman" w:hAnsi="Times New Roman" w:cs="Times New Roman" w:hint="eastAsia"/>
          <w:sz w:val="24"/>
          <w:szCs w:val="24"/>
        </w:rPr>
        <w:t xml:space="preserve"> costs measures.  One is used by Bekaert, Harvey, and Lundblad (2007) to measure the percentage of zero returns. The other has the same intuition as the BHL measure to estimate round-trip tra</w:t>
      </w:r>
      <w:r w:rsidR="00B8748B">
        <w:rPr>
          <w:rFonts w:ascii="Times New Roman" w:hAnsi="Times New Roman" w:cs="Times New Roman" w:hint="eastAsia"/>
          <w:sz w:val="24"/>
          <w:szCs w:val="24"/>
        </w:rPr>
        <w:t>nsaction</w:t>
      </w:r>
      <w:r w:rsidR="00A27787" w:rsidRPr="00081BBF">
        <w:rPr>
          <w:rFonts w:ascii="Times New Roman" w:hAnsi="Times New Roman" w:cs="Times New Roman" w:hint="eastAsia"/>
          <w:sz w:val="24"/>
          <w:szCs w:val="24"/>
        </w:rPr>
        <w:t xml:space="preserve"> costs developed by Lesmond, Ogden, and Trzcinka (1999).  </w:t>
      </w:r>
      <w:r w:rsidR="00B67B08" w:rsidRPr="00081BBF">
        <w:rPr>
          <w:rFonts w:ascii="Times New Roman" w:hAnsi="Times New Roman" w:cs="Times New Roman" w:hint="eastAsia"/>
          <w:sz w:val="24"/>
          <w:szCs w:val="24"/>
        </w:rPr>
        <w:t xml:space="preserve">If these impediments to market efficiency present a picture in line with our previous findings, then </w:t>
      </w:r>
      <w:r w:rsidR="00B8748B">
        <w:rPr>
          <w:rFonts w:ascii="Times New Roman" w:hAnsi="Times New Roman" w:cs="Times New Roman" w:hint="eastAsia"/>
          <w:sz w:val="24"/>
          <w:szCs w:val="24"/>
        </w:rPr>
        <w:t xml:space="preserve">it </w:t>
      </w:r>
      <w:r w:rsidR="00B67B08" w:rsidRPr="00081BBF">
        <w:rPr>
          <w:rFonts w:ascii="Times New Roman" w:hAnsi="Times New Roman" w:cs="Times New Roman" w:hint="eastAsia"/>
          <w:sz w:val="24"/>
          <w:szCs w:val="24"/>
        </w:rPr>
        <w:t>support</w:t>
      </w:r>
      <w:r w:rsidR="00B8748B">
        <w:rPr>
          <w:rFonts w:ascii="Times New Roman" w:hAnsi="Times New Roman" w:cs="Times New Roman" w:hint="eastAsia"/>
          <w:sz w:val="24"/>
          <w:szCs w:val="24"/>
        </w:rPr>
        <w:t>s</w:t>
      </w:r>
      <w:r w:rsidR="00B67B08" w:rsidRPr="00081BBF">
        <w:rPr>
          <w:rFonts w:ascii="Times New Roman" w:hAnsi="Times New Roman" w:cs="Times New Roman" w:hint="eastAsia"/>
          <w:sz w:val="24"/>
          <w:szCs w:val="24"/>
        </w:rPr>
        <w:t xml:space="preserve"> the notion that active management helps to attain market efficiency.</w:t>
      </w:r>
    </w:p>
    <w:p w:rsidR="00FC0BD9" w:rsidRPr="00081BBF" w:rsidRDefault="003D094E"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        Panel A in Table 8 shows the proportion of observations with a zero return.  The result indicates that passively-managed ETFs (0.009) generally have more zero return days relative to actively-managed ETFs (0.005).  Such difference is economically and statistically significant.  If examining the time-series changes, a decrease (increase) seems to be found in passively-managed ETFs (actively-managed ETFs).  </w:t>
      </w:r>
      <w:r w:rsidR="00901C44" w:rsidRPr="00081BBF">
        <w:rPr>
          <w:rFonts w:ascii="Times New Roman" w:hAnsi="Times New Roman" w:cs="Times New Roman" w:hint="eastAsia"/>
          <w:sz w:val="24"/>
          <w:szCs w:val="24"/>
        </w:rPr>
        <w:t xml:space="preserve">Similar finding is obtained from Panel B in Table 8 when </w:t>
      </w:r>
      <w:r w:rsidR="00B8748B">
        <w:rPr>
          <w:rFonts w:ascii="Times New Roman" w:hAnsi="Times New Roman" w:cs="Times New Roman" w:hint="eastAsia"/>
          <w:sz w:val="24"/>
          <w:szCs w:val="24"/>
        </w:rPr>
        <w:t>turning to</w:t>
      </w:r>
      <w:r w:rsidR="00901C44" w:rsidRPr="00081BBF">
        <w:rPr>
          <w:rFonts w:ascii="Times New Roman" w:hAnsi="Times New Roman" w:cs="Times New Roman" w:hint="eastAsia"/>
          <w:sz w:val="24"/>
          <w:szCs w:val="24"/>
        </w:rPr>
        <w:t xml:space="preserve"> the LOT measure, which is less subject to problems in estimation.  In sum, using two prevailing approaches for estimating transaction costs, we observe that transaction costs are persistently lower in actively-managed ETFs.  This provides strong evidence to confirm the reliability of our preceding conclusion. </w:t>
      </w:r>
      <w:r w:rsidRPr="00081BBF">
        <w:rPr>
          <w:rFonts w:ascii="Times New Roman" w:hAnsi="Times New Roman" w:cs="Times New Roman" w:hint="eastAsia"/>
          <w:sz w:val="24"/>
          <w:szCs w:val="24"/>
        </w:rPr>
        <w:t xml:space="preserve">         </w:t>
      </w:r>
      <w:r w:rsidR="00B67B08" w:rsidRPr="00081BBF">
        <w:rPr>
          <w:rFonts w:ascii="Times New Roman" w:hAnsi="Times New Roman" w:cs="Times New Roman" w:hint="eastAsia"/>
          <w:sz w:val="24"/>
          <w:szCs w:val="24"/>
        </w:rPr>
        <w:t xml:space="preserve">            </w:t>
      </w:r>
      <w:r w:rsidR="00A27787" w:rsidRPr="00081BBF">
        <w:rPr>
          <w:rFonts w:ascii="Times New Roman" w:hAnsi="Times New Roman" w:cs="Times New Roman" w:hint="eastAsia"/>
          <w:sz w:val="24"/>
          <w:szCs w:val="24"/>
        </w:rPr>
        <w:t xml:space="preserve">    </w:t>
      </w:r>
      <w:r w:rsidR="00626BFA" w:rsidRPr="00081BBF">
        <w:rPr>
          <w:rFonts w:ascii="Times New Roman" w:hAnsi="Times New Roman" w:cs="Times New Roman" w:hint="eastAsia"/>
          <w:sz w:val="24"/>
          <w:szCs w:val="24"/>
        </w:rPr>
        <w:t xml:space="preserve"> </w:t>
      </w:r>
      <w:r w:rsidR="00F53EA0" w:rsidRPr="00081BBF">
        <w:rPr>
          <w:rFonts w:ascii="Times New Roman" w:hAnsi="Times New Roman" w:cs="Times New Roman" w:hint="eastAsia"/>
          <w:sz w:val="24"/>
          <w:szCs w:val="24"/>
        </w:rPr>
        <w:t xml:space="preserve"> </w:t>
      </w:r>
    </w:p>
    <w:p w:rsidR="00F53EA0" w:rsidRPr="00081BBF" w:rsidRDefault="00F53EA0" w:rsidP="00E8579E">
      <w:pPr>
        <w:spacing w:line="240" w:lineRule="auto"/>
        <w:jc w:val="center"/>
        <w:rPr>
          <w:rFonts w:ascii="Times New Roman" w:hAnsi="Times New Roman" w:cs="Times New Roman"/>
          <w:b/>
          <w:sz w:val="24"/>
          <w:szCs w:val="24"/>
        </w:rPr>
      </w:pPr>
      <w:r w:rsidRPr="00081BBF">
        <w:rPr>
          <w:rFonts w:ascii="Times New Roman" w:hAnsi="Times New Roman" w:cs="Times New Roman" w:hint="eastAsia"/>
          <w:b/>
          <w:sz w:val="24"/>
          <w:szCs w:val="24"/>
        </w:rPr>
        <w:t>[Insert Table 8]</w:t>
      </w:r>
    </w:p>
    <w:p w:rsidR="00E8579E" w:rsidRPr="00081BBF" w:rsidRDefault="00E8579E" w:rsidP="00E8579E">
      <w:pPr>
        <w:spacing w:line="240" w:lineRule="auto"/>
        <w:jc w:val="center"/>
        <w:rPr>
          <w:rFonts w:ascii="Times New Roman" w:hAnsi="Times New Roman" w:cs="Times New Roman"/>
          <w:b/>
          <w:sz w:val="24"/>
          <w:szCs w:val="24"/>
        </w:rPr>
      </w:pPr>
    </w:p>
    <w:p w:rsidR="00901C44" w:rsidRPr="00081BBF" w:rsidRDefault="00901C44" w:rsidP="00E8579E">
      <w:pPr>
        <w:spacing w:line="240" w:lineRule="auto"/>
        <w:rPr>
          <w:rFonts w:ascii="Times New Roman" w:hAnsi="Times New Roman" w:cs="Times New Roman"/>
          <w:b/>
          <w:sz w:val="24"/>
          <w:szCs w:val="24"/>
        </w:rPr>
      </w:pPr>
      <w:r w:rsidRPr="00081BBF">
        <w:rPr>
          <w:rFonts w:ascii="Times New Roman" w:hAnsi="Times New Roman" w:cs="Times New Roman" w:hint="eastAsia"/>
          <w:b/>
          <w:sz w:val="24"/>
          <w:szCs w:val="24"/>
        </w:rPr>
        <w:t>5. Conclusion</w:t>
      </w:r>
    </w:p>
    <w:p w:rsidR="00040429" w:rsidRPr="00081BBF" w:rsidRDefault="00730222" w:rsidP="00E8579E">
      <w:pPr>
        <w:spacing w:line="240" w:lineRule="auto"/>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        Actively-managed ETFs has grown so fast that they are widely believed to be venues of substantial trading profits.  Under this context, market efficiencies</w:t>
      </w:r>
      <w:r w:rsidR="002511C8" w:rsidRPr="00081BBF">
        <w:rPr>
          <w:rFonts w:ascii="Times New Roman" w:hAnsi="Times New Roman" w:cs="Times New Roman" w:hint="eastAsia"/>
          <w:sz w:val="24"/>
          <w:szCs w:val="24"/>
        </w:rPr>
        <w:t xml:space="preserve"> of these innovative products</w:t>
      </w:r>
      <w:r w:rsidRPr="00081BBF">
        <w:rPr>
          <w:rFonts w:ascii="Times New Roman" w:hAnsi="Times New Roman" w:cs="Times New Roman" w:hint="eastAsia"/>
          <w:sz w:val="24"/>
          <w:szCs w:val="24"/>
        </w:rPr>
        <w:t xml:space="preserve"> </w:t>
      </w:r>
      <w:r w:rsidR="002511C8" w:rsidRPr="00081BBF">
        <w:rPr>
          <w:rFonts w:ascii="Times New Roman" w:hAnsi="Times New Roman" w:cs="Times New Roman" w:hint="eastAsia"/>
          <w:sz w:val="24"/>
          <w:szCs w:val="24"/>
        </w:rPr>
        <w:t>gradually enter researchers</w:t>
      </w:r>
      <w:r w:rsidR="002511C8" w:rsidRPr="00081BBF">
        <w:rPr>
          <w:rFonts w:ascii="Times New Roman" w:hAnsi="Times New Roman" w:cs="Times New Roman"/>
          <w:sz w:val="24"/>
          <w:szCs w:val="24"/>
        </w:rPr>
        <w:t>’</w:t>
      </w:r>
      <w:r w:rsidR="002511C8" w:rsidRPr="00081BBF">
        <w:rPr>
          <w:rFonts w:ascii="Times New Roman" w:hAnsi="Times New Roman" w:cs="Times New Roman" w:hint="eastAsia"/>
          <w:sz w:val="24"/>
          <w:szCs w:val="24"/>
        </w:rPr>
        <w:t xml:space="preserve"> eyesight in comparison to traditional passively-managed ETFs.  In </w:t>
      </w:r>
      <w:r w:rsidR="002511C8" w:rsidRPr="00081BBF">
        <w:rPr>
          <w:rFonts w:ascii="Times New Roman" w:hAnsi="Times New Roman" w:cs="Times New Roman" w:hint="eastAsia"/>
          <w:sz w:val="24"/>
          <w:szCs w:val="24"/>
        </w:rPr>
        <w:lastRenderedPageBreak/>
        <w:t xml:space="preserve">this paper, we </w:t>
      </w:r>
      <w:r w:rsidR="003E52F6" w:rsidRPr="00081BBF">
        <w:rPr>
          <w:rFonts w:ascii="Times New Roman" w:hAnsi="Times New Roman" w:cs="Times New Roman" w:hint="eastAsia"/>
          <w:sz w:val="24"/>
          <w:szCs w:val="24"/>
        </w:rPr>
        <w:t xml:space="preserve">evaluate whether active management matters to the extent </w:t>
      </w:r>
      <w:r w:rsidR="00506549" w:rsidRPr="00081BBF">
        <w:rPr>
          <w:rFonts w:ascii="Times New Roman" w:hAnsi="Times New Roman" w:cs="Times New Roman" w:hint="eastAsia"/>
          <w:sz w:val="24"/>
          <w:szCs w:val="24"/>
        </w:rPr>
        <w:t xml:space="preserve">of </w:t>
      </w:r>
      <w:r w:rsidR="003E52F6" w:rsidRPr="00081BBF">
        <w:rPr>
          <w:rFonts w:ascii="Times New Roman" w:hAnsi="Times New Roman" w:cs="Times New Roman" w:hint="eastAsia"/>
          <w:sz w:val="24"/>
          <w:szCs w:val="24"/>
        </w:rPr>
        <w:t xml:space="preserve">information </w:t>
      </w:r>
      <w:r w:rsidR="003E52F6" w:rsidRPr="00081BBF">
        <w:rPr>
          <w:rFonts w:ascii="Times New Roman" w:hAnsi="Times New Roman" w:cs="Times New Roman"/>
          <w:sz w:val="24"/>
          <w:szCs w:val="24"/>
        </w:rPr>
        <w:t>incorporat</w:t>
      </w:r>
      <w:r w:rsidR="00506549" w:rsidRPr="00081BBF">
        <w:rPr>
          <w:rFonts w:ascii="Times New Roman" w:hAnsi="Times New Roman" w:cs="Times New Roman" w:hint="eastAsia"/>
          <w:sz w:val="24"/>
          <w:szCs w:val="24"/>
        </w:rPr>
        <w:t>ion</w:t>
      </w:r>
      <w:r w:rsidR="003E52F6" w:rsidRPr="00081BBF">
        <w:rPr>
          <w:rFonts w:ascii="Times New Roman" w:hAnsi="Times New Roman" w:cs="Times New Roman" w:hint="eastAsia"/>
          <w:sz w:val="24"/>
          <w:szCs w:val="24"/>
        </w:rPr>
        <w:t xml:space="preserve"> into prices by various empirical measures, namely random walks, </w:t>
      </w:r>
      <w:r w:rsidR="00B8748B">
        <w:rPr>
          <w:rFonts w:ascii="Times New Roman" w:hAnsi="Times New Roman" w:cs="Times New Roman" w:hint="eastAsia"/>
          <w:sz w:val="24"/>
          <w:szCs w:val="24"/>
        </w:rPr>
        <w:t xml:space="preserve">profits of </w:t>
      </w:r>
      <w:r w:rsidR="003E52F6" w:rsidRPr="00081BBF">
        <w:rPr>
          <w:rFonts w:ascii="Times New Roman" w:hAnsi="Times New Roman" w:cs="Times New Roman" w:hint="eastAsia"/>
          <w:sz w:val="24"/>
          <w:szCs w:val="24"/>
        </w:rPr>
        <w:t xml:space="preserve">trading strategies, and transaction costs.  </w:t>
      </w:r>
      <w:r w:rsidR="00506549" w:rsidRPr="00081BBF">
        <w:rPr>
          <w:rFonts w:ascii="Times New Roman" w:hAnsi="Times New Roman" w:cs="Times New Roman" w:hint="eastAsia"/>
          <w:sz w:val="24"/>
          <w:szCs w:val="24"/>
        </w:rPr>
        <w:t>Overall,</w:t>
      </w:r>
      <w:r w:rsidR="003E52F6" w:rsidRPr="00081BBF">
        <w:rPr>
          <w:rFonts w:ascii="Times New Roman" w:hAnsi="Times New Roman" w:cs="Times New Roman" w:hint="eastAsia"/>
          <w:sz w:val="24"/>
          <w:szCs w:val="24"/>
        </w:rPr>
        <w:t xml:space="preserve"> actively-managed ETFs</w:t>
      </w:r>
      <w:r w:rsidR="00506549" w:rsidRPr="00081BBF">
        <w:rPr>
          <w:rFonts w:ascii="Times New Roman" w:hAnsi="Times New Roman" w:cs="Times New Roman" w:hint="eastAsia"/>
          <w:sz w:val="24"/>
          <w:szCs w:val="24"/>
        </w:rPr>
        <w:t xml:space="preserve"> deviate less from a random walk, earn lower returns based on contrarian and </w:t>
      </w:r>
      <w:r w:rsidR="00506549" w:rsidRPr="00081BBF">
        <w:rPr>
          <w:rFonts w:ascii="Times New Roman" w:hAnsi="Times New Roman" w:cs="Times New Roman"/>
          <w:sz w:val="24"/>
          <w:szCs w:val="24"/>
        </w:rPr>
        <w:t>momentum</w:t>
      </w:r>
      <w:r w:rsidR="00506549" w:rsidRPr="00081BBF">
        <w:rPr>
          <w:rFonts w:ascii="Times New Roman" w:hAnsi="Times New Roman" w:cs="Times New Roman" w:hint="eastAsia"/>
          <w:sz w:val="24"/>
          <w:szCs w:val="24"/>
        </w:rPr>
        <w:t xml:space="preserve"> strategies, and incur smaller transaction costs relative to passively-managed ETFs.  Th</w:t>
      </w:r>
      <w:r w:rsidR="004E5694" w:rsidRPr="00081BBF">
        <w:rPr>
          <w:rFonts w:ascii="Times New Roman" w:hAnsi="Times New Roman" w:cs="Times New Roman" w:hint="eastAsia"/>
          <w:sz w:val="24"/>
          <w:szCs w:val="24"/>
        </w:rPr>
        <w:t>is</w:t>
      </w:r>
      <w:r w:rsidR="00506549" w:rsidRPr="00081BBF">
        <w:rPr>
          <w:rFonts w:ascii="Times New Roman" w:hAnsi="Times New Roman" w:cs="Times New Roman" w:hint="eastAsia"/>
          <w:sz w:val="24"/>
          <w:szCs w:val="24"/>
        </w:rPr>
        <w:t xml:space="preserve"> finding motivate</w:t>
      </w:r>
      <w:r w:rsidR="004E5694" w:rsidRPr="00081BBF">
        <w:rPr>
          <w:rFonts w:ascii="Times New Roman" w:hAnsi="Times New Roman" w:cs="Times New Roman" w:hint="eastAsia"/>
          <w:sz w:val="24"/>
          <w:szCs w:val="24"/>
        </w:rPr>
        <w:t>s</w:t>
      </w:r>
      <w:r w:rsidR="00506549" w:rsidRPr="00081BBF">
        <w:rPr>
          <w:rFonts w:ascii="Times New Roman" w:hAnsi="Times New Roman" w:cs="Times New Roman" w:hint="eastAsia"/>
          <w:sz w:val="24"/>
          <w:szCs w:val="24"/>
        </w:rPr>
        <w:t xml:space="preserve"> us to believe the significance of active management in the improvement of market efficiency.  </w:t>
      </w:r>
      <w:r w:rsidR="004E5694" w:rsidRPr="00081BBF">
        <w:rPr>
          <w:rFonts w:ascii="Times New Roman" w:hAnsi="Times New Roman" w:cs="Times New Roman"/>
          <w:sz w:val="24"/>
          <w:szCs w:val="24"/>
        </w:rPr>
        <w:t>I</w:t>
      </w:r>
      <w:r w:rsidR="004E5694" w:rsidRPr="00081BBF">
        <w:rPr>
          <w:rFonts w:ascii="Times New Roman" w:hAnsi="Times New Roman" w:cs="Times New Roman" w:hint="eastAsia"/>
          <w:sz w:val="24"/>
          <w:szCs w:val="24"/>
        </w:rPr>
        <w:t xml:space="preserve">n addition, such result </w:t>
      </w:r>
      <w:r w:rsidR="00B8748B">
        <w:rPr>
          <w:rFonts w:ascii="Times New Roman" w:hAnsi="Times New Roman" w:cs="Times New Roman" w:hint="eastAsia"/>
          <w:sz w:val="24"/>
          <w:szCs w:val="24"/>
        </w:rPr>
        <w:t>send</w:t>
      </w:r>
      <w:r w:rsidR="004E5694" w:rsidRPr="00081BBF">
        <w:rPr>
          <w:rFonts w:ascii="Times New Roman" w:hAnsi="Times New Roman" w:cs="Times New Roman" w:hint="eastAsia"/>
          <w:sz w:val="24"/>
          <w:szCs w:val="24"/>
        </w:rPr>
        <w:t>s a useful message to practitioners, as they should add more active-management element when designing, establishing, and managing respective ETFs.</w:t>
      </w:r>
      <w:r w:rsidR="00E8579E" w:rsidRPr="00081BBF">
        <w:rPr>
          <w:rFonts w:ascii="Times New Roman" w:hAnsi="Times New Roman" w:cs="Times New Roman" w:hint="eastAsia"/>
          <w:sz w:val="24"/>
          <w:szCs w:val="24"/>
        </w:rPr>
        <w:t xml:space="preserve">  </w:t>
      </w:r>
      <w:r w:rsidR="004E5694" w:rsidRPr="00081BBF">
        <w:rPr>
          <w:rFonts w:ascii="Times New Roman" w:hAnsi="Times New Roman" w:cs="Times New Roman" w:hint="eastAsia"/>
          <w:sz w:val="24"/>
          <w:szCs w:val="24"/>
        </w:rPr>
        <w:t xml:space="preserve">However, </w:t>
      </w:r>
      <w:r w:rsidR="00E8579E" w:rsidRPr="00081BBF">
        <w:rPr>
          <w:rFonts w:ascii="Times New Roman" w:hAnsi="Times New Roman" w:cs="Times New Roman" w:hint="eastAsia"/>
          <w:sz w:val="24"/>
          <w:szCs w:val="24"/>
        </w:rPr>
        <w:t>the biggest limitation of this study is to</w:t>
      </w:r>
      <w:r w:rsidR="004E5694" w:rsidRPr="00081BBF">
        <w:rPr>
          <w:rFonts w:ascii="Times New Roman" w:hAnsi="Times New Roman" w:cs="Times New Roman" w:hint="eastAsia"/>
          <w:sz w:val="24"/>
          <w:szCs w:val="24"/>
        </w:rPr>
        <w:t xml:space="preserve"> </w:t>
      </w:r>
      <w:r w:rsidR="004E5694" w:rsidRPr="00081BBF">
        <w:rPr>
          <w:rFonts w:ascii="Times New Roman" w:hAnsi="Times New Roman" w:cs="Times New Roman"/>
          <w:sz w:val="24"/>
          <w:szCs w:val="24"/>
        </w:rPr>
        <w:t>measur</w:t>
      </w:r>
      <w:r w:rsidR="004E5694" w:rsidRPr="00081BBF">
        <w:rPr>
          <w:rFonts w:ascii="Times New Roman" w:hAnsi="Times New Roman" w:cs="Times New Roman" w:hint="eastAsia"/>
          <w:sz w:val="24"/>
          <w:szCs w:val="24"/>
        </w:rPr>
        <w:t>e market efficienc</w:t>
      </w:r>
      <w:r w:rsidR="00E8579E" w:rsidRPr="00081BBF">
        <w:rPr>
          <w:rFonts w:ascii="Times New Roman" w:hAnsi="Times New Roman" w:cs="Times New Roman" w:hint="eastAsia"/>
          <w:sz w:val="24"/>
          <w:szCs w:val="24"/>
        </w:rPr>
        <w:t xml:space="preserve">y accurately although a variety of methodologies are employed.  </w:t>
      </w:r>
      <w:r w:rsidR="00E8579E" w:rsidRPr="00081BBF">
        <w:rPr>
          <w:rFonts w:ascii="Times New Roman" w:hAnsi="Times New Roman" w:cs="Times New Roman"/>
          <w:sz w:val="24"/>
          <w:szCs w:val="24"/>
        </w:rPr>
        <w:t>W</w:t>
      </w:r>
      <w:r w:rsidR="00E8579E" w:rsidRPr="00081BBF">
        <w:rPr>
          <w:rFonts w:ascii="Times New Roman" w:hAnsi="Times New Roman" w:cs="Times New Roman" w:hint="eastAsia"/>
          <w:sz w:val="24"/>
          <w:szCs w:val="24"/>
        </w:rPr>
        <w:t>e hope to see more and more future researches analyzing market efficiency from a broader perspective rather than only focusing on the information arbitrage component in returns across ETFs markets.</w:t>
      </w:r>
    </w:p>
    <w:p w:rsidR="00EC059B" w:rsidRPr="00081BBF" w:rsidRDefault="00EC059B" w:rsidP="00E8579E">
      <w:pPr>
        <w:spacing w:line="240" w:lineRule="auto"/>
        <w:jc w:val="both"/>
        <w:rPr>
          <w:rFonts w:ascii="Times New Roman" w:hAnsi="Times New Roman" w:cs="Times New Roman"/>
          <w:sz w:val="24"/>
          <w:szCs w:val="24"/>
        </w:rPr>
      </w:pPr>
    </w:p>
    <w:p w:rsidR="00EC059B" w:rsidRPr="00081BBF" w:rsidRDefault="00EC059B" w:rsidP="00E8579E">
      <w:pPr>
        <w:spacing w:line="240" w:lineRule="auto"/>
        <w:jc w:val="both"/>
        <w:rPr>
          <w:rFonts w:ascii="Times New Roman" w:hAnsi="Times New Roman" w:cs="Times New Roman"/>
          <w:i/>
          <w:sz w:val="24"/>
          <w:szCs w:val="24"/>
        </w:rPr>
      </w:pPr>
    </w:p>
    <w:p w:rsidR="00EC059B" w:rsidRPr="00081BBF" w:rsidRDefault="00EC059B" w:rsidP="00E8579E">
      <w:pPr>
        <w:spacing w:line="240" w:lineRule="auto"/>
        <w:jc w:val="both"/>
        <w:rPr>
          <w:rFonts w:ascii="Times New Roman" w:hAnsi="Times New Roman" w:cs="Times New Roman"/>
          <w:i/>
          <w:sz w:val="24"/>
          <w:szCs w:val="24"/>
        </w:rPr>
        <w:sectPr w:rsidR="00EC059B" w:rsidRPr="00081BBF" w:rsidSect="00A6783B">
          <w:footnotePr>
            <w:numRestart w:val="eachSect"/>
          </w:footnotePr>
          <w:pgSz w:w="12240" w:h="15840"/>
          <w:pgMar w:top="1440" w:right="1440" w:bottom="1440" w:left="1440" w:header="708" w:footer="708" w:gutter="0"/>
          <w:cols w:space="708"/>
          <w:docGrid w:linePitch="360"/>
        </w:sectPr>
      </w:pPr>
    </w:p>
    <w:p w:rsidR="000E7051" w:rsidRPr="00081BBF" w:rsidRDefault="000E7051" w:rsidP="00E8579E">
      <w:pPr>
        <w:spacing w:line="240" w:lineRule="auto"/>
        <w:rPr>
          <w:rFonts w:ascii="Times New Roman" w:hAnsi="Times New Roman" w:cs="Times New Roman"/>
          <w:b/>
          <w:sz w:val="24"/>
          <w:szCs w:val="24"/>
        </w:rPr>
      </w:pPr>
      <w:r w:rsidRPr="00081BBF">
        <w:rPr>
          <w:rFonts w:ascii="Times New Roman" w:hAnsi="Times New Roman" w:cs="Times New Roman"/>
          <w:b/>
          <w:sz w:val="24"/>
          <w:szCs w:val="24"/>
        </w:rPr>
        <w:lastRenderedPageBreak/>
        <w:t>Reference:</w:t>
      </w:r>
    </w:p>
    <w:p w:rsidR="002A7B79" w:rsidRPr="00081BBF" w:rsidRDefault="002A7B79" w:rsidP="00E8579E">
      <w:pPr>
        <w:spacing w:line="240" w:lineRule="auto"/>
        <w:ind w:left="567" w:hanging="567"/>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Admati, A. R. and P. Pfleiderer, 1988, A theory of intraday patterns: Volume and price variability, </w:t>
      </w:r>
      <w:r w:rsidRPr="00081BBF">
        <w:rPr>
          <w:rFonts w:ascii="Times New Roman" w:hAnsi="Times New Roman" w:cs="Times New Roman" w:hint="eastAsia"/>
          <w:i/>
          <w:sz w:val="24"/>
          <w:szCs w:val="24"/>
        </w:rPr>
        <w:t>Review of Financial Studies</w:t>
      </w:r>
      <w:r w:rsidRPr="00081BBF">
        <w:rPr>
          <w:rFonts w:ascii="Times New Roman" w:hAnsi="Times New Roman" w:cs="Times New Roman" w:hint="eastAsia"/>
          <w:sz w:val="24"/>
          <w:szCs w:val="24"/>
        </w:rPr>
        <w:t xml:space="preserve"> 1, 3-40.</w:t>
      </w:r>
    </w:p>
    <w:p w:rsidR="001D0720" w:rsidRPr="00081BBF" w:rsidRDefault="001D0720" w:rsidP="00E8579E">
      <w:pPr>
        <w:spacing w:line="240" w:lineRule="auto"/>
        <w:ind w:left="567" w:hanging="567"/>
        <w:jc w:val="both"/>
        <w:rPr>
          <w:rFonts w:ascii="Times New Roman" w:eastAsia="PMingLiU" w:hAnsi="Times New Roman" w:cs="Times New Roman"/>
          <w:sz w:val="24"/>
          <w:szCs w:val="24"/>
          <w:lang w:eastAsia="zh-HK"/>
        </w:rPr>
      </w:pPr>
      <w:r w:rsidRPr="00081BBF">
        <w:rPr>
          <w:rFonts w:ascii="Times New Roman" w:hAnsi="Times New Roman" w:cs="Times New Roman"/>
          <w:sz w:val="24"/>
          <w:szCs w:val="24"/>
        </w:rPr>
        <w:t xml:space="preserve">Bekaert, </w:t>
      </w:r>
      <w:r w:rsidRPr="00081BBF">
        <w:rPr>
          <w:rFonts w:ascii="Times New Roman" w:hAnsi="Times New Roman" w:cs="Times New Roman" w:hint="eastAsia"/>
          <w:sz w:val="24"/>
          <w:szCs w:val="24"/>
        </w:rPr>
        <w:t xml:space="preserve">G., </w:t>
      </w:r>
      <w:r w:rsidR="00072C5A" w:rsidRPr="00081BBF">
        <w:rPr>
          <w:rFonts w:ascii="Times New Roman" w:hAnsi="Times New Roman" w:cs="Times New Roman" w:hint="eastAsia"/>
          <w:sz w:val="24"/>
          <w:szCs w:val="24"/>
        </w:rPr>
        <w:t xml:space="preserve">C. R. </w:t>
      </w:r>
      <w:r w:rsidRPr="00081BBF">
        <w:rPr>
          <w:rFonts w:ascii="Times New Roman" w:hAnsi="Times New Roman" w:cs="Times New Roman" w:hint="eastAsia"/>
          <w:sz w:val="24"/>
          <w:szCs w:val="24"/>
        </w:rPr>
        <w:t>Harvey</w:t>
      </w:r>
      <w:r w:rsidR="00072C5A" w:rsidRPr="00081BBF">
        <w:rPr>
          <w:rFonts w:ascii="Times New Roman" w:hAnsi="Times New Roman" w:cs="Times New Roman" w:hint="eastAsia"/>
          <w:sz w:val="24"/>
          <w:szCs w:val="24"/>
        </w:rPr>
        <w:t xml:space="preserve">, </w:t>
      </w:r>
      <w:r w:rsidRPr="00081BBF">
        <w:rPr>
          <w:rFonts w:ascii="Times New Roman" w:hAnsi="Times New Roman" w:cs="Times New Roman" w:hint="eastAsia"/>
          <w:sz w:val="24"/>
          <w:szCs w:val="24"/>
        </w:rPr>
        <w:t xml:space="preserve">and C. Lundblad, 2007, Liquidity and expected returns: Lessons from emerging markets, </w:t>
      </w:r>
      <w:r w:rsidRPr="00081BBF">
        <w:rPr>
          <w:rFonts w:ascii="Times New Roman" w:hAnsi="Times New Roman" w:cs="Times New Roman" w:hint="eastAsia"/>
          <w:i/>
          <w:sz w:val="24"/>
          <w:szCs w:val="24"/>
        </w:rPr>
        <w:t>Review of Financial Studies</w:t>
      </w:r>
      <w:r w:rsidRPr="00081BBF">
        <w:rPr>
          <w:rFonts w:ascii="Times New Roman" w:hAnsi="Times New Roman" w:cs="Times New Roman" w:hint="eastAsia"/>
          <w:sz w:val="24"/>
          <w:szCs w:val="24"/>
        </w:rPr>
        <w:t xml:space="preserve"> 20</w:t>
      </w:r>
      <w:r w:rsidR="00072C5A" w:rsidRPr="00081BBF">
        <w:rPr>
          <w:rFonts w:ascii="Times New Roman" w:hAnsi="Times New Roman" w:cs="Times New Roman" w:hint="eastAsia"/>
          <w:sz w:val="24"/>
          <w:szCs w:val="24"/>
        </w:rPr>
        <w:t>, 1783-1831.</w:t>
      </w:r>
    </w:p>
    <w:p w:rsidR="00DE4E14" w:rsidRPr="00081BBF" w:rsidRDefault="00DE4E14" w:rsidP="00E8579E">
      <w:pPr>
        <w:spacing w:line="240" w:lineRule="auto"/>
        <w:ind w:left="567" w:hanging="567"/>
        <w:jc w:val="both"/>
        <w:rPr>
          <w:rFonts w:ascii="Times New Roman" w:hAnsi="Times New Roman" w:cs="Times New Roman"/>
          <w:sz w:val="24"/>
          <w:szCs w:val="24"/>
        </w:rPr>
      </w:pPr>
      <w:r w:rsidRPr="00081BBF">
        <w:rPr>
          <w:rFonts w:ascii="Times New Roman" w:eastAsia="PMingLiU" w:hAnsi="Times New Roman" w:cs="Times New Roman" w:hint="eastAsia"/>
          <w:sz w:val="24"/>
          <w:szCs w:val="24"/>
          <w:lang w:eastAsia="zh-HK"/>
        </w:rPr>
        <w:t xml:space="preserve">Beveridge, S., and C. Nelson, 1981, A new approach to the decomposition of economics time series into </w:t>
      </w:r>
      <w:r w:rsidRPr="00081BBF">
        <w:rPr>
          <w:rFonts w:ascii="Times New Roman" w:eastAsia="PMingLiU" w:hAnsi="Times New Roman" w:cs="Times New Roman"/>
          <w:sz w:val="24"/>
          <w:szCs w:val="24"/>
          <w:lang w:eastAsia="zh-HK"/>
        </w:rPr>
        <w:t>permanent</w:t>
      </w:r>
      <w:r w:rsidRPr="00081BBF">
        <w:rPr>
          <w:rFonts w:ascii="Times New Roman" w:eastAsia="PMingLiU" w:hAnsi="Times New Roman" w:cs="Times New Roman" w:hint="eastAsia"/>
          <w:sz w:val="24"/>
          <w:szCs w:val="24"/>
          <w:lang w:eastAsia="zh-HK"/>
        </w:rPr>
        <w:t xml:space="preserve"> and transitory components with particular attention to the measurement of the </w:t>
      </w:r>
      <w:r w:rsidRPr="00081BBF">
        <w:rPr>
          <w:rFonts w:ascii="Times New Roman" w:eastAsia="PMingLiU" w:hAnsi="Times New Roman" w:cs="Times New Roman"/>
          <w:sz w:val="24"/>
          <w:szCs w:val="24"/>
          <w:lang w:eastAsia="zh-HK"/>
        </w:rPr>
        <w:t>“</w:t>
      </w:r>
      <w:r w:rsidRPr="00081BBF">
        <w:rPr>
          <w:rFonts w:ascii="Times New Roman" w:eastAsia="PMingLiU" w:hAnsi="Times New Roman" w:cs="Times New Roman" w:hint="eastAsia"/>
          <w:sz w:val="24"/>
          <w:szCs w:val="24"/>
          <w:lang w:eastAsia="zh-HK"/>
        </w:rPr>
        <w:t>business cycle</w:t>
      </w:r>
      <w:r w:rsidRPr="00081BBF">
        <w:rPr>
          <w:rFonts w:ascii="Times New Roman" w:eastAsia="PMingLiU" w:hAnsi="Times New Roman" w:cs="Times New Roman"/>
          <w:sz w:val="24"/>
          <w:szCs w:val="24"/>
          <w:lang w:eastAsia="zh-HK"/>
        </w:rPr>
        <w:t>”</w:t>
      </w:r>
      <w:r w:rsidRPr="00081BBF">
        <w:rPr>
          <w:rFonts w:ascii="Times New Roman" w:eastAsia="PMingLiU" w:hAnsi="Times New Roman" w:cs="Times New Roman" w:hint="eastAsia"/>
          <w:sz w:val="24"/>
          <w:szCs w:val="24"/>
          <w:lang w:eastAsia="zh-HK"/>
        </w:rPr>
        <w:t xml:space="preserve">, </w:t>
      </w:r>
      <w:r w:rsidRPr="00081BBF">
        <w:rPr>
          <w:rFonts w:ascii="Times New Roman" w:eastAsia="PMingLiU" w:hAnsi="Times New Roman" w:cs="Times New Roman"/>
          <w:i/>
          <w:sz w:val="24"/>
          <w:szCs w:val="24"/>
          <w:lang w:eastAsia="zh-HK"/>
        </w:rPr>
        <w:t>Journal</w:t>
      </w:r>
      <w:r w:rsidRPr="00081BBF">
        <w:rPr>
          <w:rFonts w:ascii="Times New Roman" w:eastAsia="PMingLiU" w:hAnsi="Times New Roman" w:cs="Times New Roman" w:hint="eastAsia"/>
          <w:i/>
          <w:sz w:val="24"/>
          <w:szCs w:val="24"/>
          <w:lang w:eastAsia="zh-HK"/>
        </w:rPr>
        <w:t xml:space="preserve"> of Monetary Economics</w:t>
      </w:r>
      <w:r w:rsidRPr="00081BBF">
        <w:rPr>
          <w:rFonts w:ascii="Times New Roman" w:eastAsia="PMingLiU" w:hAnsi="Times New Roman" w:cs="Times New Roman" w:hint="eastAsia"/>
          <w:sz w:val="24"/>
          <w:szCs w:val="24"/>
          <w:lang w:eastAsia="zh-HK"/>
        </w:rPr>
        <w:t xml:space="preserve"> 7, 151-174. </w:t>
      </w:r>
    </w:p>
    <w:p w:rsidR="00A61F38" w:rsidRPr="00081BBF" w:rsidRDefault="00A61F38" w:rsidP="00E8579E">
      <w:pPr>
        <w:spacing w:line="240" w:lineRule="auto"/>
        <w:ind w:left="567" w:hanging="567"/>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Boehmer, E., and E. K. Kelley, 2009, Institutional investors and the informational efficiency of prices, </w:t>
      </w:r>
      <w:r w:rsidRPr="00081BBF">
        <w:rPr>
          <w:rFonts w:ascii="Times New Roman" w:hAnsi="Times New Roman" w:cs="Times New Roman" w:hint="eastAsia"/>
          <w:i/>
          <w:sz w:val="24"/>
          <w:szCs w:val="24"/>
        </w:rPr>
        <w:t xml:space="preserve">Review of Financial Studies </w:t>
      </w:r>
      <w:r w:rsidRPr="00081BBF">
        <w:rPr>
          <w:rFonts w:ascii="Times New Roman" w:hAnsi="Times New Roman" w:cs="Times New Roman" w:hint="eastAsia"/>
          <w:sz w:val="24"/>
          <w:szCs w:val="24"/>
        </w:rPr>
        <w:t>22, 3563-3594.</w:t>
      </w:r>
    </w:p>
    <w:p w:rsidR="00880224" w:rsidRPr="00081BBF" w:rsidRDefault="00880224" w:rsidP="00E8579E">
      <w:pPr>
        <w:spacing w:line="240" w:lineRule="auto"/>
        <w:ind w:left="567" w:hanging="567"/>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Charupat, N., and P. Miu, 2011, The pricing and performance of leveraged exchanged-traded funds, </w:t>
      </w:r>
      <w:r w:rsidR="00333984" w:rsidRPr="00081BBF">
        <w:rPr>
          <w:rFonts w:ascii="Times New Roman" w:hAnsi="Times New Roman" w:cs="Times New Roman" w:hint="eastAsia"/>
          <w:i/>
          <w:sz w:val="24"/>
          <w:szCs w:val="24"/>
        </w:rPr>
        <w:t>Journal of Banking and Finance</w:t>
      </w:r>
      <w:r w:rsidR="00333984" w:rsidRPr="00081BBF">
        <w:rPr>
          <w:rFonts w:ascii="Times New Roman" w:hAnsi="Times New Roman" w:cs="Times New Roman" w:hint="eastAsia"/>
          <w:sz w:val="24"/>
          <w:szCs w:val="24"/>
        </w:rPr>
        <w:t xml:space="preserve"> 35, 966-977.</w:t>
      </w:r>
    </w:p>
    <w:p w:rsidR="005C785F" w:rsidRPr="00081BBF" w:rsidRDefault="005C785F" w:rsidP="00E8579E">
      <w:pPr>
        <w:spacing w:line="240" w:lineRule="auto"/>
        <w:ind w:left="567" w:hanging="567"/>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Goetzmann, W. and M. Massa, 2003, Index funds and stock market growth, </w:t>
      </w:r>
      <w:r w:rsidRPr="00081BBF">
        <w:rPr>
          <w:rFonts w:ascii="Times New Roman" w:hAnsi="Times New Roman" w:cs="Times New Roman" w:hint="eastAsia"/>
          <w:i/>
          <w:sz w:val="24"/>
          <w:szCs w:val="24"/>
        </w:rPr>
        <w:t>Journal of Business</w:t>
      </w:r>
      <w:r w:rsidRPr="00081BBF">
        <w:rPr>
          <w:rFonts w:ascii="Times New Roman" w:hAnsi="Times New Roman" w:cs="Times New Roman" w:hint="eastAsia"/>
          <w:sz w:val="24"/>
          <w:szCs w:val="24"/>
        </w:rPr>
        <w:t xml:space="preserve"> 76, 1-27.</w:t>
      </w:r>
    </w:p>
    <w:p w:rsidR="002B79A7" w:rsidRPr="00081BBF" w:rsidRDefault="002B79A7" w:rsidP="00E8579E">
      <w:pPr>
        <w:spacing w:line="240" w:lineRule="auto"/>
        <w:ind w:left="567" w:hanging="567"/>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Griffin, J. M., P. J. Kelly, and F. Nardari, 2010, Do market efficiency measures yield correct inferences? </w:t>
      </w:r>
      <w:r w:rsidR="003B5C39" w:rsidRPr="00081BBF">
        <w:rPr>
          <w:rFonts w:ascii="Times New Roman" w:hAnsi="Times New Roman" w:cs="Times New Roman" w:hint="eastAsia"/>
          <w:sz w:val="24"/>
          <w:szCs w:val="24"/>
        </w:rPr>
        <w:t xml:space="preserve">A comparison of developed and emerging markets, </w:t>
      </w:r>
      <w:r w:rsidR="003B5C39" w:rsidRPr="00081BBF">
        <w:rPr>
          <w:rFonts w:ascii="Times New Roman" w:hAnsi="Times New Roman" w:cs="Times New Roman" w:hint="eastAsia"/>
          <w:i/>
          <w:sz w:val="24"/>
          <w:szCs w:val="24"/>
        </w:rPr>
        <w:t>Review of Financial Studies</w:t>
      </w:r>
      <w:r w:rsidR="003B5C39" w:rsidRPr="00081BBF">
        <w:rPr>
          <w:rFonts w:ascii="Times New Roman" w:hAnsi="Times New Roman" w:cs="Times New Roman" w:hint="eastAsia"/>
          <w:sz w:val="24"/>
          <w:szCs w:val="24"/>
        </w:rPr>
        <w:t xml:space="preserve"> 23, 3225-3277.</w:t>
      </w:r>
    </w:p>
    <w:p w:rsidR="00790CB0" w:rsidRPr="00081BBF" w:rsidRDefault="00790CB0" w:rsidP="00E8579E">
      <w:pPr>
        <w:spacing w:line="240" w:lineRule="auto"/>
        <w:ind w:left="567" w:hanging="567"/>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Grossman, S. J. and J. E. Stiglitz, 1980, On the impossibility of informationally efficient markets, </w:t>
      </w:r>
      <w:r w:rsidRPr="00081BBF">
        <w:rPr>
          <w:rFonts w:ascii="Times New Roman" w:hAnsi="Times New Roman" w:cs="Times New Roman" w:hint="eastAsia"/>
          <w:i/>
          <w:sz w:val="24"/>
          <w:szCs w:val="24"/>
        </w:rPr>
        <w:t>American Economic Review</w:t>
      </w:r>
      <w:r w:rsidRPr="00081BBF">
        <w:rPr>
          <w:rFonts w:ascii="Times New Roman" w:hAnsi="Times New Roman" w:cs="Times New Roman" w:hint="eastAsia"/>
          <w:sz w:val="24"/>
          <w:szCs w:val="24"/>
        </w:rPr>
        <w:t xml:space="preserve"> 70, 393-408.</w:t>
      </w:r>
    </w:p>
    <w:p w:rsidR="000E28B0" w:rsidRPr="00081BBF" w:rsidRDefault="000E28B0" w:rsidP="00E8579E">
      <w:pPr>
        <w:spacing w:line="240" w:lineRule="auto"/>
        <w:ind w:left="567" w:hanging="567"/>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Gutierrez, R. C. and E. K. Kelley, 2007, The long-lasting momentum in weekly returns, </w:t>
      </w:r>
      <w:r w:rsidRPr="00081BBF">
        <w:rPr>
          <w:rFonts w:ascii="Times New Roman" w:hAnsi="Times New Roman" w:cs="Times New Roman" w:hint="eastAsia"/>
          <w:i/>
          <w:sz w:val="24"/>
          <w:szCs w:val="24"/>
        </w:rPr>
        <w:t>Journal of Finance</w:t>
      </w:r>
      <w:r w:rsidRPr="00081BBF">
        <w:rPr>
          <w:rFonts w:ascii="Times New Roman" w:hAnsi="Times New Roman" w:cs="Times New Roman" w:hint="eastAsia"/>
          <w:sz w:val="24"/>
          <w:szCs w:val="24"/>
        </w:rPr>
        <w:t xml:space="preserve"> 63: 415-447.</w:t>
      </w:r>
    </w:p>
    <w:p w:rsidR="00E16995" w:rsidRPr="00081BBF" w:rsidRDefault="00E16995" w:rsidP="00E8579E">
      <w:pPr>
        <w:spacing w:line="240" w:lineRule="auto"/>
        <w:ind w:left="567" w:hanging="567"/>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Hasbrouck, J., 1993, Assessing the quality of a security market: A new approach to transaction-cost measurement, </w:t>
      </w:r>
      <w:r w:rsidRPr="00081BBF">
        <w:rPr>
          <w:rFonts w:ascii="Times New Roman" w:hAnsi="Times New Roman" w:cs="Times New Roman" w:hint="eastAsia"/>
          <w:i/>
          <w:sz w:val="24"/>
          <w:szCs w:val="24"/>
        </w:rPr>
        <w:t>Review of Financial Studies</w:t>
      </w:r>
      <w:r w:rsidRPr="00081BBF">
        <w:rPr>
          <w:rFonts w:ascii="Times New Roman" w:hAnsi="Times New Roman" w:cs="Times New Roman" w:hint="eastAsia"/>
          <w:sz w:val="24"/>
          <w:szCs w:val="24"/>
        </w:rPr>
        <w:t xml:space="preserve"> 6, 191-212.</w:t>
      </w:r>
    </w:p>
    <w:p w:rsidR="00043DDC" w:rsidRPr="00081BBF" w:rsidRDefault="00043DDC" w:rsidP="00E8579E">
      <w:pPr>
        <w:spacing w:line="240" w:lineRule="auto"/>
        <w:ind w:left="567" w:hanging="567"/>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Hou, K., and T. J. Moskowitz, 2005, Market frictions, price delay, and the cross-section of expected returns, </w:t>
      </w:r>
      <w:r w:rsidRPr="00081BBF">
        <w:rPr>
          <w:rFonts w:ascii="Times New Roman" w:hAnsi="Times New Roman" w:cs="Times New Roman" w:hint="eastAsia"/>
          <w:i/>
          <w:sz w:val="24"/>
          <w:szCs w:val="24"/>
        </w:rPr>
        <w:t>Review of Financial Studies</w:t>
      </w:r>
      <w:r w:rsidRPr="00081BBF">
        <w:rPr>
          <w:rFonts w:ascii="Times New Roman" w:hAnsi="Times New Roman" w:cs="Times New Roman" w:hint="eastAsia"/>
          <w:sz w:val="24"/>
          <w:szCs w:val="24"/>
        </w:rPr>
        <w:t xml:space="preserve"> 18, 981-1020.</w:t>
      </w:r>
    </w:p>
    <w:p w:rsidR="00A9598D" w:rsidRPr="00081BBF" w:rsidRDefault="00A9598D" w:rsidP="00E8579E">
      <w:pPr>
        <w:spacing w:line="240" w:lineRule="auto"/>
        <w:ind w:left="567" w:hanging="567"/>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Jegadeesh, N., 1990, Evidence of predictable </w:t>
      </w:r>
      <w:r w:rsidRPr="00081BBF">
        <w:rPr>
          <w:rFonts w:ascii="Times New Roman" w:hAnsi="Times New Roman" w:cs="Times New Roman"/>
          <w:sz w:val="24"/>
          <w:szCs w:val="24"/>
        </w:rPr>
        <w:t>behavior</w:t>
      </w:r>
      <w:r w:rsidRPr="00081BBF">
        <w:rPr>
          <w:rFonts w:ascii="Times New Roman" w:hAnsi="Times New Roman" w:cs="Times New Roman" w:hint="eastAsia"/>
          <w:sz w:val="24"/>
          <w:szCs w:val="24"/>
        </w:rPr>
        <w:t xml:space="preserve"> of security returns, </w:t>
      </w:r>
      <w:r w:rsidRPr="00081BBF">
        <w:rPr>
          <w:rFonts w:ascii="Times New Roman" w:hAnsi="Times New Roman" w:cs="Times New Roman" w:hint="eastAsia"/>
          <w:i/>
          <w:sz w:val="24"/>
          <w:szCs w:val="24"/>
        </w:rPr>
        <w:t>Journal of Finance</w:t>
      </w:r>
      <w:r w:rsidRPr="00081BBF">
        <w:rPr>
          <w:rFonts w:ascii="Times New Roman" w:hAnsi="Times New Roman" w:cs="Times New Roman" w:hint="eastAsia"/>
          <w:sz w:val="24"/>
          <w:szCs w:val="24"/>
        </w:rPr>
        <w:t xml:space="preserve"> 45, 881-898.</w:t>
      </w:r>
    </w:p>
    <w:p w:rsidR="005057A3" w:rsidRPr="00081BBF" w:rsidRDefault="005057A3" w:rsidP="00E8579E">
      <w:pPr>
        <w:spacing w:line="240" w:lineRule="auto"/>
        <w:ind w:left="567" w:hanging="567"/>
        <w:jc w:val="both"/>
        <w:rPr>
          <w:rFonts w:ascii="Times New Roman" w:eastAsia="PMingLiU" w:hAnsi="Times New Roman" w:cs="Times New Roman"/>
          <w:sz w:val="24"/>
          <w:szCs w:val="24"/>
          <w:lang w:eastAsia="zh-HK"/>
        </w:rPr>
      </w:pPr>
      <w:r w:rsidRPr="00081BBF">
        <w:rPr>
          <w:rFonts w:ascii="Times New Roman" w:hAnsi="Times New Roman" w:cs="Times New Roman" w:hint="eastAsia"/>
          <w:sz w:val="24"/>
          <w:szCs w:val="24"/>
        </w:rPr>
        <w:t xml:space="preserve">Jegadeesh, N., and S. Titman, 1993, Returns to buying winners and selling losers: Implications for stock market efficiency, </w:t>
      </w:r>
      <w:r w:rsidRPr="00081BBF">
        <w:rPr>
          <w:rFonts w:ascii="Times New Roman" w:hAnsi="Times New Roman" w:cs="Times New Roman" w:hint="eastAsia"/>
          <w:i/>
          <w:sz w:val="24"/>
          <w:szCs w:val="24"/>
        </w:rPr>
        <w:t>Journal of Finance</w:t>
      </w:r>
      <w:r w:rsidRPr="00081BBF">
        <w:rPr>
          <w:rFonts w:ascii="Times New Roman" w:hAnsi="Times New Roman" w:cs="Times New Roman" w:hint="eastAsia"/>
          <w:sz w:val="24"/>
          <w:szCs w:val="24"/>
        </w:rPr>
        <w:t xml:space="preserve"> 48, 65-91.</w:t>
      </w:r>
    </w:p>
    <w:p w:rsidR="009A6D36" w:rsidRPr="00081BBF" w:rsidRDefault="009A6D36" w:rsidP="00E8579E">
      <w:pPr>
        <w:spacing w:line="240" w:lineRule="auto"/>
        <w:ind w:left="567" w:hanging="567"/>
        <w:jc w:val="both"/>
        <w:rPr>
          <w:rFonts w:ascii="Times New Roman" w:hAnsi="Times New Roman" w:cs="Times New Roman"/>
          <w:sz w:val="24"/>
          <w:szCs w:val="24"/>
        </w:rPr>
      </w:pPr>
      <w:r w:rsidRPr="00081BBF">
        <w:rPr>
          <w:rFonts w:ascii="Times New Roman" w:eastAsia="PMingLiU" w:hAnsi="Times New Roman" w:cs="Times New Roman" w:hint="eastAsia"/>
          <w:sz w:val="24"/>
          <w:szCs w:val="24"/>
          <w:lang w:eastAsia="zh-HK"/>
        </w:rPr>
        <w:t xml:space="preserve">Judge, G. G., W. E. Griffiths, R. C. Hall, H. Lutkepol, and T. C. Lee, 1985, </w:t>
      </w:r>
      <w:r w:rsidRPr="00081BBF">
        <w:rPr>
          <w:rFonts w:ascii="Times New Roman" w:eastAsia="PMingLiU" w:hAnsi="Times New Roman" w:cs="Times New Roman" w:hint="eastAsia"/>
          <w:i/>
          <w:sz w:val="24"/>
          <w:szCs w:val="24"/>
          <w:lang w:eastAsia="zh-HK"/>
        </w:rPr>
        <w:t>The Theory and Practice of Econometrics</w:t>
      </w:r>
      <w:r w:rsidRPr="00081BBF">
        <w:rPr>
          <w:rFonts w:ascii="Times New Roman" w:eastAsia="PMingLiU" w:hAnsi="Times New Roman" w:cs="Times New Roman" w:hint="eastAsia"/>
          <w:sz w:val="24"/>
          <w:szCs w:val="24"/>
          <w:lang w:eastAsia="zh-HK"/>
        </w:rPr>
        <w:t xml:space="preserve"> (2d ed.), Wiley, New York.</w:t>
      </w:r>
    </w:p>
    <w:p w:rsidR="005C785F" w:rsidRPr="00081BBF" w:rsidRDefault="005C785F" w:rsidP="00E8579E">
      <w:pPr>
        <w:spacing w:line="240" w:lineRule="auto"/>
        <w:ind w:left="567" w:hanging="567"/>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Keim, D. B. and A. Madhavan, 1997, Transactions costs and investment style: An inter-exchange analysis of institutional equity trades, </w:t>
      </w:r>
      <w:r w:rsidRPr="00081BBF">
        <w:rPr>
          <w:rFonts w:ascii="Times New Roman" w:hAnsi="Times New Roman" w:cs="Times New Roman" w:hint="eastAsia"/>
          <w:i/>
          <w:sz w:val="24"/>
          <w:szCs w:val="24"/>
        </w:rPr>
        <w:t>Journal of Financial Economics</w:t>
      </w:r>
      <w:r w:rsidRPr="00081BBF">
        <w:rPr>
          <w:rFonts w:ascii="Times New Roman" w:hAnsi="Times New Roman" w:cs="Times New Roman" w:hint="eastAsia"/>
          <w:sz w:val="24"/>
          <w:szCs w:val="24"/>
        </w:rPr>
        <w:t xml:space="preserve"> 46, 265-292.</w:t>
      </w:r>
    </w:p>
    <w:p w:rsidR="00727FA7" w:rsidRPr="00081BBF" w:rsidRDefault="00727FA7" w:rsidP="00E8579E">
      <w:pPr>
        <w:spacing w:line="240" w:lineRule="auto"/>
        <w:ind w:left="567" w:hanging="567"/>
        <w:jc w:val="both"/>
        <w:rPr>
          <w:rFonts w:ascii="Times New Roman" w:hAnsi="Times New Roman" w:cs="Times New Roman"/>
          <w:sz w:val="24"/>
          <w:szCs w:val="24"/>
        </w:rPr>
      </w:pPr>
      <w:r w:rsidRPr="00081BBF">
        <w:rPr>
          <w:rFonts w:ascii="Times New Roman" w:hAnsi="Times New Roman" w:cs="Times New Roman" w:hint="eastAsia"/>
          <w:sz w:val="24"/>
          <w:szCs w:val="24"/>
        </w:rPr>
        <w:lastRenderedPageBreak/>
        <w:t xml:space="preserve">Kyle, A. P., 1985, Continuous auctions and insider trading, </w:t>
      </w:r>
      <w:r w:rsidRPr="00081BBF">
        <w:rPr>
          <w:rFonts w:ascii="Times New Roman" w:hAnsi="Times New Roman" w:cs="Times New Roman" w:hint="eastAsia"/>
          <w:i/>
          <w:sz w:val="24"/>
          <w:szCs w:val="24"/>
        </w:rPr>
        <w:t>Econometrica</w:t>
      </w:r>
      <w:r w:rsidRPr="00081BBF">
        <w:rPr>
          <w:rFonts w:ascii="Times New Roman" w:hAnsi="Times New Roman" w:cs="Times New Roman" w:hint="eastAsia"/>
          <w:sz w:val="24"/>
          <w:szCs w:val="24"/>
        </w:rPr>
        <w:t xml:space="preserve"> 53, 1315-1335.</w:t>
      </w:r>
    </w:p>
    <w:p w:rsidR="00A9598D" w:rsidRPr="00081BBF" w:rsidRDefault="00A9598D" w:rsidP="00E8579E">
      <w:pPr>
        <w:spacing w:line="240" w:lineRule="auto"/>
        <w:ind w:left="567" w:hanging="567"/>
        <w:jc w:val="both"/>
        <w:rPr>
          <w:rFonts w:ascii="Times New Roman" w:hAnsi="Times New Roman" w:cs="Times New Roman"/>
          <w:sz w:val="24"/>
          <w:szCs w:val="24"/>
        </w:rPr>
      </w:pPr>
      <w:r w:rsidRPr="00081BBF">
        <w:rPr>
          <w:rFonts w:ascii="Times New Roman" w:hAnsi="Times New Roman" w:cs="Times New Roman" w:hint="eastAsia"/>
          <w:sz w:val="24"/>
          <w:szCs w:val="24"/>
        </w:rPr>
        <w:t>Lehmann, B. N., 1990, Fads, marti</w:t>
      </w:r>
      <w:r w:rsidR="008F27BD" w:rsidRPr="00081BBF">
        <w:rPr>
          <w:rFonts w:ascii="Times New Roman" w:hAnsi="Times New Roman" w:cs="Times New Roman" w:hint="eastAsia"/>
          <w:sz w:val="24"/>
          <w:szCs w:val="24"/>
        </w:rPr>
        <w:t>n</w:t>
      </w:r>
      <w:r w:rsidRPr="00081BBF">
        <w:rPr>
          <w:rFonts w:ascii="Times New Roman" w:hAnsi="Times New Roman" w:cs="Times New Roman" w:hint="eastAsia"/>
          <w:sz w:val="24"/>
          <w:szCs w:val="24"/>
        </w:rPr>
        <w:t xml:space="preserve">gales, and market efficiency, </w:t>
      </w:r>
      <w:r w:rsidRPr="00081BBF">
        <w:rPr>
          <w:rFonts w:ascii="Times New Roman" w:hAnsi="Times New Roman" w:cs="Times New Roman" w:hint="eastAsia"/>
          <w:i/>
          <w:sz w:val="24"/>
          <w:szCs w:val="24"/>
        </w:rPr>
        <w:t>Quarterly Journal of Economics</w:t>
      </w:r>
      <w:r w:rsidRPr="00081BBF">
        <w:rPr>
          <w:rFonts w:ascii="Times New Roman" w:hAnsi="Times New Roman" w:cs="Times New Roman" w:hint="eastAsia"/>
          <w:sz w:val="24"/>
          <w:szCs w:val="24"/>
        </w:rPr>
        <w:t xml:space="preserve"> 105, 1-28.</w:t>
      </w:r>
    </w:p>
    <w:p w:rsidR="00072C5A" w:rsidRPr="00081BBF" w:rsidRDefault="00072C5A" w:rsidP="00E8579E">
      <w:pPr>
        <w:spacing w:line="240" w:lineRule="auto"/>
        <w:ind w:left="567" w:hanging="567"/>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Lesmond, D. A., J. P. Ogden, and C. A. Trzcinka, 1999, A new estimate of transaction costs, </w:t>
      </w:r>
      <w:r w:rsidRPr="00081BBF">
        <w:rPr>
          <w:rFonts w:ascii="Times New Roman" w:hAnsi="Times New Roman" w:cs="Times New Roman" w:hint="eastAsia"/>
          <w:i/>
          <w:sz w:val="24"/>
          <w:szCs w:val="24"/>
        </w:rPr>
        <w:t>Review of Financial Studies</w:t>
      </w:r>
      <w:r w:rsidRPr="00081BBF">
        <w:rPr>
          <w:rFonts w:ascii="Times New Roman" w:hAnsi="Times New Roman" w:cs="Times New Roman" w:hint="eastAsia"/>
          <w:sz w:val="24"/>
          <w:szCs w:val="24"/>
        </w:rPr>
        <w:t xml:space="preserve"> 12, 1113-1141.</w:t>
      </w:r>
    </w:p>
    <w:p w:rsidR="005C785F" w:rsidRPr="00081BBF" w:rsidRDefault="005C785F" w:rsidP="00E8579E">
      <w:pPr>
        <w:spacing w:line="240" w:lineRule="auto"/>
        <w:ind w:left="567" w:hanging="567"/>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Madhavan, A., 2003, The Russell reconstitution effect, </w:t>
      </w:r>
      <w:r w:rsidRPr="00081BBF">
        <w:rPr>
          <w:rFonts w:ascii="Times New Roman" w:hAnsi="Times New Roman" w:cs="Times New Roman" w:hint="eastAsia"/>
          <w:i/>
          <w:sz w:val="24"/>
          <w:szCs w:val="24"/>
        </w:rPr>
        <w:t>Financial Analysts Journal</w:t>
      </w:r>
      <w:r w:rsidRPr="00081BBF">
        <w:rPr>
          <w:rFonts w:ascii="Times New Roman" w:hAnsi="Times New Roman" w:cs="Times New Roman" w:hint="eastAsia"/>
          <w:sz w:val="24"/>
          <w:szCs w:val="24"/>
        </w:rPr>
        <w:t xml:space="preserve"> 59, 51-64.</w:t>
      </w:r>
    </w:p>
    <w:p w:rsidR="00043DDC" w:rsidRPr="00081BBF" w:rsidRDefault="00043DDC" w:rsidP="00E8579E">
      <w:pPr>
        <w:spacing w:line="240" w:lineRule="auto"/>
        <w:ind w:left="567" w:hanging="567"/>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Mech, T., 1993, Portfolio return autocorrelation, </w:t>
      </w:r>
      <w:r w:rsidRPr="00081BBF">
        <w:rPr>
          <w:rFonts w:ascii="Times New Roman" w:hAnsi="Times New Roman" w:cs="Times New Roman" w:hint="eastAsia"/>
          <w:i/>
          <w:sz w:val="24"/>
          <w:szCs w:val="24"/>
        </w:rPr>
        <w:t>Journal of Financial Economics</w:t>
      </w:r>
      <w:r w:rsidRPr="00081BBF">
        <w:rPr>
          <w:rFonts w:ascii="Times New Roman" w:hAnsi="Times New Roman" w:cs="Times New Roman" w:hint="eastAsia"/>
          <w:sz w:val="24"/>
          <w:szCs w:val="24"/>
        </w:rPr>
        <w:t xml:space="preserve"> 34</w:t>
      </w:r>
      <w:r w:rsidR="00A9598D" w:rsidRPr="00081BBF">
        <w:rPr>
          <w:rFonts w:ascii="Times New Roman" w:hAnsi="Times New Roman" w:cs="Times New Roman" w:hint="eastAsia"/>
          <w:sz w:val="24"/>
          <w:szCs w:val="24"/>
        </w:rPr>
        <w:t>,</w:t>
      </w:r>
      <w:r w:rsidRPr="00081BBF">
        <w:rPr>
          <w:rFonts w:ascii="Times New Roman" w:hAnsi="Times New Roman" w:cs="Times New Roman" w:hint="eastAsia"/>
          <w:sz w:val="24"/>
          <w:szCs w:val="24"/>
        </w:rPr>
        <w:t xml:space="preserve"> 307-344. </w:t>
      </w:r>
    </w:p>
    <w:p w:rsidR="00727FA7" w:rsidRPr="00081BBF" w:rsidRDefault="00727FA7" w:rsidP="00E8579E">
      <w:pPr>
        <w:spacing w:line="240" w:lineRule="auto"/>
        <w:ind w:left="567" w:hanging="567"/>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Rosett, R., 1959, A statistical model of friction in economics, </w:t>
      </w:r>
      <w:r w:rsidRPr="00081BBF">
        <w:rPr>
          <w:rFonts w:ascii="Times New Roman" w:hAnsi="Times New Roman" w:cs="Times New Roman" w:hint="eastAsia"/>
          <w:i/>
          <w:sz w:val="24"/>
          <w:szCs w:val="24"/>
        </w:rPr>
        <w:t xml:space="preserve">Econometrica </w:t>
      </w:r>
      <w:r w:rsidRPr="00081BBF">
        <w:rPr>
          <w:rFonts w:ascii="Times New Roman" w:hAnsi="Times New Roman" w:cs="Times New Roman" w:hint="eastAsia"/>
          <w:sz w:val="24"/>
          <w:szCs w:val="24"/>
        </w:rPr>
        <w:t>27, 263-267.</w:t>
      </w:r>
    </w:p>
    <w:p w:rsidR="00313E5B" w:rsidRPr="00081BBF" w:rsidRDefault="00313E5B" w:rsidP="00E8579E">
      <w:pPr>
        <w:spacing w:line="240" w:lineRule="auto"/>
        <w:ind w:left="567" w:hanging="567"/>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Solnik, B. H., 1973, </w:t>
      </w:r>
      <w:r w:rsidR="00FA2D73" w:rsidRPr="00081BBF">
        <w:rPr>
          <w:rFonts w:ascii="Times New Roman" w:hAnsi="Times New Roman" w:cs="Times New Roman" w:hint="eastAsia"/>
          <w:sz w:val="24"/>
          <w:szCs w:val="24"/>
        </w:rPr>
        <w:t xml:space="preserve">Note on the validity of the random walk for European stock prices, </w:t>
      </w:r>
      <w:r w:rsidR="00FA2D73" w:rsidRPr="00081BBF">
        <w:rPr>
          <w:rFonts w:ascii="Times New Roman" w:hAnsi="Times New Roman" w:cs="Times New Roman" w:hint="eastAsia"/>
          <w:i/>
          <w:sz w:val="24"/>
          <w:szCs w:val="24"/>
        </w:rPr>
        <w:t>Journal of Finance</w:t>
      </w:r>
      <w:r w:rsidR="00FA2D73" w:rsidRPr="00081BBF">
        <w:rPr>
          <w:rFonts w:ascii="Times New Roman" w:hAnsi="Times New Roman" w:cs="Times New Roman" w:hint="eastAsia"/>
          <w:sz w:val="24"/>
          <w:szCs w:val="24"/>
        </w:rPr>
        <w:t xml:space="preserve"> 28, 1151-1159.</w:t>
      </w:r>
    </w:p>
    <w:p w:rsidR="00727FA7" w:rsidRPr="00081BBF" w:rsidRDefault="00727FA7" w:rsidP="00E8579E">
      <w:pPr>
        <w:spacing w:line="240" w:lineRule="auto"/>
        <w:ind w:left="567" w:hanging="567"/>
        <w:jc w:val="both"/>
        <w:rPr>
          <w:rFonts w:ascii="Times New Roman" w:hAnsi="Times New Roman" w:cs="Times New Roman"/>
          <w:sz w:val="24"/>
          <w:szCs w:val="24"/>
        </w:rPr>
      </w:pPr>
      <w:r w:rsidRPr="00081BBF">
        <w:rPr>
          <w:rFonts w:ascii="Times New Roman" w:hAnsi="Times New Roman" w:cs="Times New Roman" w:hint="eastAsia"/>
          <w:sz w:val="24"/>
          <w:szCs w:val="24"/>
        </w:rPr>
        <w:t xml:space="preserve">Tobin, J., 1958, Estimation of relationships for limited dependent variables, </w:t>
      </w:r>
      <w:r w:rsidRPr="00081BBF">
        <w:rPr>
          <w:rFonts w:ascii="Times New Roman" w:hAnsi="Times New Roman" w:cs="Times New Roman" w:hint="eastAsia"/>
          <w:i/>
          <w:sz w:val="24"/>
          <w:szCs w:val="24"/>
        </w:rPr>
        <w:t xml:space="preserve">Econometrica </w:t>
      </w:r>
      <w:r w:rsidRPr="00081BBF">
        <w:rPr>
          <w:rFonts w:ascii="Times New Roman" w:hAnsi="Times New Roman" w:cs="Times New Roman" w:hint="eastAsia"/>
          <w:sz w:val="24"/>
          <w:szCs w:val="24"/>
        </w:rPr>
        <w:t>2</w:t>
      </w:r>
      <w:r w:rsidR="0002224D" w:rsidRPr="00081BBF">
        <w:rPr>
          <w:rFonts w:ascii="Times New Roman" w:hAnsi="Times New Roman" w:cs="Times New Roman" w:hint="eastAsia"/>
          <w:sz w:val="24"/>
          <w:szCs w:val="24"/>
        </w:rPr>
        <w:t>6</w:t>
      </w:r>
      <w:r w:rsidRPr="00081BBF">
        <w:rPr>
          <w:rFonts w:ascii="Times New Roman" w:hAnsi="Times New Roman" w:cs="Times New Roman" w:hint="eastAsia"/>
          <w:sz w:val="24"/>
          <w:szCs w:val="24"/>
        </w:rPr>
        <w:t>, 2</w:t>
      </w:r>
      <w:r w:rsidR="0002224D" w:rsidRPr="00081BBF">
        <w:rPr>
          <w:rFonts w:ascii="Times New Roman" w:hAnsi="Times New Roman" w:cs="Times New Roman" w:hint="eastAsia"/>
          <w:sz w:val="24"/>
          <w:szCs w:val="24"/>
        </w:rPr>
        <w:t>4</w:t>
      </w:r>
      <w:r w:rsidRPr="00081BBF">
        <w:rPr>
          <w:rFonts w:ascii="Times New Roman" w:hAnsi="Times New Roman" w:cs="Times New Roman" w:hint="eastAsia"/>
          <w:sz w:val="24"/>
          <w:szCs w:val="24"/>
        </w:rPr>
        <w:t>-</w:t>
      </w:r>
      <w:r w:rsidR="0002224D" w:rsidRPr="00081BBF">
        <w:rPr>
          <w:rFonts w:ascii="Times New Roman" w:hAnsi="Times New Roman" w:cs="Times New Roman" w:hint="eastAsia"/>
          <w:sz w:val="24"/>
          <w:szCs w:val="24"/>
        </w:rPr>
        <w:t>3</w:t>
      </w:r>
      <w:r w:rsidRPr="00081BBF">
        <w:rPr>
          <w:rFonts w:ascii="Times New Roman" w:hAnsi="Times New Roman" w:cs="Times New Roman" w:hint="eastAsia"/>
          <w:sz w:val="24"/>
          <w:szCs w:val="24"/>
        </w:rPr>
        <w:t>6</w:t>
      </w:r>
      <w:r w:rsidR="0002224D" w:rsidRPr="00081BBF">
        <w:rPr>
          <w:rFonts w:ascii="Times New Roman" w:hAnsi="Times New Roman" w:cs="Times New Roman" w:hint="eastAsia"/>
          <w:sz w:val="24"/>
          <w:szCs w:val="24"/>
        </w:rPr>
        <w:t>.</w:t>
      </w:r>
    </w:p>
    <w:p w:rsidR="009057FE" w:rsidRPr="00081BBF" w:rsidRDefault="009057FE" w:rsidP="00E8579E">
      <w:pPr>
        <w:spacing w:line="240" w:lineRule="auto"/>
        <w:ind w:left="567" w:hanging="567"/>
        <w:jc w:val="both"/>
        <w:rPr>
          <w:rFonts w:ascii="Times New Roman" w:eastAsia="PMingLiU" w:hAnsi="Times New Roman" w:cs="Times New Roman"/>
          <w:sz w:val="24"/>
          <w:szCs w:val="24"/>
          <w:lang w:eastAsia="zh-HK"/>
        </w:rPr>
      </w:pPr>
      <w:r w:rsidRPr="00081BBF">
        <w:rPr>
          <w:rFonts w:ascii="Times New Roman" w:hAnsi="Times New Roman" w:cs="Times New Roman" w:hint="eastAsia"/>
          <w:sz w:val="24"/>
          <w:szCs w:val="24"/>
        </w:rPr>
        <w:t xml:space="preserve">Wermers, R. and T. Yao, Active vs. passive investing and the efficiency of individual stock prices, </w:t>
      </w:r>
      <w:r w:rsidRPr="00081BBF">
        <w:rPr>
          <w:rFonts w:ascii="Times New Roman" w:hAnsi="Times New Roman" w:cs="Times New Roman" w:hint="eastAsia"/>
          <w:i/>
          <w:sz w:val="24"/>
          <w:szCs w:val="24"/>
        </w:rPr>
        <w:t>Working Paper</w:t>
      </w:r>
      <w:r w:rsidRPr="00081BBF">
        <w:rPr>
          <w:rFonts w:ascii="Times New Roman" w:hAnsi="Times New Roman" w:cs="Times New Roman" w:hint="eastAsia"/>
          <w:sz w:val="24"/>
          <w:szCs w:val="24"/>
        </w:rPr>
        <w:t>, University of Iowa and University of Maryland.</w:t>
      </w:r>
    </w:p>
    <w:p w:rsidR="009057FE" w:rsidRPr="00081BBF" w:rsidRDefault="009057FE" w:rsidP="00E8579E">
      <w:pPr>
        <w:spacing w:line="240" w:lineRule="auto"/>
        <w:ind w:left="567" w:hanging="567"/>
        <w:jc w:val="both"/>
        <w:rPr>
          <w:rFonts w:ascii="Times New Roman" w:hAnsi="Times New Roman" w:cs="Times New Roman"/>
          <w:sz w:val="24"/>
          <w:szCs w:val="24"/>
        </w:rPr>
      </w:pPr>
    </w:p>
    <w:p w:rsidR="009057FE" w:rsidRPr="00081BBF" w:rsidRDefault="009057FE" w:rsidP="00E8579E">
      <w:pPr>
        <w:spacing w:line="240" w:lineRule="auto"/>
        <w:ind w:left="567" w:hanging="567"/>
        <w:jc w:val="both"/>
        <w:rPr>
          <w:rFonts w:ascii="Times New Roman" w:hAnsi="Times New Roman" w:cs="Times New Roman"/>
          <w:sz w:val="24"/>
          <w:szCs w:val="24"/>
        </w:rPr>
      </w:pPr>
    </w:p>
    <w:p w:rsidR="00E8579E" w:rsidRPr="00081BBF" w:rsidRDefault="00E8579E" w:rsidP="00E8579E">
      <w:pPr>
        <w:spacing w:line="240" w:lineRule="auto"/>
        <w:ind w:left="567" w:hanging="567"/>
        <w:jc w:val="both"/>
        <w:rPr>
          <w:rFonts w:ascii="Times New Roman" w:eastAsia="PMingLiU" w:hAnsi="Times New Roman" w:cs="Times New Roman"/>
          <w:sz w:val="24"/>
          <w:szCs w:val="24"/>
          <w:lang w:eastAsia="zh-HK"/>
        </w:rPr>
        <w:sectPr w:rsidR="00E8579E" w:rsidRPr="00081BBF" w:rsidSect="00A6783B">
          <w:footnotePr>
            <w:numFmt w:val="chicago"/>
            <w:numRestart w:val="eachSect"/>
          </w:footnotePr>
          <w:pgSz w:w="12240" w:h="15840"/>
          <w:pgMar w:top="1440" w:right="1440" w:bottom="1440" w:left="1440" w:header="708" w:footer="708" w:gutter="0"/>
          <w:cols w:space="708"/>
          <w:docGrid w:linePitch="360"/>
        </w:sectPr>
      </w:pPr>
    </w:p>
    <w:p w:rsidR="00747D93" w:rsidRPr="00081BBF" w:rsidRDefault="00747D93" w:rsidP="00E8579E">
      <w:pPr>
        <w:spacing w:line="240" w:lineRule="auto"/>
        <w:ind w:left="567" w:hanging="567"/>
        <w:jc w:val="center"/>
        <w:rPr>
          <w:rFonts w:ascii="Times New Roman" w:hAnsi="Times New Roman" w:cs="Times New Roman"/>
          <w:b/>
          <w:sz w:val="24"/>
          <w:szCs w:val="24"/>
        </w:rPr>
      </w:pPr>
      <w:r w:rsidRPr="00081BBF">
        <w:rPr>
          <w:rFonts w:ascii="Times New Roman" w:hAnsi="Times New Roman" w:cs="Times New Roman" w:hint="eastAsia"/>
          <w:b/>
          <w:sz w:val="24"/>
          <w:szCs w:val="24"/>
        </w:rPr>
        <w:lastRenderedPageBreak/>
        <w:t>Table 1 Breakdown of ETF</w:t>
      </w:r>
      <w:r w:rsidR="00AB0867" w:rsidRPr="00081BBF">
        <w:rPr>
          <w:rFonts w:ascii="Times New Roman" w:hAnsi="Times New Roman" w:cs="Times New Roman" w:hint="eastAsia"/>
          <w:b/>
          <w:sz w:val="24"/>
          <w:szCs w:val="24"/>
        </w:rPr>
        <w:t>s</w:t>
      </w:r>
      <w:r w:rsidRPr="00081BBF">
        <w:rPr>
          <w:rFonts w:ascii="Times New Roman" w:hAnsi="Times New Roman" w:cs="Times New Roman" w:hint="eastAsia"/>
          <w:b/>
          <w:sz w:val="24"/>
          <w:szCs w:val="24"/>
        </w:rPr>
        <w:t xml:space="preserve"> sample</w:t>
      </w:r>
    </w:p>
    <w:tbl>
      <w:tblPr>
        <w:tblW w:w="9369" w:type="dxa"/>
        <w:tblInd w:w="95" w:type="dxa"/>
        <w:tblBorders>
          <w:top w:val="single" w:sz="4" w:space="0" w:color="auto"/>
          <w:bottom w:val="single" w:sz="4" w:space="0" w:color="auto"/>
        </w:tblBorders>
        <w:tblLayout w:type="fixed"/>
        <w:tblLook w:val="04A0"/>
      </w:tblPr>
      <w:tblGrid>
        <w:gridCol w:w="1991"/>
        <w:gridCol w:w="1991"/>
        <w:gridCol w:w="2693"/>
        <w:gridCol w:w="2694"/>
      </w:tblGrid>
      <w:tr w:rsidR="000C0533" w:rsidRPr="00B325A5" w:rsidTr="00326FB0">
        <w:trPr>
          <w:trHeight w:val="300"/>
        </w:trPr>
        <w:tc>
          <w:tcPr>
            <w:tcW w:w="1991" w:type="dxa"/>
            <w:tcBorders>
              <w:top w:val="single" w:sz="4" w:space="0" w:color="auto"/>
              <w:bottom w:val="single" w:sz="4" w:space="0" w:color="auto"/>
            </w:tcBorders>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Y</w:t>
            </w:r>
            <w:r w:rsidRPr="00B325A5">
              <w:rPr>
                <w:rFonts w:ascii="Times New Roman" w:eastAsia="Times New Roman" w:hAnsi="Times New Roman" w:cs="Times New Roman"/>
                <w:color w:val="000000"/>
                <w:sz w:val="20"/>
                <w:szCs w:val="20"/>
              </w:rPr>
              <w:t>ear</w:t>
            </w:r>
          </w:p>
        </w:tc>
        <w:tc>
          <w:tcPr>
            <w:tcW w:w="1991" w:type="dxa"/>
            <w:tcBorders>
              <w:top w:val="single" w:sz="4" w:space="0" w:color="auto"/>
              <w:bottom w:val="single" w:sz="4" w:space="0" w:color="auto"/>
            </w:tcBorders>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All</w:t>
            </w:r>
          </w:p>
        </w:tc>
        <w:tc>
          <w:tcPr>
            <w:tcW w:w="2693" w:type="dxa"/>
            <w:tcBorders>
              <w:top w:val="single" w:sz="4" w:space="0" w:color="auto"/>
              <w:bottom w:val="single" w:sz="4" w:space="0" w:color="auto"/>
            </w:tcBorders>
            <w:shd w:val="clear" w:color="auto" w:fill="auto"/>
            <w:noWrap/>
            <w:vAlign w:val="bottom"/>
            <w:hideMark/>
          </w:tcPr>
          <w:p w:rsidR="000C0533" w:rsidRPr="00B325A5" w:rsidRDefault="00AF5C4F" w:rsidP="00B325A5">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 xml:space="preserve">Passively-managed </w:t>
            </w:r>
            <w:r w:rsidR="00B325A5" w:rsidRPr="00B325A5">
              <w:rPr>
                <w:rFonts w:ascii="Times New Roman" w:hAnsi="Times New Roman" w:cs="Times New Roman" w:hint="eastAsia"/>
                <w:color w:val="000000"/>
                <w:sz w:val="20"/>
                <w:szCs w:val="20"/>
              </w:rPr>
              <w:t>ETF</w:t>
            </w:r>
            <w:r w:rsidR="006D3C18" w:rsidRPr="00B325A5">
              <w:rPr>
                <w:rFonts w:ascii="Times New Roman" w:hAnsi="Times New Roman" w:cs="Times New Roman" w:hint="eastAsia"/>
                <w:color w:val="000000"/>
                <w:sz w:val="20"/>
                <w:szCs w:val="20"/>
              </w:rPr>
              <w:t>s</w:t>
            </w:r>
          </w:p>
        </w:tc>
        <w:tc>
          <w:tcPr>
            <w:tcW w:w="2694" w:type="dxa"/>
            <w:tcBorders>
              <w:top w:val="single" w:sz="4" w:space="0" w:color="auto"/>
              <w:bottom w:val="single" w:sz="4" w:space="0" w:color="auto"/>
            </w:tcBorders>
            <w:shd w:val="clear" w:color="auto" w:fill="auto"/>
            <w:noWrap/>
            <w:vAlign w:val="bottom"/>
            <w:hideMark/>
          </w:tcPr>
          <w:p w:rsidR="000C0533" w:rsidRPr="00B325A5" w:rsidRDefault="00AF5C4F" w:rsidP="00B325A5">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Actively-managed</w:t>
            </w:r>
            <w:r w:rsidRPr="00B325A5">
              <w:rPr>
                <w:rFonts w:ascii="Times New Roman" w:eastAsia="Times New Roman" w:hAnsi="Times New Roman" w:cs="Times New Roman"/>
                <w:color w:val="000000"/>
                <w:sz w:val="20"/>
                <w:szCs w:val="20"/>
              </w:rPr>
              <w:t xml:space="preserve"> </w:t>
            </w:r>
            <w:r w:rsidR="00B325A5" w:rsidRPr="00B325A5">
              <w:rPr>
                <w:rFonts w:ascii="Times New Roman" w:hAnsi="Times New Roman" w:cs="Times New Roman" w:hint="eastAsia"/>
                <w:color w:val="000000"/>
                <w:sz w:val="20"/>
                <w:szCs w:val="20"/>
              </w:rPr>
              <w:t>ETF</w:t>
            </w:r>
            <w:r w:rsidRPr="00B325A5">
              <w:rPr>
                <w:rFonts w:ascii="Times New Roman" w:hAnsi="Times New Roman" w:cs="Times New Roman" w:hint="eastAsia"/>
                <w:color w:val="000000"/>
                <w:sz w:val="20"/>
                <w:szCs w:val="20"/>
              </w:rPr>
              <w:t>s</w:t>
            </w:r>
          </w:p>
        </w:tc>
      </w:tr>
      <w:tr w:rsidR="000C0533" w:rsidRPr="00B325A5" w:rsidTr="00326FB0">
        <w:trPr>
          <w:trHeight w:val="300"/>
        </w:trPr>
        <w:tc>
          <w:tcPr>
            <w:tcW w:w="1991" w:type="dxa"/>
            <w:tcBorders>
              <w:top w:val="single" w:sz="4" w:space="0" w:color="auto"/>
            </w:tcBorders>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1998</w:t>
            </w:r>
          </w:p>
        </w:tc>
        <w:tc>
          <w:tcPr>
            <w:tcW w:w="1991" w:type="dxa"/>
            <w:tcBorders>
              <w:top w:val="single" w:sz="4" w:space="0" w:color="auto"/>
            </w:tcBorders>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29</w:t>
            </w:r>
          </w:p>
        </w:tc>
        <w:tc>
          <w:tcPr>
            <w:tcW w:w="2693" w:type="dxa"/>
            <w:tcBorders>
              <w:top w:val="single" w:sz="4" w:space="0" w:color="auto"/>
            </w:tcBorders>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29</w:t>
            </w:r>
          </w:p>
        </w:tc>
        <w:tc>
          <w:tcPr>
            <w:tcW w:w="2694" w:type="dxa"/>
            <w:tcBorders>
              <w:top w:val="single" w:sz="4" w:space="0" w:color="auto"/>
            </w:tcBorders>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w:t>
            </w:r>
          </w:p>
        </w:tc>
      </w:tr>
      <w:tr w:rsidR="000C0533" w:rsidRPr="00B325A5" w:rsidTr="00326FB0">
        <w:trPr>
          <w:trHeight w:val="300"/>
        </w:trPr>
        <w:tc>
          <w:tcPr>
            <w:tcW w:w="199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1999</w:t>
            </w:r>
          </w:p>
        </w:tc>
        <w:tc>
          <w:tcPr>
            <w:tcW w:w="199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30</w:t>
            </w:r>
          </w:p>
        </w:tc>
        <w:tc>
          <w:tcPr>
            <w:tcW w:w="2693"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30</w:t>
            </w:r>
          </w:p>
        </w:tc>
        <w:tc>
          <w:tcPr>
            <w:tcW w:w="2694"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w:t>
            </w:r>
          </w:p>
        </w:tc>
      </w:tr>
      <w:tr w:rsidR="000C0533" w:rsidRPr="00B325A5" w:rsidTr="00326FB0">
        <w:trPr>
          <w:trHeight w:val="300"/>
        </w:trPr>
        <w:tc>
          <w:tcPr>
            <w:tcW w:w="199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2000</w:t>
            </w:r>
          </w:p>
        </w:tc>
        <w:tc>
          <w:tcPr>
            <w:tcW w:w="199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75</w:t>
            </w:r>
          </w:p>
        </w:tc>
        <w:tc>
          <w:tcPr>
            <w:tcW w:w="2693"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75</w:t>
            </w:r>
          </w:p>
        </w:tc>
        <w:tc>
          <w:tcPr>
            <w:tcW w:w="2694"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w:t>
            </w:r>
          </w:p>
        </w:tc>
      </w:tr>
      <w:tr w:rsidR="000C0533" w:rsidRPr="00B325A5" w:rsidTr="00326FB0">
        <w:trPr>
          <w:trHeight w:val="300"/>
        </w:trPr>
        <w:tc>
          <w:tcPr>
            <w:tcW w:w="199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2001</w:t>
            </w:r>
          </w:p>
        </w:tc>
        <w:tc>
          <w:tcPr>
            <w:tcW w:w="199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97</w:t>
            </w:r>
          </w:p>
        </w:tc>
        <w:tc>
          <w:tcPr>
            <w:tcW w:w="2693"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97</w:t>
            </w:r>
          </w:p>
        </w:tc>
        <w:tc>
          <w:tcPr>
            <w:tcW w:w="2694"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w:t>
            </w:r>
          </w:p>
        </w:tc>
      </w:tr>
      <w:tr w:rsidR="000C0533" w:rsidRPr="00B325A5" w:rsidTr="00326FB0">
        <w:trPr>
          <w:trHeight w:val="300"/>
        </w:trPr>
        <w:tc>
          <w:tcPr>
            <w:tcW w:w="199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2002</w:t>
            </w:r>
          </w:p>
        </w:tc>
        <w:tc>
          <w:tcPr>
            <w:tcW w:w="199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107</w:t>
            </w:r>
          </w:p>
        </w:tc>
        <w:tc>
          <w:tcPr>
            <w:tcW w:w="2693"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107</w:t>
            </w:r>
          </w:p>
        </w:tc>
        <w:tc>
          <w:tcPr>
            <w:tcW w:w="2694"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w:t>
            </w:r>
          </w:p>
        </w:tc>
      </w:tr>
      <w:tr w:rsidR="000C0533" w:rsidRPr="00B325A5" w:rsidTr="00326FB0">
        <w:trPr>
          <w:trHeight w:val="300"/>
        </w:trPr>
        <w:tc>
          <w:tcPr>
            <w:tcW w:w="199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2003</w:t>
            </w:r>
          </w:p>
        </w:tc>
        <w:tc>
          <w:tcPr>
            <w:tcW w:w="199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119</w:t>
            </w:r>
          </w:p>
        </w:tc>
        <w:tc>
          <w:tcPr>
            <w:tcW w:w="2693"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119</w:t>
            </w:r>
          </w:p>
        </w:tc>
        <w:tc>
          <w:tcPr>
            <w:tcW w:w="2694"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w:t>
            </w:r>
          </w:p>
        </w:tc>
      </w:tr>
      <w:tr w:rsidR="000C0533" w:rsidRPr="00B325A5" w:rsidTr="00326FB0">
        <w:trPr>
          <w:trHeight w:val="300"/>
        </w:trPr>
        <w:tc>
          <w:tcPr>
            <w:tcW w:w="199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2004</w:t>
            </w:r>
          </w:p>
        </w:tc>
        <w:tc>
          <w:tcPr>
            <w:tcW w:w="199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152</w:t>
            </w:r>
          </w:p>
        </w:tc>
        <w:tc>
          <w:tcPr>
            <w:tcW w:w="2693"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152</w:t>
            </w:r>
          </w:p>
        </w:tc>
        <w:tc>
          <w:tcPr>
            <w:tcW w:w="2694"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w:t>
            </w:r>
          </w:p>
        </w:tc>
      </w:tr>
      <w:tr w:rsidR="000C0533" w:rsidRPr="00B325A5" w:rsidTr="00326FB0">
        <w:trPr>
          <w:trHeight w:val="300"/>
        </w:trPr>
        <w:tc>
          <w:tcPr>
            <w:tcW w:w="199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2005</w:t>
            </w:r>
          </w:p>
        </w:tc>
        <w:tc>
          <w:tcPr>
            <w:tcW w:w="199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202</w:t>
            </w:r>
          </w:p>
        </w:tc>
        <w:tc>
          <w:tcPr>
            <w:tcW w:w="2693"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202</w:t>
            </w:r>
          </w:p>
        </w:tc>
        <w:tc>
          <w:tcPr>
            <w:tcW w:w="2694"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w:t>
            </w:r>
          </w:p>
        </w:tc>
      </w:tr>
      <w:tr w:rsidR="000C0533" w:rsidRPr="00B325A5" w:rsidTr="00326FB0">
        <w:trPr>
          <w:trHeight w:val="300"/>
        </w:trPr>
        <w:tc>
          <w:tcPr>
            <w:tcW w:w="199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2006</w:t>
            </w:r>
          </w:p>
        </w:tc>
        <w:tc>
          <w:tcPr>
            <w:tcW w:w="199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338</w:t>
            </w:r>
          </w:p>
        </w:tc>
        <w:tc>
          <w:tcPr>
            <w:tcW w:w="2693"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334</w:t>
            </w:r>
          </w:p>
        </w:tc>
        <w:tc>
          <w:tcPr>
            <w:tcW w:w="2694"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4</w:t>
            </w:r>
          </w:p>
        </w:tc>
      </w:tr>
      <w:tr w:rsidR="000C0533" w:rsidRPr="00B325A5" w:rsidTr="00326FB0">
        <w:trPr>
          <w:trHeight w:val="300"/>
        </w:trPr>
        <w:tc>
          <w:tcPr>
            <w:tcW w:w="199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2007</w:t>
            </w:r>
          </w:p>
        </w:tc>
        <w:tc>
          <w:tcPr>
            <w:tcW w:w="199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551</w:t>
            </w:r>
          </w:p>
        </w:tc>
        <w:tc>
          <w:tcPr>
            <w:tcW w:w="2693"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526</w:t>
            </w:r>
          </w:p>
        </w:tc>
        <w:tc>
          <w:tcPr>
            <w:tcW w:w="2694"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25</w:t>
            </w:r>
          </w:p>
        </w:tc>
      </w:tr>
      <w:tr w:rsidR="000C0533" w:rsidRPr="00B325A5" w:rsidTr="00326FB0">
        <w:trPr>
          <w:trHeight w:val="300"/>
        </w:trPr>
        <w:tc>
          <w:tcPr>
            <w:tcW w:w="199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2008</w:t>
            </w:r>
          </w:p>
        </w:tc>
        <w:tc>
          <w:tcPr>
            <w:tcW w:w="199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681</w:t>
            </w:r>
          </w:p>
        </w:tc>
        <w:tc>
          <w:tcPr>
            <w:tcW w:w="2693"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632</w:t>
            </w:r>
          </w:p>
        </w:tc>
        <w:tc>
          <w:tcPr>
            <w:tcW w:w="2694"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49</w:t>
            </w:r>
          </w:p>
        </w:tc>
      </w:tr>
      <w:tr w:rsidR="000C0533" w:rsidRPr="00B325A5" w:rsidTr="00326FB0">
        <w:trPr>
          <w:trHeight w:val="300"/>
        </w:trPr>
        <w:tc>
          <w:tcPr>
            <w:tcW w:w="199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2009</w:t>
            </w:r>
          </w:p>
        </w:tc>
        <w:tc>
          <w:tcPr>
            <w:tcW w:w="199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743</w:t>
            </w:r>
          </w:p>
        </w:tc>
        <w:tc>
          <w:tcPr>
            <w:tcW w:w="2693"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683</w:t>
            </w:r>
          </w:p>
        </w:tc>
        <w:tc>
          <w:tcPr>
            <w:tcW w:w="2694"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60</w:t>
            </w:r>
          </w:p>
        </w:tc>
      </w:tr>
      <w:tr w:rsidR="000C0533" w:rsidRPr="00B325A5" w:rsidTr="00326FB0">
        <w:trPr>
          <w:trHeight w:val="300"/>
        </w:trPr>
        <w:tc>
          <w:tcPr>
            <w:tcW w:w="199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2010</w:t>
            </w:r>
          </w:p>
        </w:tc>
        <w:tc>
          <w:tcPr>
            <w:tcW w:w="199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838</w:t>
            </w:r>
          </w:p>
        </w:tc>
        <w:tc>
          <w:tcPr>
            <w:tcW w:w="2693"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759</w:t>
            </w:r>
          </w:p>
        </w:tc>
        <w:tc>
          <w:tcPr>
            <w:tcW w:w="2694"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79</w:t>
            </w:r>
          </w:p>
        </w:tc>
      </w:tr>
      <w:tr w:rsidR="000C0533" w:rsidRPr="00B325A5" w:rsidTr="00326FB0">
        <w:trPr>
          <w:trHeight w:val="300"/>
        </w:trPr>
        <w:tc>
          <w:tcPr>
            <w:tcW w:w="199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2011</w:t>
            </w:r>
          </w:p>
        </w:tc>
        <w:tc>
          <w:tcPr>
            <w:tcW w:w="199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821</w:t>
            </w:r>
          </w:p>
        </w:tc>
        <w:tc>
          <w:tcPr>
            <w:tcW w:w="2693"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749</w:t>
            </w:r>
          </w:p>
        </w:tc>
        <w:tc>
          <w:tcPr>
            <w:tcW w:w="2694"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72</w:t>
            </w:r>
          </w:p>
        </w:tc>
      </w:tr>
      <w:tr w:rsidR="000C0533" w:rsidRPr="00B325A5" w:rsidTr="00326FB0">
        <w:trPr>
          <w:trHeight w:val="300"/>
        </w:trPr>
        <w:tc>
          <w:tcPr>
            <w:tcW w:w="199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All</w:t>
            </w:r>
          </w:p>
        </w:tc>
        <w:tc>
          <w:tcPr>
            <w:tcW w:w="199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369</w:t>
            </w:r>
          </w:p>
        </w:tc>
        <w:tc>
          <w:tcPr>
            <w:tcW w:w="2693"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321</w:t>
            </w:r>
          </w:p>
        </w:tc>
        <w:tc>
          <w:tcPr>
            <w:tcW w:w="2694"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48</w:t>
            </w:r>
          </w:p>
        </w:tc>
      </w:tr>
    </w:tbl>
    <w:p w:rsidR="00747D93" w:rsidRPr="00B325A5" w:rsidRDefault="002B66CB" w:rsidP="00E8579E">
      <w:pPr>
        <w:spacing w:line="240" w:lineRule="auto"/>
        <w:jc w:val="both"/>
        <w:rPr>
          <w:rFonts w:ascii="Times New Roman" w:hAnsi="Times New Roman" w:cs="Times New Roman"/>
          <w:sz w:val="20"/>
          <w:szCs w:val="20"/>
        </w:rPr>
      </w:pPr>
      <w:r w:rsidRPr="00B325A5">
        <w:rPr>
          <w:rFonts w:ascii="Times New Roman" w:hAnsi="Times New Roman" w:cs="Times New Roman"/>
          <w:sz w:val="20"/>
          <w:szCs w:val="20"/>
        </w:rPr>
        <w:t xml:space="preserve">Note: Table </w:t>
      </w:r>
      <w:r w:rsidRPr="00B325A5">
        <w:rPr>
          <w:rFonts w:ascii="Times New Roman" w:hAnsi="Times New Roman" w:cs="Times New Roman" w:hint="eastAsia"/>
          <w:sz w:val="20"/>
          <w:szCs w:val="20"/>
        </w:rPr>
        <w:t xml:space="preserve">1 </w:t>
      </w:r>
      <w:r w:rsidRPr="00B325A5">
        <w:rPr>
          <w:rFonts w:ascii="Times New Roman" w:eastAsia="PMingLiU" w:hAnsi="Times New Roman" w:cs="Times New Roman" w:hint="eastAsia"/>
          <w:sz w:val="20"/>
          <w:szCs w:val="20"/>
          <w:lang w:eastAsia="zh-HK"/>
        </w:rPr>
        <w:t>reports</w:t>
      </w:r>
      <w:r w:rsidRPr="00B325A5">
        <w:rPr>
          <w:rFonts w:ascii="Times New Roman" w:hAnsi="Times New Roman" w:cs="Times New Roman" w:hint="eastAsia"/>
          <w:sz w:val="20"/>
          <w:szCs w:val="20"/>
        </w:rPr>
        <w:t xml:space="preserve"> the breakdown of our exchange-traded fund</w:t>
      </w:r>
      <w:r w:rsidR="00081BBF" w:rsidRPr="00B325A5">
        <w:rPr>
          <w:rFonts w:ascii="Times New Roman" w:hAnsi="Times New Roman" w:cs="Times New Roman" w:hint="eastAsia"/>
          <w:sz w:val="20"/>
          <w:szCs w:val="20"/>
        </w:rPr>
        <w:t>s</w:t>
      </w:r>
      <w:r w:rsidRPr="00B325A5">
        <w:rPr>
          <w:rFonts w:ascii="Times New Roman" w:hAnsi="Times New Roman" w:cs="Times New Roman" w:hint="eastAsia"/>
          <w:sz w:val="20"/>
          <w:szCs w:val="20"/>
        </w:rPr>
        <w:t xml:space="preserve"> sample </w:t>
      </w:r>
      <w:r w:rsidR="00081BBF" w:rsidRPr="00B325A5">
        <w:rPr>
          <w:rFonts w:ascii="Times New Roman" w:hAnsi="Times New Roman" w:cs="Times New Roman" w:hint="eastAsia"/>
          <w:sz w:val="20"/>
          <w:szCs w:val="20"/>
        </w:rPr>
        <w:t>each year</w:t>
      </w:r>
      <w:r w:rsidRPr="00B325A5">
        <w:rPr>
          <w:rFonts w:ascii="Times New Roman" w:hAnsi="Times New Roman" w:cs="Times New Roman" w:hint="eastAsia"/>
          <w:sz w:val="20"/>
          <w:szCs w:val="20"/>
        </w:rPr>
        <w:t xml:space="preserve"> by the self-reported investment objectives. According to CRSP mutual fund data</w:t>
      </w:r>
      <w:r w:rsidR="00081BBF" w:rsidRPr="00B325A5">
        <w:rPr>
          <w:rFonts w:ascii="Times New Roman" w:hAnsi="Times New Roman" w:cs="Times New Roman" w:hint="eastAsia"/>
          <w:sz w:val="20"/>
          <w:szCs w:val="20"/>
        </w:rPr>
        <w:t>base</w:t>
      </w:r>
      <w:r w:rsidRPr="00B325A5">
        <w:rPr>
          <w:rFonts w:ascii="Times New Roman" w:hAnsi="Times New Roman" w:cs="Times New Roman" w:hint="eastAsia"/>
          <w:sz w:val="20"/>
          <w:szCs w:val="20"/>
        </w:rPr>
        <w:t xml:space="preserve">, exchange-traded funds are </w:t>
      </w:r>
      <w:r w:rsidR="00081BBF" w:rsidRPr="00B325A5">
        <w:rPr>
          <w:rFonts w:ascii="Times New Roman" w:hAnsi="Times New Roman" w:cs="Times New Roman" w:hint="eastAsia"/>
          <w:sz w:val="20"/>
          <w:szCs w:val="20"/>
        </w:rPr>
        <w:t>classified</w:t>
      </w:r>
      <w:r w:rsidRPr="00B325A5">
        <w:rPr>
          <w:rFonts w:ascii="Times New Roman" w:hAnsi="Times New Roman" w:cs="Times New Roman" w:hint="eastAsia"/>
          <w:sz w:val="20"/>
          <w:szCs w:val="20"/>
        </w:rPr>
        <w:t xml:space="preserve"> as </w:t>
      </w:r>
      <w:r w:rsidR="00081BBF" w:rsidRPr="00B325A5">
        <w:rPr>
          <w:rFonts w:ascii="Times New Roman" w:hAnsi="Times New Roman" w:cs="Times New Roman" w:hint="eastAsia"/>
          <w:sz w:val="20"/>
          <w:szCs w:val="20"/>
        </w:rPr>
        <w:t xml:space="preserve">passively-managed </w:t>
      </w:r>
      <w:r w:rsidR="00B325A5" w:rsidRPr="00B325A5">
        <w:rPr>
          <w:rFonts w:ascii="Times New Roman" w:hAnsi="Times New Roman" w:cs="Times New Roman" w:hint="eastAsia"/>
          <w:sz w:val="20"/>
          <w:szCs w:val="20"/>
        </w:rPr>
        <w:t>ETF</w:t>
      </w:r>
      <w:r w:rsidR="00081BBF" w:rsidRPr="00B325A5">
        <w:rPr>
          <w:rFonts w:ascii="Times New Roman" w:hAnsi="Times New Roman" w:cs="Times New Roman" w:hint="eastAsia"/>
          <w:sz w:val="20"/>
          <w:szCs w:val="20"/>
        </w:rPr>
        <w:t>s (</w:t>
      </w:r>
      <w:r w:rsidRPr="00B325A5">
        <w:rPr>
          <w:rFonts w:ascii="Times New Roman" w:hAnsi="Times New Roman" w:cs="Times New Roman" w:hint="eastAsia"/>
          <w:sz w:val="20"/>
          <w:szCs w:val="20"/>
        </w:rPr>
        <w:t xml:space="preserve">pure index </w:t>
      </w:r>
      <w:r w:rsidR="00B325A5" w:rsidRPr="00B325A5">
        <w:rPr>
          <w:rFonts w:ascii="Times New Roman" w:hAnsi="Times New Roman" w:cs="Times New Roman" w:hint="eastAsia"/>
          <w:sz w:val="20"/>
          <w:szCs w:val="20"/>
        </w:rPr>
        <w:t>ETF</w:t>
      </w:r>
      <w:r w:rsidR="00081BBF" w:rsidRPr="00B325A5">
        <w:rPr>
          <w:rFonts w:ascii="Times New Roman" w:hAnsi="Times New Roman" w:cs="Times New Roman" w:hint="eastAsia"/>
          <w:sz w:val="20"/>
          <w:szCs w:val="20"/>
        </w:rPr>
        <w:t>s)</w:t>
      </w:r>
      <w:r w:rsidRPr="00B325A5">
        <w:rPr>
          <w:rFonts w:ascii="Times New Roman" w:hAnsi="Times New Roman" w:cs="Times New Roman" w:hint="eastAsia"/>
          <w:sz w:val="20"/>
          <w:szCs w:val="20"/>
        </w:rPr>
        <w:t xml:space="preserve"> and</w:t>
      </w:r>
      <w:r w:rsidR="00081BBF" w:rsidRPr="00B325A5">
        <w:rPr>
          <w:rFonts w:ascii="Times New Roman" w:hAnsi="Times New Roman" w:cs="Times New Roman" w:hint="eastAsia"/>
          <w:sz w:val="20"/>
          <w:szCs w:val="20"/>
        </w:rPr>
        <w:t xml:space="preserve"> actively-managed </w:t>
      </w:r>
      <w:r w:rsidR="00B325A5" w:rsidRPr="00B325A5">
        <w:rPr>
          <w:rFonts w:ascii="Times New Roman" w:hAnsi="Times New Roman" w:cs="Times New Roman" w:hint="eastAsia"/>
          <w:sz w:val="20"/>
          <w:szCs w:val="20"/>
        </w:rPr>
        <w:t>ETF</w:t>
      </w:r>
      <w:r w:rsidR="00081BBF" w:rsidRPr="00B325A5">
        <w:rPr>
          <w:rFonts w:ascii="Times New Roman" w:hAnsi="Times New Roman" w:cs="Times New Roman" w:hint="eastAsia"/>
          <w:sz w:val="20"/>
          <w:szCs w:val="20"/>
        </w:rPr>
        <w:t>s</w:t>
      </w:r>
      <w:r w:rsidRPr="00B325A5">
        <w:rPr>
          <w:rFonts w:ascii="Times New Roman" w:hAnsi="Times New Roman" w:cs="Times New Roman" w:hint="eastAsia"/>
          <w:sz w:val="20"/>
          <w:szCs w:val="20"/>
        </w:rPr>
        <w:t xml:space="preserve"> </w:t>
      </w:r>
      <w:r w:rsidR="00081BBF" w:rsidRPr="00B325A5">
        <w:rPr>
          <w:rFonts w:ascii="Times New Roman" w:hAnsi="Times New Roman" w:cs="Times New Roman" w:hint="eastAsia"/>
          <w:sz w:val="20"/>
          <w:szCs w:val="20"/>
        </w:rPr>
        <w:t>(</w:t>
      </w:r>
      <w:r w:rsidRPr="00B325A5">
        <w:rPr>
          <w:rFonts w:ascii="Times New Roman" w:hAnsi="Times New Roman" w:cs="Times New Roman" w:hint="eastAsia"/>
          <w:sz w:val="20"/>
          <w:szCs w:val="20"/>
        </w:rPr>
        <w:t xml:space="preserve">index-enhanced </w:t>
      </w:r>
      <w:r w:rsidR="00B325A5" w:rsidRPr="00B325A5">
        <w:rPr>
          <w:rFonts w:ascii="Times New Roman" w:hAnsi="Times New Roman" w:cs="Times New Roman" w:hint="eastAsia"/>
          <w:sz w:val="20"/>
          <w:szCs w:val="20"/>
        </w:rPr>
        <w:t>ETF</w:t>
      </w:r>
      <w:r w:rsidR="00081BBF" w:rsidRPr="00B325A5">
        <w:rPr>
          <w:rFonts w:ascii="Times New Roman" w:hAnsi="Times New Roman" w:cs="Times New Roman" w:hint="eastAsia"/>
          <w:sz w:val="20"/>
          <w:szCs w:val="20"/>
        </w:rPr>
        <w:t>s)</w:t>
      </w:r>
      <w:r w:rsidRPr="00B325A5">
        <w:rPr>
          <w:rFonts w:ascii="Times New Roman" w:hAnsi="Times New Roman" w:cs="Times New Roman" w:hint="eastAsia"/>
          <w:sz w:val="20"/>
          <w:szCs w:val="20"/>
        </w:rPr>
        <w:t xml:space="preserve">. </w:t>
      </w:r>
    </w:p>
    <w:p w:rsidR="00D9666B" w:rsidRPr="00081BBF" w:rsidRDefault="00D9666B" w:rsidP="00E8579E">
      <w:pPr>
        <w:spacing w:line="240" w:lineRule="auto"/>
        <w:jc w:val="both"/>
        <w:rPr>
          <w:rFonts w:ascii="Times New Roman" w:hAnsi="Times New Roman" w:cs="Times New Roman"/>
          <w:sz w:val="24"/>
          <w:szCs w:val="24"/>
        </w:rPr>
      </w:pPr>
    </w:p>
    <w:p w:rsidR="002B66CB" w:rsidRPr="00081BBF" w:rsidRDefault="002B66CB" w:rsidP="00E8579E">
      <w:pPr>
        <w:spacing w:line="240" w:lineRule="auto"/>
        <w:jc w:val="both"/>
        <w:rPr>
          <w:rFonts w:ascii="Times New Roman" w:hAnsi="Times New Roman" w:cs="Times New Roman"/>
          <w:sz w:val="24"/>
          <w:szCs w:val="24"/>
        </w:rPr>
      </w:pPr>
    </w:p>
    <w:p w:rsidR="002B66CB" w:rsidRPr="00081BBF" w:rsidRDefault="002B66CB" w:rsidP="00E8579E">
      <w:pPr>
        <w:spacing w:line="240" w:lineRule="auto"/>
        <w:jc w:val="both"/>
        <w:rPr>
          <w:rFonts w:ascii="Times New Roman" w:hAnsi="Times New Roman" w:cs="Times New Roman"/>
          <w:sz w:val="24"/>
          <w:szCs w:val="24"/>
        </w:rPr>
      </w:pPr>
    </w:p>
    <w:p w:rsidR="002B66CB" w:rsidRPr="00081BBF" w:rsidRDefault="002B66CB" w:rsidP="00E8579E">
      <w:pPr>
        <w:spacing w:line="240" w:lineRule="auto"/>
        <w:jc w:val="both"/>
        <w:rPr>
          <w:rFonts w:ascii="Times New Roman" w:hAnsi="Times New Roman" w:cs="Times New Roman"/>
          <w:sz w:val="24"/>
          <w:szCs w:val="24"/>
        </w:rPr>
        <w:sectPr w:rsidR="002B66CB" w:rsidRPr="00081BBF" w:rsidSect="00A6783B">
          <w:footnotePr>
            <w:numFmt w:val="chicago"/>
            <w:numRestart w:val="eachSect"/>
          </w:footnotePr>
          <w:pgSz w:w="12240" w:h="15840"/>
          <w:pgMar w:top="1440" w:right="1440" w:bottom="1440" w:left="1440" w:header="708" w:footer="708" w:gutter="0"/>
          <w:cols w:space="708"/>
          <w:docGrid w:linePitch="360"/>
        </w:sectPr>
      </w:pPr>
    </w:p>
    <w:p w:rsidR="00747D93" w:rsidRPr="00081BBF" w:rsidRDefault="00D9666B" w:rsidP="00E8579E">
      <w:pPr>
        <w:spacing w:line="240" w:lineRule="auto"/>
        <w:ind w:left="567" w:hanging="567"/>
        <w:jc w:val="center"/>
        <w:rPr>
          <w:rFonts w:ascii="Times New Roman" w:hAnsi="Times New Roman" w:cs="Times New Roman"/>
          <w:b/>
          <w:sz w:val="24"/>
          <w:szCs w:val="24"/>
        </w:rPr>
      </w:pPr>
      <w:r w:rsidRPr="00081BBF">
        <w:rPr>
          <w:rFonts w:ascii="Times New Roman" w:hAnsi="Times New Roman" w:cs="Times New Roman" w:hint="eastAsia"/>
          <w:b/>
          <w:sz w:val="24"/>
          <w:szCs w:val="24"/>
        </w:rPr>
        <w:lastRenderedPageBreak/>
        <w:t xml:space="preserve">Table 2 </w:t>
      </w:r>
      <w:r w:rsidR="00DA771D" w:rsidRPr="00081BBF">
        <w:rPr>
          <w:rFonts w:ascii="Times New Roman" w:hAnsi="Times New Roman" w:cs="Times New Roman" w:hint="eastAsia"/>
          <w:b/>
          <w:sz w:val="24"/>
          <w:szCs w:val="24"/>
        </w:rPr>
        <w:t>Descriptive</w:t>
      </w:r>
      <w:r w:rsidRPr="00081BBF">
        <w:rPr>
          <w:rFonts w:ascii="Times New Roman" w:hAnsi="Times New Roman" w:cs="Times New Roman" w:hint="eastAsia"/>
          <w:b/>
          <w:sz w:val="24"/>
          <w:szCs w:val="24"/>
        </w:rPr>
        <w:t xml:space="preserve"> statistics of ETF</w:t>
      </w:r>
      <w:r w:rsidR="00AB0867" w:rsidRPr="00081BBF">
        <w:rPr>
          <w:rFonts w:ascii="Times New Roman" w:hAnsi="Times New Roman" w:cs="Times New Roman" w:hint="eastAsia"/>
          <w:b/>
          <w:sz w:val="24"/>
          <w:szCs w:val="24"/>
        </w:rPr>
        <w:t>s</w:t>
      </w:r>
      <w:r w:rsidR="00AB0867" w:rsidRPr="00081BBF">
        <w:rPr>
          <w:rFonts w:ascii="Times New Roman" w:hAnsi="Times New Roman" w:cs="Times New Roman"/>
          <w:b/>
          <w:sz w:val="24"/>
          <w:szCs w:val="24"/>
        </w:rPr>
        <w:t>’</w:t>
      </w:r>
      <w:r w:rsidR="00AB0867" w:rsidRPr="00081BBF">
        <w:rPr>
          <w:rFonts w:ascii="Times New Roman" w:hAnsi="Times New Roman" w:cs="Times New Roman" w:hint="eastAsia"/>
          <w:b/>
          <w:sz w:val="24"/>
          <w:szCs w:val="24"/>
        </w:rPr>
        <w:t xml:space="preserve"> return</w:t>
      </w:r>
      <w:r w:rsidR="00081BBF">
        <w:rPr>
          <w:rFonts w:ascii="Times New Roman" w:hAnsi="Times New Roman" w:cs="Times New Roman" w:hint="eastAsia"/>
          <w:b/>
          <w:sz w:val="24"/>
          <w:szCs w:val="24"/>
        </w:rPr>
        <w:t>s</w:t>
      </w:r>
    </w:p>
    <w:tbl>
      <w:tblPr>
        <w:tblW w:w="9369" w:type="dxa"/>
        <w:tblInd w:w="95" w:type="dxa"/>
        <w:tblBorders>
          <w:top w:val="single" w:sz="4" w:space="0" w:color="auto"/>
          <w:bottom w:val="single" w:sz="4" w:space="0" w:color="auto"/>
        </w:tblBorders>
        <w:tblLayout w:type="fixed"/>
        <w:tblLook w:val="04A0"/>
      </w:tblPr>
      <w:tblGrid>
        <w:gridCol w:w="1561"/>
        <w:gridCol w:w="1777"/>
        <w:gridCol w:w="1778"/>
        <w:gridCol w:w="709"/>
        <w:gridCol w:w="1772"/>
        <w:gridCol w:w="1772"/>
      </w:tblGrid>
      <w:tr w:rsidR="000C0533" w:rsidRPr="00B325A5" w:rsidTr="000C0533">
        <w:trPr>
          <w:trHeight w:val="300"/>
        </w:trPr>
        <w:tc>
          <w:tcPr>
            <w:tcW w:w="1561" w:type="dxa"/>
            <w:vMerge w:val="restart"/>
            <w:tcBorders>
              <w:top w:val="single" w:sz="4" w:space="0" w:color="auto"/>
              <w:bottom w:val="nil"/>
            </w:tcBorders>
            <w:shd w:val="clear" w:color="auto" w:fill="auto"/>
            <w:noWrap/>
            <w:vAlign w:val="bottom"/>
            <w:hideMark/>
          </w:tcPr>
          <w:p w:rsidR="000C0533" w:rsidRPr="00B325A5" w:rsidRDefault="000C0533" w:rsidP="00E8579E">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Year</w:t>
            </w:r>
          </w:p>
        </w:tc>
        <w:tc>
          <w:tcPr>
            <w:tcW w:w="3555" w:type="dxa"/>
            <w:gridSpan w:val="2"/>
            <w:tcBorders>
              <w:top w:val="single" w:sz="4" w:space="0" w:color="auto"/>
              <w:bottom w:val="single" w:sz="4" w:space="0" w:color="auto"/>
            </w:tcBorders>
            <w:shd w:val="clear" w:color="auto" w:fill="auto"/>
            <w:noWrap/>
            <w:vAlign w:val="bottom"/>
            <w:hideMark/>
          </w:tcPr>
          <w:p w:rsidR="00AB0867" w:rsidRPr="00B325A5" w:rsidRDefault="00AF5C4F" w:rsidP="00B325A5">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 xml:space="preserve">Passively-managed </w:t>
            </w:r>
            <w:r w:rsidR="00B325A5" w:rsidRPr="00B325A5">
              <w:rPr>
                <w:rFonts w:ascii="Times New Roman" w:hAnsi="Times New Roman" w:cs="Times New Roman" w:hint="eastAsia"/>
                <w:color w:val="000000"/>
                <w:sz w:val="20"/>
                <w:szCs w:val="20"/>
              </w:rPr>
              <w:t>ETF</w:t>
            </w:r>
            <w:r w:rsidRPr="00B325A5">
              <w:rPr>
                <w:rFonts w:ascii="Times New Roman" w:hAnsi="Times New Roman" w:cs="Times New Roman" w:hint="eastAsia"/>
                <w:color w:val="000000"/>
                <w:sz w:val="20"/>
                <w:szCs w:val="20"/>
              </w:rPr>
              <w:t>s</w:t>
            </w:r>
          </w:p>
        </w:tc>
        <w:tc>
          <w:tcPr>
            <w:tcW w:w="709" w:type="dxa"/>
            <w:tcBorders>
              <w:top w:val="single" w:sz="4" w:space="0" w:color="auto"/>
              <w:bottom w:val="nil"/>
            </w:tcBorders>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p>
        </w:tc>
        <w:tc>
          <w:tcPr>
            <w:tcW w:w="3544" w:type="dxa"/>
            <w:gridSpan w:val="2"/>
            <w:tcBorders>
              <w:top w:val="single" w:sz="4" w:space="0" w:color="auto"/>
              <w:bottom w:val="single" w:sz="4" w:space="0" w:color="auto"/>
            </w:tcBorders>
            <w:shd w:val="clear" w:color="auto" w:fill="auto"/>
            <w:noWrap/>
            <w:vAlign w:val="bottom"/>
            <w:hideMark/>
          </w:tcPr>
          <w:p w:rsidR="000C0533" w:rsidRPr="00B325A5" w:rsidRDefault="00AF5C4F" w:rsidP="00B325A5">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Actively-managed</w:t>
            </w:r>
            <w:r w:rsidRPr="00B325A5">
              <w:rPr>
                <w:rFonts w:ascii="Times New Roman" w:eastAsia="Times New Roman" w:hAnsi="Times New Roman" w:cs="Times New Roman"/>
                <w:color w:val="000000"/>
                <w:sz w:val="20"/>
                <w:szCs w:val="20"/>
              </w:rPr>
              <w:t xml:space="preserve"> </w:t>
            </w:r>
            <w:r w:rsidR="00B325A5" w:rsidRPr="00B325A5">
              <w:rPr>
                <w:rFonts w:ascii="Times New Roman" w:hAnsi="Times New Roman" w:cs="Times New Roman" w:hint="eastAsia"/>
                <w:color w:val="000000"/>
                <w:sz w:val="20"/>
                <w:szCs w:val="20"/>
              </w:rPr>
              <w:t>ETF</w:t>
            </w:r>
            <w:r w:rsidRPr="00B325A5">
              <w:rPr>
                <w:rFonts w:ascii="Times New Roman" w:hAnsi="Times New Roman" w:cs="Times New Roman" w:hint="eastAsia"/>
                <w:color w:val="000000"/>
                <w:sz w:val="20"/>
                <w:szCs w:val="20"/>
              </w:rPr>
              <w:t>s</w:t>
            </w:r>
          </w:p>
        </w:tc>
      </w:tr>
      <w:tr w:rsidR="000C0533" w:rsidRPr="00B325A5" w:rsidTr="000C0533">
        <w:trPr>
          <w:trHeight w:val="300"/>
        </w:trPr>
        <w:tc>
          <w:tcPr>
            <w:tcW w:w="1561" w:type="dxa"/>
            <w:vMerge/>
            <w:tcBorders>
              <w:top w:val="nil"/>
              <w:bottom w:val="single" w:sz="4" w:space="0" w:color="auto"/>
            </w:tcBorders>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p>
        </w:tc>
        <w:tc>
          <w:tcPr>
            <w:tcW w:w="1777" w:type="dxa"/>
            <w:tcBorders>
              <w:top w:val="single" w:sz="4" w:space="0" w:color="auto"/>
              <w:bottom w:val="single" w:sz="4" w:space="0" w:color="auto"/>
            </w:tcBorders>
            <w:shd w:val="clear" w:color="auto" w:fill="auto"/>
            <w:noWrap/>
            <w:vAlign w:val="bottom"/>
            <w:hideMark/>
          </w:tcPr>
          <w:p w:rsidR="000C0533" w:rsidRPr="00B325A5" w:rsidRDefault="000C0533" w:rsidP="00E8579E">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Mean</w:t>
            </w:r>
          </w:p>
        </w:tc>
        <w:tc>
          <w:tcPr>
            <w:tcW w:w="1778" w:type="dxa"/>
            <w:tcBorders>
              <w:top w:val="single" w:sz="4" w:space="0" w:color="auto"/>
              <w:bottom w:val="single" w:sz="4" w:space="0" w:color="auto"/>
            </w:tcBorders>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S.D.</w:t>
            </w:r>
          </w:p>
        </w:tc>
        <w:tc>
          <w:tcPr>
            <w:tcW w:w="709" w:type="dxa"/>
            <w:tcBorders>
              <w:top w:val="nil"/>
              <w:bottom w:val="single" w:sz="4" w:space="0" w:color="auto"/>
            </w:tcBorders>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p>
        </w:tc>
        <w:tc>
          <w:tcPr>
            <w:tcW w:w="1772" w:type="dxa"/>
            <w:tcBorders>
              <w:top w:val="single" w:sz="4" w:space="0" w:color="auto"/>
              <w:bottom w:val="single" w:sz="4" w:space="0" w:color="auto"/>
            </w:tcBorders>
            <w:shd w:val="clear" w:color="auto" w:fill="auto"/>
            <w:noWrap/>
            <w:vAlign w:val="bottom"/>
            <w:hideMark/>
          </w:tcPr>
          <w:p w:rsidR="000C0533" w:rsidRPr="00B325A5" w:rsidRDefault="000C0533" w:rsidP="00E8579E">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Mean</w:t>
            </w:r>
          </w:p>
        </w:tc>
        <w:tc>
          <w:tcPr>
            <w:tcW w:w="1772" w:type="dxa"/>
            <w:tcBorders>
              <w:top w:val="single" w:sz="4" w:space="0" w:color="auto"/>
              <w:bottom w:val="single" w:sz="4" w:space="0" w:color="auto"/>
            </w:tcBorders>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S.D.</w:t>
            </w:r>
          </w:p>
        </w:tc>
      </w:tr>
      <w:tr w:rsidR="000C0533" w:rsidRPr="00B325A5" w:rsidTr="000C0533">
        <w:trPr>
          <w:trHeight w:val="300"/>
        </w:trPr>
        <w:tc>
          <w:tcPr>
            <w:tcW w:w="1561" w:type="dxa"/>
            <w:tcBorders>
              <w:top w:val="single" w:sz="4" w:space="0" w:color="auto"/>
            </w:tcBorders>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1998</w:t>
            </w:r>
          </w:p>
        </w:tc>
        <w:tc>
          <w:tcPr>
            <w:tcW w:w="1777" w:type="dxa"/>
            <w:tcBorders>
              <w:top w:val="single" w:sz="4" w:space="0" w:color="auto"/>
            </w:tcBorders>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0.285</w:t>
            </w:r>
          </w:p>
        </w:tc>
        <w:tc>
          <w:tcPr>
            <w:tcW w:w="1778" w:type="dxa"/>
            <w:tcBorders>
              <w:top w:val="single" w:sz="4" w:space="0" w:color="auto"/>
            </w:tcBorders>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2.204</w:t>
            </w:r>
          </w:p>
        </w:tc>
        <w:tc>
          <w:tcPr>
            <w:tcW w:w="709" w:type="dxa"/>
            <w:tcBorders>
              <w:top w:val="single" w:sz="4" w:space="0" w:color="auto"/>
            </w:tcBorders>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p>
        </w:tc>
        <w:tc>
          <w:tcPr>
            <w:tcW w:w="1772" w:type="dxa"/>
            <w:tcBorders>
              <w:top w:val="single" w:sz="4" w:space="0" w:color="auto"/>
            </w:tcBorders>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w:t>
            </w:r>
          </w:p>
        </w:tc>
        <w:tc>
          <w:tcPr>
            <w:tcW w:w="1772" w:type="dxa"/>
            <w:tcBorders>
              <w:top w:val="single" w:sz="4" w:space="0" w:color="auto"/>
            </w:tcBorders>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w:t>
            </w:r>
          </w:p>
        </w:tc>
      </w:tr>
      <w:tr w:rsidR="000C0533" w:rsidRPr="00B325A5" w:rsidTr="000C0533">
        <w:trPr>
          <w:trHeight w:val="300"/>
        </w:trPr>
        <w:tc>
          <w:tcPr>
            <w:tcW w:w="156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1999</w:t>
            </w:r>
          </w:p>
        </w:tc>
        <w:tc>
          <w:tcPr>
            <w:tcW w:w="1777"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0.095</w:t>
            </w:r>
          </w:p>
        </w:tc>
        <w:tc>
          <w:tcPr>
            <w:tcW w:w="1778"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1.422</w:t>
            </w:r>
          </w:p>
        </w:tc>
        <w:tc>
          <w:tcPr>
            <w:tcW w:w="709"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p>
        </w:tc>
        <w:tc>
          <w:tcPr>
            <w:tcW w:w="1772"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w:t>
            </w:r>
          </w:p>
        </w:tc>
        <w:tc>
          <w:tcPr>
            <w:tcW w:w="1772"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w:t>
            </w:r>
          </w:p>
        </w:tc>
      </w:tr>
      <w:tr w:rsidR="000C0533" w:rsidRPr="00B325A5" w:rsidTr="000C0533">
        <w:trPr>
          <w:trHeight w:val="300"/>
        </w:trPr>
        <w:tc>
          <w:tcPr>
            <w:tcW w:w="156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2000</w:t>
            </w:r>
          </w:p>
        </w:tc>
        <w:tc>
          <w:tcPr>
            <w:tcW w:w="1777"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-0.027</w:t>
            </w:r>
          </w:p>
        </w:tc>
        <w:tc>
          <w:tcPr>
            <w:tcW w:w="1778"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1.761</w:t>
            </w:r>
          </w:p>
        </w:tc>
        <w:tc>
          <w:tcPr>
            <w:tcW w:w="709"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p>
        </w:tc>
        <w:tc>
          <w:tcPr>
            <w:tcW w:w="1772"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w:t>
            </w:r>
          </w:p>
        </w:tc>
        <w:tc>
          <w:tcPr>
            <w:tcW w:w="1772"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w:t>
            </w:r>
          </w:p>
        </w:tc>
      </w:tr>
      <w:tr w:rsidR="000C0533" w:rsidRPr="00B325A5" w:rsidTr="000C0533">
        <w:trPr>
          <w:trHeight w:val="300"/>
        </w:trPr>
        <w:tc>
          <w:tcPr>
            <w:tcW w:w="156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2001</w:t>
            </w:r>
          </w:p>
        </w:tc>
        <w:tc>
          <w:tcPr>
            <w:tcW w:w="1777"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-0.026</w:t>
            </w:r>
          </w:p>
        </w:tc>
        <w:tc>
          <w:tcPr>
            <w:tcW w:w="1778"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1.748</w:t>
            </w:r>
          </w:p>
        </w:tc>
        <w:tc>
          <w:tcPr>
            <w:tcW w:w="709"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p>
        </w:tc>
        <w:tc>
          <w:tcPr>
            <w:tcW w:w="1772"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w:t>
            </w:r>
          </w:p>
        </w:tc>
        <w:tc>
          <w:tcPr>
            <w:tcW w:w="1772"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w:t>
            </w:r>
          </w:p>
        </w:tc>
      </w:tr>
      <w:tr w:rsidR="000C0533" w:rsidRPr="00B325A5" w:rsidTr="000C0533">
        <w:trPr>
          <w:trHeight w:val="300"/>
        </w:trPr>
        <w:tc>
          <w:tcPr>
            <w:tcW w:w="156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2002</w:t>
            </w:r>
          </w:p>
        </w:tc>
        <w:tc>
          <w:tcPr>
            <w:tcW w:w="1777"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-0.071</w:t>
            </w:r>
          </w:p>
        </w:tc>
        <w:tc>
          <w:tcPr>
            <w:tcW w:w="1778"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1.824</w:t>
            </w:r>
          </w:p>
        </w:tc>
        <w:tc>
          <w:tcPr>
            <w:tcW w:w="709"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p>
        </w:tc>
        <w:tc>
          <w:tcPr>
            <w:tcW w:w="1772"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w:t>
            </w:r>
          </w:p>
        </w:tc>
        <w:tc>
          <w:tcPr>
            <w:tcW w:w="1772"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w:t>
            </w:r>
          </w:p>
        </w:tc>
      </w:tr>
      <w:tr w:rsidR="000C0533" w:rsidRPr="00B325A5" w:rsidTr="000C0533">
        <w:trPr>
          <w:trHeight w:val="300"/>
        </w:trPr>
        <w:tc>
          <w:tcPr>
            <w:tcW w:w="156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2003</w:t>
            </w:r>
          </w:p>
        </w:tc>
        <w:tc>
          <w:tcPr>
            <w:tcW w:w="1777"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0.131</w:t>
            </w:r>
          </w:p>
        </w:tc>
        <w:tc>
          <w:tcPr>
            <w:tcW w:w="1778"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1.194</w:t>
            </w:r>
          </w:p>
        </w:tc>
        <w:tc>
          <w:tcPr>
            <w:tcW w:w="709"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p>
        </w:tc>
        <w:tc>
          <w:tcPr>
            <w:tcW w:w="1772"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w:t>
            </w:r>
          </w:p>
        </w:tc>
        <w:tc>
          <w:tcPr>
            <w:tcW w:w="1772"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w:t>
            </w:r>
          </w:p>
        </w:tc>
      </w:tr>
      <w:tr w:rsidR="000C0533" w:rsidRPr="00B325A5" w:rsidTr="000C0533">
        <w:trPr>
          <w:trHeight w:val="300"/>
        </w:trPr>
        <w:tc>
          <w:tcPr>
            <w:tcW w:w="156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2004</w:t>
            </w:r>
          </w:p>
        </w:tc>
        <w:tc>
          <w:tcPr>
            <w:tcW w:w="1777"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0.064</w:t>
            </w:r>
          </w:p>
        </w:tc>
        <w:tc>
          <w:tcPr>
            <w:tcW w:w="1778"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0.963</w:t>
            </w:r>
          </w:p>
        </w:tc>
        <w:tc>
          <w:tcPr>
            <w:tcW w:w="709"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p>
        </w:tc>
        <w:tc>
          <w:tcPr>
            <w:tcW w:w="1772"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w:t>
            </w:r>
          </w:p>
        </w:tc>
        <w:tc>
          <w:tcPr>
            <w:tcW w:w="1772"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w:t>
            </w:r>
          </w:p>
        </w:tc>
      </w:tr>
      <w:tr w:rsidR="000C0533" w:rsidRPr="00B325A5" w:rsidTr="000C0533">
        <w:trPr>
          <w:trHeight w:val="300"/>
        </w:trPr>
        <w:tc>
          <w:tcPr>
            <w:tcW w:w="156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2005</w:t>
            </w:r>
          </w:p>
        </w:tc>
        <w:tc>
          <w:tcPr>
            <w:tcW w:w="1777"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0.041</w:t>
            </w:r>
          </w:p>
        </w:tc>
        <w:tc>
          <w:tcPr>
            <w:tcW w:w="1778"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0.855</w:t>
            </w:r>
          </w:p>
        </w:tc>
        <w:tc>
          <w:tcPr>
            <w:tcW w:w="709"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p>
        </w:tc>
        <w:tc>
          <w:tcPr>
            <w:tcW w:w="1772"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w:t>
            </w:r>
          </w:p>
        </w:tc>
        <w:tc>
          <w:tcPr>
            <w:tcW w:w="1772"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w:t>
            </w:r>
          </w:p>
        </w:tc>
      </w:tr>
      <w:tr w:rsidR="000C0533" w:rsidRPr="00B325A5" w:rsidTr="000C0533">
        <w:trPr>
          <w:trHeight w:val="300"/>
        </w:trPr>
        <w:tc>
          <w:tcPr>
            <w:tcW w:w="156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2006</w:t>
            </w:r>
          </w:p>
        </w:tc>
        <w:tc>
          <w:tcPr>
            <w:tcW w:w="1777"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0.071</w:t>
            </w:r>
          </w:p>
        </w:tc>
        <w:tc>
          <w:tcPr>
            <w:tcW w:w="1778"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1.021</w:t>
            </w:r>
          </w:p>
        </w:tc>
        <w:tc>
          <w:tcPr>
            <w:tcW w:w="709"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p>
        </w:tc>
        <w:tc>
          <w:tcPr>
            <w:tcW w:w="1772"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0.174</w:t>
            </w:r>
          </w:p>
        </w:tc>
        <w:tc>
          <w:tcPr>
            <w:tcW w:w="1772"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1.538</w:t>
            </w:r>
          </w:p>
        </w:tc>
      </w:tr>
      <w:tr w:rsidR="000C0533" w:rsidRPr="00B325A5" w:rsidTr="000C0533">
        <w:trPr>
          <w:trHeight w:val="300"/>
        </w:trPr>
        <w:tc>
          <w:tcPr>
            <w:tcW w:w="156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2007</w:t>
            </w:r>
          </w:p>
        </w:tc>
        <w:tc>
          <w:tcPr>
            <w:tcW w:w="1777"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0.031</w:t>
            </w:r>
          </w:p>
        </w:tc>
        <w:tc>
          <w:tcPr>
            <w:tcW w:w="1778"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1.215</w:t>
            </w:r>
          </w:p>
        </w:tc>
        <w:tc>
          <w:tcPr>
            <w:tcW w:w="709"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p>
        </w:tc>
        <w:tc>
          <w:tcPr>
            <w:tcW w:w="1772"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0.018</w:t>
            </w:r>
          </w:p>
        </w:tc>
        <w:tc>
          <w:tcPr>
            <w:tcW w:w="1772"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2.431</w:t>
            </w:r>
          </w:p>
        </w:tc>
      </w:tr>
      <w:tr w:rsidR="000C0533" w:rsidRPr="00B325A5" w:rsidTr="000C0533">
        <w:trPr>
          <w:trHeight w:val="300"/>
        </w:trPr>
        <w:tc>
          <w:tcPr>
            <w:tcW w:w="156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2008</w:t>
            </w:r>
          </w:p>
        </w:tc>
        <w:tc>
          <w:tcPr>
            <w:tcW w:w="1777"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-0.157</w:t>
            </w:r>
          </w:p>
        </w:tc>
        <w:tc>
          <w:tcPr>
            <w:tcW w:w="1778"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2.821</w:t>
            </w:r>
          </w:p>
        </w:tc>
        <w:tc>
          <w:tcPr>
            <w:tcW w:w="709"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p>
        </w:tc>
        <w:tc>
          <w:tcPr>
            <w:tcW w:w="1772"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-0.273</w:t>
            </w:r>
          </w:p>
        </w:tc>
        <w:tc>
          <w:tcPr>
            <w:tcW w:w="1772"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6.255</w:t>
            </w:r>
          </w:p>
        </w:tc>
      </w:tr>
      <w:tr w:rsidR="000C0533" w:rsidRPr="00B325A5" w:rsidTr="000C0533">
        <w:trPr>
          <w:trHeight w:val="300"/>
        </w:trPr>
        <w:tc>
          <w:tcPr>
            <w:tcW w:w="156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2009</w:t>
            </w:r>
          </w:p>
        </w:tc>
        <w:tc>
          <w:tcPr>
            <w:tcW w:w="1777"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0.132</w:t>
            </w:r>
          </w:p>
        </w:tc>
        <w:tc>
          <w:tcPr>
            <w:tcW w:w="1778"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2.052</w:t>
            </w:r>
          </w:p>
        </w:tc>
        <w:tc>
          <w:tcPr>
            <w:tcW w:w="709"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p>
        </w:tc>
        <w:tc>
          <w:tcPr>
            <w:tcW w:w="1772"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0.252</w:t>
            </w:r>
          </w:p>
        </w:tc>
        <w:tc>
          <w:tcPr>
            <w:tcW w:w="1772"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4.623</w:t>
            </w:r>
          </w:p>
        </w:tc>
      </w:tr>
      <w:tr w:rsidR="000C0533" w:rsidRPr="00B325A5" w:rsidTr="000C0533">
        <w:trPr>
          <w:trHeight w:val="300"/>
        </w:trPr>
        <w:tc>
          <w:tcPr>
            <w:tcW w:w="156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2010</w:t>
            </w:r>
          </w:p>
        </w:tc>
        <w:tc>
          <w:tcPr>
            <w:tcW w:w="1777"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0.067</w:t>
            </w:r>
          </w:p>
        </w:tc>
        <w:tc>
          <w:tcPr>
            <w:tcW w:w="1778"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1.282</w:t>
            </w:r>
          </w:p>
        </w:tc>
        <w:tc>
          <w:tcPr>
            <w:tcW w:w="709"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p>
        </w:tc>
        <w:tc>
          <w:tcPr>
            <w:tcW w:w="1772"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0.154</w:t>
            </w:r>
          </w:p>
        </w:tc>
        <w:tc>
          <w:tcPr>
            <w:tcW w:w="1772"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3.082</w:t>
            </w:r>
          </w:p>
        </w:tc>
      </w:tr>
      <w:tr w:rsidR="000C0533" w:rsidRPr="00B325A5" w:rsidTr="000C0533">
        <w:trPr>
          <w:trHeight w:val="300"/>
        </w:trPr>
        <w:tc>
          <w:tcPr>
            <w:tcW w:w="156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2011</w:t>
            </w:r>
          </w:p>
        </w:tc>
        <w:tc>
          <w:tcPr>
            <w:tcW w:w="1777"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0.071</w:t>
            </w:r>
          </w:p>
        </w:tc>
        <w:tc>
          <w:tcPr>
            <w:tcW w:w="1778"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1.060</w:t>
            </w:r>
          </w:p>
        </w:tc>
        <w:tc>
          <w:tcPr>
            <w:tcW w:w="709"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p>
        </w:tc>
        <w:tc>
          <w:tcPr>
            <w:tcW w:w="1772"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0.181</w:t>
            </w:r>
          </w:p>
        </w:tc>
        <w:tc>
          <w:tcPr>
            <w:tcW w:w="1772"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2.479</w:t>
            </w:r>
          </w:p>
        </w:tc>
      </w:tr>
      <w:tr w:rsidR="000C0533" w:rsidRPr="00B325A5" w:rsidTr="000C0533">
        <w:trPr>
          <w:trHeight w:val="300"/>
        </w:trPr>
        <w:tc>
          <w:tcPr>
            <w:tcW w:w="1561"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All</w:t>
            </w:r>
          </w:p>
        </w:tc>
        <w:tc>
          <w:tcPr>
            <w:tcW w:w="1777"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0.030</w:t>
            </w:r>
          </w:p>
        </w:tc>
        <w:tc>
          <w:tcPr>
            <w:tcW w:w="1778"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1.761</w:t>
            </w:r>
          </w:p>
        </w:tc>
        <w:tc>
          <w:tcPr>
            <w:tcW w:w="709"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p>
        </w:tc>
        <w:tc>
          <w:tcPr>
            <w:tcW w:w="1772"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0.099</w:t>
            </w:r>
          </w:p>
        </w:tc>
        <w:tc>
          <w:tcPr>
            <w:tcW w:w="1772" w:type="dxa"/>
            <w:shd w:val="clear" w:color="auto" w:fill="auto"/>
            <w:noWrap/>
            <w:vAlign w:val="bottom"/>
            <w:hideMark/>
          </w:tcPr>
          <w:p w:rsidR="000C0533" w:rsidRPr="00B325A5" w:rsidRDefault="000C053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4.114</w:t>
            </w:r>
          </w:p>
        </w:tc>
      </w:tr>
    </w:tbl>
    <w:p w:rsidR="00D9666B" w:rsidRPr="00B325A5" w:rsidRDefault="00973865" w:rsidP="00E8579E">
      <w:pPr>
        <w:spacing w:line="240" w:lineRule="auto"/>
        <w:jc w:val="both"/>
        <w:rPr>
          <w:rFonts w:ascii="Times New Roman" w:hAnsi="Times New Roman" w:cs="Times New Roman"/>
          <w:sz w:val="20"/>
          <w:szCs w:val="20"/>
        </w:rPr>
      </w:pPr>
      <w:r w:rsidRPr="00B325A5">
        <w:rPr>
          <w:rFonts w:ascii="Times New Roman" w:hAnsi="Times New Roman" w:cs="Times New Roman"/>
          <w:sz w:val="20"/>
          <w:szCs w:val="20"/>
        </w:rPr>
        <w:t xml:space="preserve">Note: Table </w:t>
      </w:r>
      <w:r w:rsidR="000C0533" w:rsidRPr="00B325A5">
        <w:rPr>
          <w:rFonts w:ascii="Times New Roman" w:hAnsi="Times New Roman" w:cs="Times New Roman" w:hint="eastAsia"/>
          <w:sz w:val="20"/>
          <w:szCs w:val="20"/>
        </w:rPr>
        <w:t>2</w:t>
      </w:r>
      <w:r w:rsidRPr="00B325A5">
        <w:rPr>
          <w:rFonts w:ascii="Times New Roman" w:hAnsi="Times New Roman" w:cs="Times New Roman" w:hint="eastAsia"/>
          <w:sz w:val="20"/>
          <w:szCs w:val="20"/>
        </w:rPr>
        <w:t xml:space="preserve"> </w:t>
      </w:r>
      <w:r w:rsidRPr="00B325A5">
        <w:rPr>
          <w:rFonts w:ascii="Times New Roman" w:eastAsia="PMingLiU" w:hAnsi="Times New Roman" w:cs="Times New Roman" w:hint="eastAsia"/>
          <w:sz w:val="20"/>
          <w:szCs w:val="20"/>
          <w:lang w:eastAsia="zh-HK"/>
        </w:rPr>
        <w:t>reports</w:t>
      </w:r>
      <w:r w:rsidR="00DA771D" w:rsidRPr="00B325A5">
        <w:rPr>
          <w:rFonts w:ascii="Times New Roman" w:hAnsi="Times New Roman" w:cs="Times New Roman" w:hint="eastAsia"/>
          <w:sz w:val="20"/>
          <w:szCs w:val="20"/>
        </w:rPr>
        <w:t xml:space="preserve"> the descriptive statistics of ETFs</w:t>
      </w:r>
      <w:r w:rsidR="00DA771D" w:rsidRPr="00B325A5">
        <w:rPr>
          <w:rFonts w:ascii="Times New Roman" w:hAnsi="Times New Roman" w:cs="Times New Roman"/>
          <w:sz w:val="20"/>
          <w:szCs w:val="20"/>
        </w:rPr>
        <w:t>’</w:t>
      </w:r>
      <w:r w:rsidR="00DA771D" w:rsidRPr="00B325A5">
        <w:rPr>
          <w:rFonts w:ascii="Times New Roman" w:hAnsi="Times New Roman" w:cs="Times New Roman" w:hint="eastAsia"/>
          <w:sz w:val="20"/>
          <w:szCs w:val="20"/>
        </w:rPr>
        <w:t xml:space="preserve"> return</w:t>
      </w:r>
      <w:r w:rsidR="00081BBF" w:rsidRPr="00B325A5">
        <w:rPr>
          <w:rFonts w:ascii="Times New Roman" w:hAnsi="Times New Roman" w:cs="Times New Roman" w:hint="eastAsia"/>
          <w:sz w:val="20"/>
          <w:szCs w:val="20"/>
        </w:rPr>
        <w:t>s</w:t>
      </w:r>
      <w:r w:rsidR="00DA771D" w:rsidRPr="00B325A5">
        <w:rPr>
          <w:rFonts w:ascii="Times New Roman" w:hAnsi="Times New Roman" w:cs="Times New Roman" w:hint="eastAsia"/>
          <w:sz w:val="20"/>
          <w:szCs w:val="20"/>
        </w:rPr>
        <w:t xml:space="preserve"> </w:t>
      </w:r>
      <w:r w:rsidR="00081BBF" w:rsidRPr="00B325A5">
        <w:rPr>
          <w:rFonts w:ascii="Times New Roman" w:hAnsi="Times New Roman" w:cs="Times New Roman" w:hint="eastAsia"/>
          <w:sz w:val="20"/>
          <w:szCs w:val="20"/>
        </w:rPr>
        <w:t>each year</w:t>
      </w:r>
      <w:r w:rsidR="00DA771D" w:rsidRPr="00B325A5">
        <w:rPr>
          <w:rFonts w:ascii="Times New Roman" w:hAnsi="Times New Roman" w:cs="Times New Roman" w:hint="eastAsia"/>
          <w:sz w:val="20"/>
          <w:szCs w:val="20"/>
        </w:rPr>
        <w:t xml:space="preserve"> grouped </w:t>
      </w:r>
      <w:r w:rsidRPr="00B325A5">
        <w:rPr>
          <w:rFonts w:ascii="Times New Roman" w:hAnsi="Times New Roman" w:cs="Times New Roman" w:hint="eastAsia"/>
          <w:sz w:val="20"/>
          <w:szCs w:val="20"/>
        </w:rPr>
        <w:t xml:space="preserve">by </w:t>
      </w:r>
      <w:r w:rsidR="00081BBF" w:rsidRPr="00B325A5">
        <w:rPr>
          <w:rFonts w:ascii="Times New Roman" w:hAnsi="Times New Roman" w:cs="Times New Roman" w:hint="eastAsia"/>
          <w:sz w:val="20"/>
          <w:szCs w:val="20"/>
        </w:rPr>
        <w:t xml:space="preserve">passively-managed </w:t>
      </w:r>
      <w:r w:rsidR="00B325A5" w:rsidRPr="00B325A5">
        <w:rPr>
          <w:rFonts w:ascii="Times New Roman" w:hAnsi="Times New Roman" w:cs="Times New Roman" w:hint="eastAsia"/>
          <w:sz w:val="20"/>
          <w:szCs w:val="20"/>
        </w:rPr>
        <w:t>ETF</w:t>
      </w:r>
      <w:r w:rsidR="00081BBF" w:rsidRPr="00B325A5">
        <w:rPr>
          <w:rFonts w:ascii="Times New Roman" w:hAnsi="Times New Roman" w:cs="Times New Roman" w:hint="eastAsia"/>
          <w:sz w:val="20"/>
          <w:szCs w:val="20"/>
        </w:rPr>
        <w:t xml:space="preserve">s and actively-managed </w:t>
      </w:r>
      <w:r w:rsidR="00B325A5" w:rsidRPr="00B325A5">
        <w:rPr>
          <w:rFonts w:ascii="Times New Roman" w:hAnsi="Times New Roman" w:cs="Times New Roman" w:hint="eastAsia"/>
          <w:sz w:val="20"/>
          <w:szCs w:val="20"/>
        </w:rPr>
        <w:t>ETF</w:t>
      </w:r>
      <w:r w:rsidR="00081BBF" w:rsidRPr="00B325A5">
        <w:rPr>
          <w:rFonts w:ascii="Times New Roman" w:hAnsi="Times New Roman" w:cs="Times New Roman" w:hint="eastAsia"/>
          <w:sz w:val="20"/>
          <w:szCs w:val="20"/>
        </w:rPr>
        <w:t>s</w:t>
      </w:r>
      <w:r w:rsidRPr="00B325A5">
        <w:rPr>
          <w:rFonts w:ascii="Times New Roman" w:hAnsi="Times New Roman" w:cs="Times New Roman" w:hint="eastAsia"/>
          <w:sz w:val="20"/>
          <w:szCs w:val="20"/>
        </w:rPr>
        <w:t xml:space="preserve">. </w:t>
      </w:r>
      <w:r w:rsidR="00DA771D" w:rsidRPr="00B325A5">
        <w:rPr>
          <w:rFonts w:ascii="Times New Roman" w:hAnsi="Times New Roman" w:cs="Times New Roman" w:hint="eastAsia"/>
          <w:sz w:val="20"/>
          <w:szCs w:val="20"/>
        </w:rPr>
        <w:t>For each year, both the mean and the standard deviation</w:t>
      </w:r>
      <w:r w:rsidR="00AB0867" w:rsidRPr="00B325A5">
        <w:rPr>
          <w:rFonts w:ascii="Times New Roman" w:hAnsi="Times New Roman" w:cs="Times New Roman" w:hint="eastAsia"/>
          <w:sz w:val="20"/>
          <w:szCs w:val="20"/>
        </w:rPr>
        <w:t xml:space="preserve"> of returns</w:t>
      </w:r>
      <w:r w:rsidR="00DA771D" w:rsidRPr="00B325A5">
        <w:rPr>
          <w:rFonts w:ascii="Times New Roman" w:hAnsi="Times New Roman" w:cs="Times New Roman" w:hint="eastAsia"/>
          <w:sz w:val="20"/>
          <w:szCs w:val="20"/>
        </w:rPr>
        <w:t xml:space="preserve"> are </w:t>
      </w:r>
      <w:r w:rsidR="00081BBF" w:rsidRPr="00B325A5">
        <w:rPr>
          <w:rFonts w:ascii="Times New Roman" w:hAnsi="Times New Roman" w:cs="Times New Roman" w:hint="eastAsia"/>
          <w:sz w:val="20"/>
          <w:szCs w:val="20"/>
        </w:rPr>
        <w:t>tabulated</w:t>
      </w:r>
      <w:r w:rsidR="00DA771D" w:rsidRPr="00B325A5">
        <w:rPr>
          <w:rFonts w:ascii="Times New Roman" w:hAnsi="Times New Roman" w:cs="Times New Roman" w:hint="eastAsia"/>
          <w:sz w:val="20"/>
          <w:szCs w:val="20"/>
        </w:rPr>
        <w:t xml:space="preserve">. </w:t>
      </w:r>
    </w:p>
    <w:p w:rsidR="00043DDC" w:rsidRPr="00081BBF" w:rsidRDefault="00043DDC" w:rsidP="00E8579E">
      <w:pPr>
        <w:spacing w:line="240" w:lineRule="auto"/>
        <w:ind w:left="567" w:hanging="567"/>
        <w:rPr>
          <w:rFonts w:ascii="Times New Roman" w:hAnsi="Times New Roman" w:cs="Times New Roman"/>
          <w:sz w:val="24"/>
          <w:szCs w:val="24"/>
        </w:rPr>
      </w:pPr>
    </w:p>
    <w:p w:rsidR="00043DDC" w:rsidRPr="00081BBF" w:rsidRDefault="00043DDC" w:rsidP="00E8579E">
      <w:pPr>
        <w:spacing w:line="240" w:lineRule="auto"/>
        <w:ind w:left="567" w:hanging="567"/>
        <w:rPr>
          <w:rFonts w:ascii="Times New Roman" w:hAnsi="Times New Roman" w:cs="Times New Roman"/>
          <w:sz w:val="24"/>
          <w:szCs w:val="24"/>
        </w:rPr>
      </w:pPr>
    </w:p>
    <w:p w:rsidR="00211A99" w:rsidRPr="00081BBF" w:rsidRDefault="00211A99" w:rsidP="00E8579E">
      <w:pPr>
        <w:spacing w:line="240" w:lineRule="auto"/>
        <w:ind w:left="567" w:hanging="567"/>
        <w:rPr>
          <w:rFonts w:ascii="Times New Roman" w:hAnsi="Times New Roman" w:cs="Times New Roman"/>
          <w:sz w:val="24"/>
          <w:szCs w:val="24"/>
        </w:rPr>
      </w:pPr>
    </w:p>
    <w:p w:rsidR="000E7051" w:rsidRPr="00081BBF" w:rsidRDefault="000E7051" w:rsidP="00E8579E">
      <w:pPr>
        <w:spacing w:line="240" w:lineRule="auto"/>
        <w:ind w:left="567" w:hanging="567"/>
        <w:rPr>
          <w:rFonts w:ascii="Times New Roman" w:hAnsi="Times New Roman" w:cs="Times New Roman"/>
          <w:b/>
          <w:sz w:val="24"/>
          <w:szCs w:val="24"/>
        </w:rPr>
      </w:pPr>
    </w:p>
    <w:p w:rsidR="00072C5A" w:rsidRPr="00081BBF" w:rsidRDefault="00072C5A" w:rsidP="00E8579E">
      <w:pPr>
        <w:spacing w:line="240" w:lineRule="auto"/>
        <w:ind w:left="567" w:hanging="567"/>
        <w:rPr>
          <w:rFonts w:ascii="Times New Roman" w:hAnsi="Times New Roman" w:cs="Times New Roman"/>
          <w:b/>
          <w:sz w:val="24"/>
          <w:szCs w:val="24"/>
        </w:rPr>
        <w:sectPr w:rsidR="00072C5A" w:rsidRPr="00081BBF" w:rsidSect="00A6783B">
          <w:footnotePr>
            <w:numFmt w:val="chicago"/>
            <w:numRestart w:val="eachSect"/>
          </w:footnotePr>
          <w:pgSz w:w="12240" w:h="15840"/>
          <w:pgMar w:top="1440" w:right="1440" w:bottom="1440" w:left="1440" w:header="708" w:footer="708" w:gutter="0"/>
          <w:cols w:space="708"/>
          <w:docGrid w:linePitch="360"/>
        </w:sectPr>
      </w:pPr>
    </w:p>
    <w:p w:rsidR="00445FEA" w:rsidRPr="00081BBF" w:rsidRDefault="00445FEA" w:rsidP="00E8579E">
      <w:pPr>
        <w:spacing w:line="240" w:lineRule="auto"/>
        <w:jc w:val="center"/>
        <w:rPr>
          <w:rFonts w:ascii="Times New Roman" w:eastAsia="PMingLiU" w:hAnsi="Times New Roman" w:cs="Times New Roman"/>
          <w:b/>
          <w:sz w:val="24"/>
          <w:szCs w:val="24"/>
          <w:lang w:eastAsia="zh-HK"/>
        </w:rPr>
      </w:pPr>
      <w:r w:rsidRPr="00081BBF">
        <w:rPr>
          <w:rFonts w:ascii="Times New Roman" w:hAnsi="Times New Roman" w:cs="Times New Roman"/>
          <w:b/>
          <w:sz w:val="24"/>
          <w:szCs w:val="24"/>
        </w:rPr>
        <w:lastRenderedPageBreak/>
        <w:t xml:space="preserve">Table </w:t>
      </w:r>
      <w:r w:rsidR="00D9666B" w:rsidRPr="00081BBF">
        <w:rPr>
          <w:rFonts w:ascii="Times New Roman" w:hAnsi="Times New Roman" w:cs="Times New Roman" w:hint="eastAsia"/>
          <w:b/>
          <w:sz w:val="24"/>
          <w:szCs w:val="24"/>
        </w:rPr>
        <w:t>3</w:t>
      </w:r>
      <w:r w:rsidRPr="00081BBF">
        <w:rPr>
          <w:rFonts w:ascii="Times New Roman" w:hAnsi="Times New Roman" w:cs="Times New Roman"/>
          <w:b/>
          <w:sz w:val="24"/>
          <w:szCs w:val="24"/>
        </w:rPr>
        <w:t xml:space="preserve"> </w:t>
      </w:r>
      <w:r w:rsidRPr="00081BBF">
        <w:rPr>
          <w:rFonts w:ascii="Times New Roman" w:eastAsia="PMingLiU" w:hAnsi="Times New Roman" w:cs="Times New Roman" w:hint="eastAsia"/>
          <w:b/>
          <w:sz w:val="24"/>
          <w:szCs w:val="24"/>
          <w:lang w:eastAsia="zh-HK"/>
        </w:rPr>
        <w:t xml:space="preserve">Autocorrelations </w:t>
      </w:r>
      <w:r w:rsidRPr="00081BBF">
        <w:rPr>
          <w:rFonts w:ascii="Times New Roman" w:hAnsi="Times New Roman" w:cs="Times New Roman"/>
          <w:b/>
          <w:sz w:val="24"/>
          <w:szCs w:val="24"/>
        </w:rPr>
        <w:t xml:space="preserve">between </w:t>
      </w:r>
      <w:r w:rsidR="006D3C18" w:rsidRPr="00081BBF">
        <w:rPr>
          <w:rFonts w:ascii="Times New Roman" w:hAnsi="Times New Roman" w:cs="Times New Roman" w:hint="eastAsia"/>
          <w:b/>
          <w:sz w:val="24"/>
          <w:szCs w:val="24"/>
        </w:rPr>
        <w:t>passively-</w:t>
      </w:r>
      <w:r w:rsidRPr="00081BBF">
        <w:rPr>
          <w:rFonts w:ascii="Times New Roman" w:hAnsi="Times New Roman" w:cs="Times New Roman"/>
          <w:b/>
          <w:sz w:val="24"/>
          <w:szCs w:val="24"/>
        </w:rPr>
        <w:t xml:space="preserve"> and </w:t>
      </w:r>
      <w:r w:rsidR="006D3C18" w:rsidRPr="00081BBF">
        <w:rPr>
          <w:rFonts w:ascii="Times New Roman" w:hAnsi="Times New Roman" w:cs="Times New Roman"/>
          <w:b/>
          <w:sz w:val="24"/>
          <w:szCs w:val="24"/>
        </w:rPr>
        <w:t>actively</w:t>
      </w:r>
      <w:r w:rsidR="006D3C18" w:rsidRPr="00081BBF">
        <w:rPr>
          <w:rFonts w:ascii="Times New Roman" w:hAnsi="Times New Roman" w:cs="Times New Roman" w:hint="eastAsia"/>
          <w:b/>
          <w:sz w:val="24"/>
          <w:szCs w:val="24"/>
        </w:rPr>
        <w:t>-managed</w:t>
      </w:r>
      <w:r w:rsidRPr="00081BBF">
        <w:rPr>
          <w:rFonts w:ascii="Times New Roman" w:hAnsi="Times New Roman" w:cs="Times New Roman"/>
          <w:b/>
          <w:sz w:val="24"/>
          <w:szCs w:val="24"/>
        </w:rPr>
        <w:t xml:space="preserve"> ETFs</w:t>
      </w:r>
    </w:p>
    <w:tbl>
      <w:tblPr>
        <w:tblW w:w="12913" w:type="dxa"/>
        <w:tblInd w:w="15" w:type="dxa"/>
        <w:tblBorders>
          <w:top w:val="single" w:sz="4" w:space="0" w:color="auto"/>
          <w:bottom w:val="single" w:sz="4" w:space="0" w:color="auto"/>
        </w:tblBorders>
        <w:tblLayout w:type="fixed"/>
        <w:tblCellMar>
          <w:left w:w="28" w:type="dxa"/>
          <w:right w:w="28" w:type="dxa"/>
        </w:tblCellMar>
        <w:tblLook w:val="04A0"/>
      </w:tblPr>
      <w:tblGrid>
        <w:gridCol w:w="1173"/>
        <w:gridCol w:w="1174"/>
        <w:gridCol w:w="1174"/>
        <w:gridCol w:w="1174"/>
        <w:gridCol w:w="1174"/>
        <w:gridCol w:w="1174"/>
        <w:gridCol w:w="1174"/>
        <w:gridCol w:w="1174"/>
        <w:gridCol w:w="1174"/>
        <w:gridCol w:w="1174"/>
        <w:gridCol w:w="1174"/>
      </w:tblGrid>
      <w:tr w:rsidR="00445FEA" w:rsidRPr="00B325A5" w:rsidTr="00D9666B">
        <w:trPr>
          <w:trHeight w:val="315"/>
        </w:trPr>
        <w:tc>
          <w:tcPr>
            <w:tcW w:w="1173" w:type="dxa"/>
            <w:tcBorders>
              <w:top w:val="single" w:sz="4" w:space="0" w:color="auto"/>
              <w:bottom w:val="single" w:sz="4" w:space="0" w:color="auto"/>
            </w:tcBorders>
            <w:shd w:val="clear" w:color="auto" w:fill="auto"/>
            <w:noWrap/>
            <w:vAlign w:val="center"/>
            <w:hideMark/>
          </w:tcPr>
          <w:p w:rsidR="00445FEA" w:rsidRPr="00B325A5" w:rsidRDefault="00445FEA" w:rsidP="00E8579E">
            <w:pPr>
              <w:spacing w:after="0" w:line="240" w:lineRule="auto"/>
              <w:rPr>
                <w:rFonts w:ascii="Times New Roman" w:eastAsia="PMingLiU" w:hAnsi="Times New Roman" w:cs="Times New Roman"/>
                <w:color w:val="000000"/>
                <w:sz w:val="20"/>
                <w:szCs w:val="20"/>
                <w:lang w:eastAsia="zh-TW"/>
              </w:rPr>
            </w:pPr>
          </w:p>
        </w:tc>
        <w:tc>
          <w:tcPr>
            <w:tcW w:w="1174" w:type="dxa"/>
            <w:tcBorders>
              <w:top w:val="single" w:sz="4" w:space="0" w:color="auto"/>
              <w:bottom w:val="single" w:sz="4" w:space="0" w:color="auto"/>
            </w:tcBorders>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|AR</w:t>
            </w:r>
            <w:r w:rsidR="001878AC"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1</w:t>
            </w:r>
            <w:r w:rsidR="001878AC"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w:t>
            </w:r>
          </w:p>
        </w:tc>
        <w:tc>
          <w:tcPr>
            <w:tcW w:w="1174" w:type="dxa"/>
            <w:tcBorders>
              <w:top w:val="single" w:sz="4" w:space="0" w:color="auto"/>
              <w:bottom w:val="single" w:sz="4" w:space="0" w:color="auto"/>
            </w:tcBorders>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|AR</w:t>
            </w:r>
            <w:r w:rsidR="001878AC"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2</w:t>
            </w:r>
            <w:r w:rsidR="001878AC"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w:t>
            </w:r>
          </w:p>
        </w:tc>
        <w:tc>
          <w:tcPr>
            <w:tcW w:w="1174" w:type="dxa"/>
            <w:tcBorders>
              <w:top w:val="single" w:sz="4" w:space="0" w:color="auto"/>
              <w:bottom w:val="single" w:sz="4" w:space="0" w:color="auto"/>
            </w:tcBorders>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|AR</w:t>
            </w:r>
            <w:r w:rsidR="001878AC"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3</w:t>
            </w:r>
            <w:r w:rsidR="001878AC"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w:t>
            </w:r>
          </w:p>
        </w:tc>
        <w:tc>
          <w:tcPr>
            <w:tcW w:w="1174" w:type="dxa"/>
            <w:tcBorders>
              <w:top w:val="single" w:sz="4" w:space="0" w:color="auto"/>
              <w:bottom w:val="single" w:sz="4" w:space="0" w:color="auto"/>
            </w:tcBorders>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|AR</w:t>
            </w:r>
            <w:r w:rsidR="001878AC"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4</w:t>
            </w:r>
            <w:r w:rsidR="001878AC"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w:t>
            </w:r>
          </w:p>
        </w:tc>
        <w:tc>
          <w:tcPr>
            <w:tcW w:w="1174" w:type="dxa"/>
            <w:tcBorders>
              <w:top w:val="single" w:sz="4" w:space="0" w:color="auto"/>
              <w:bottom w:val="single" w:sz="4" w:space="0" w:color="auto"/>
            </w:tcBorders>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|AR</w:t>
            </w:r>
            <w:r w:rsidR="001878AC"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5</w:t>
            </w:r>
            <w:r w:rsidR="001878AC"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w:t>
            </w:r>
          </w:p>
        </w:tc>
        <w:tc>
          <w:tcPr>
            <w:tcW w:w="1174" w:type="dxa"/>
            <w:tcBorders>
              <w:top w:val="single" w:sz="4" w:space="0" w:color="auto"/>
              <w:bottom w:val="single" w:sz="4" w:space="0" w:color="auto"/>
            </w:tcBorders>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|AR</w:t>
            </w:r>
            <w:r w:rsidR="001878AC"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6</w:t>
            </w:r>
            <w:r w:rsidR="001878AC"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w:t>
            </w:r>
          </w:p>
        </w:tc>
        <w:tc>
          <w:tcPr>
            <w:tcW w:w="1174" w:type="dxa"/>
            <w:tcBorders>
              <w:top w:val="single" w:sz="4" w:space="0" w:color="auto"/>
              <w:bottom w:val="single" w:sz="4" w:space="0" w:color="auto"/>
            </w:tcBorders>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|AR</w:t>
            </w:r>
            <w:r w:rsidR="001878AC"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7</w:t>
            </w:r>
            <w:r w:rsidR="001878AC"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w:t>
            </w:r>
          </w:p>
        </w:tc>
        <w:tc>
          <w:tcPr>
            <w:tcW w:w="1174" w:type="dxa"/>
            <w:tcBorders>
              <w:top w:val="single" w:sz="4" w:space="0" w:color="auto"/>
              <w:bottom w:val="single" w:sz="4" w:space="0" w:color="auto"/>
            </w:tcBorders>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|AR</w:t>
            </w:r>
            <w:r w:rsidR="001878AC"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8</w:t>
            </w:r>
            <w:r w:rsidR="001878AC"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w:t>
            </w:r>
          </w:p>
        </w:tc>
        <w:tc>
          <w:tcPr>
            <w:tcW w:w="1174" w:type="dxa"/>
            <w:tcBorders>
              <w:top w:val="single" w:sz="4" w:space="0" w:color="auto"/>
              <w:bottom w:val="single" w:sz="4" w:space="0" w:color="auto"/>
            </w:tcBorders>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|AR</w:t>
            </w:r>
            <w:r w:rsidR="001878AC"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9</w:t>
            </w:r>
            <w:r w:rsidR="001878AC"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w:t>
            </w:r>
          </w:p>
        </w:tc>
        <w:tc>
          <w:tcPr>
            <w:tcW w:w="1174" w:type="dxa"/>
            <w:tcBorders>
              <w:top w:val="single" w:sz="4" w:space="0" w:color="auto"/>
              <w:bottom w:val="single" w:sz="4" w:space="0" w:color="auto"/>
            </w:tcBorders>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|AR</w:t>
            </w:r>
            <w:r w:rsidR="001878AC"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10</w:t>
            </w:r>
            <w:r w:rsidR="001878AC"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w:t>
            </w:r>
          </w:p>
        </w:tc>
      </w:tr>
      <w:tr w:rsidR="00445FEA" w:rsidRPr="00B325A5" w:rsidTr="00D9666B">
        <w:trPr>
          <w:trHeight w:val="315"/>
        </w:trPr>
        <w:tc>
          <w:tcPr>
            <w:tcW w:w="12913" w:type="dxa"/>
            <w:gridSpan w:val="11"/>
            <w:tcBorders>
              <w:top w:val="single" w:sz="4" w:space="0" w:color="auto"/>
            </w:tcBorders>
            <w:shd w:val="clear" w:color="auto" w:fill="auto"/>
            <w:noWrap/>
            <w:vAlign w:val="center"/>
            <w:hideMark/>
          </w:tcPr>
          <w:p w:rsidR="00445FEA" w:rsidRPr="00B325A5" w:rsidRDefault="00292CBD" w:rsidP="00E8579E">
            <w:pPr>
              <w:spacing w:after="0" w:line="240" w:lineRule="auto"/>
              <w:rPr>
                <w:rFonts w:ascii="Times New Roman" w:eastAsia="PMingLiU" w:hAnsi="Times New Roman" w:cs="Times New Roman"/>
                <w:i/>
                <w:color w:val="000000"/>
                <w:sz w:val="20"/>
                <w:szCs w:val="20"/>
                <w:lang w:eastAsia="zh-TW"/>
              </w:rPr>
            </w:pPr>
            <w:r w:rsidRPr="00B325A5">
              <w:rPr>
                <w:rFonts w:ascii="Times New Roman" w:eastAsia="PMingLiU" w:hAnsi="Times New Roman" w:cs="Times New Roman" w:hint="eastAsia"/>
                <w:i/>
                <w:color w:val="000000"/>
                <w:sz w:val="20"/>
                <w:szCs w:val="20"/>
                <w:lang w:eastAsia="zh-TW"/>
              </w:rPr>
              <w:t>D</w:t>
            </w:r>
            <w:r w:rsidR="00445FEA" w:rsidRPr="00B325A5">
              <w:rPr>
                <w:rFonts w:ascii="Times New Roman" w:eastAsia="PMingLiU" w:hAnsi="Times New Roman" w:cs="Times New Roman"/>
                <w:i/>
                <w:color w:val="000000"/>
                <w:sz w:val="20"/>
                <w:szCs w:val="20"/>
                <w:lang w:eastAsia="zh-TW"/>
              </w:rPr>
              <w:t xml:space="preserve">aily </w:t>
            </w:r>
            <w:r w:rsidR="006969FE" w:rsidRPr="00B325A5">
              <w:rPr>
                <w:rFonts w:ascii="Times New Roman" w:hAnsi="Times New Roman" w:cs="Times New Roman" w:hint="eastAsia"/>
                <w:i/>
                <w:color w:val="000000"/>
                <w:sz w:val="20"/>
                <w:szCs w:val="20"/>
              </w:rPr>
              <w:t>D</w:t>
            </w:r>
            <w:r w:rsidR="00445FEA" w:rsidRPr="00B325A5">
              <w:rPr>
                <w:rFonts w:ascii="Times New Roman" w:eastAsia="PMingLiU" w:hAnsi="Times New Roman" w:cs="Times New Roman"/>
                <w:i/>
                <w:color w:val="000000"/>
                <w:sz w:val="20"/>
                <w:szCs w:val="20"/>
                <w:lang w:eastAsia="zh-TW"/>
              </w:rPr>
              <w:t>ata</w:t>
            </w:r>
          </w:p>
        </w:tc>
      </w:tr>
      <w:tr w:rsidR="00445FEA" w:rsidRPr="00B325A5" w:rsidTr="00D9666B">
        <w:trPr>
          <w:trHeight w:val="315"/>
        </w:trPr>
        <w:tc>
          <w:tcPr>
            <w:tcW w:w="1173" w:type="dxa"/>
            <w:shd w:val="clear" w:color="auto" w:fill="auto"/>
            <w:noWrap/>
            <w:vAlign w:val="center"/>
            <w:hideMark/>
          </w:tcPr>
          <w:p w:rsidR="00445FEA" w:rsidRPr="00B325A5" w:rsidRDefault="008F27BD" w:rsidP="00B325A5">
            <w:pPr>
              <w:spacing w:after="0" w:line="240" w:lineRule="auto"/>
              <w:ind w:firstLineChars="100" w:firstLine="200"/>
              <w:rPr>
                <w:rFonts w:ascii="Times New Roman" w:eastAsia="PMingLiU" w:hAnsi="Times New Roman" w:cs="Times New Roman"/>
                <w:color w:val="000000"/>
                <w:sz w:val="20"/>
                <w:szCs w:val="20"/>
                <w:lang w:eastAsia="zh-TW"/>
              </w:rPr>
            </w:pPr>
            <w:r w:rsidRPr="00B325A5">
              <w:rPr>
                <w:rFonts w:ascii="Times New Roman" w:hAnsi="Times New Roman" w:cs="Times New Roman" w:hint="eastAsia"/>
                <w:color w:val="000000"/>
                <w:sz w:val="20"/>
                <w:szCs w:val="20"/>
              </w:rPr>
              <w:t>Passive</w:t>
            </w:r>
          </w:p>
        </w:tc>
        <w:tc>
          <w:tcPr>
            <w:tcW w:w="1174" w:type="dxa"/>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0.094</w:t>
            </w:r>
          </w:p>
        </w:tc>
        <w:tc>
          <w:tcPr>
            <w:tcW w:w="1174" w:type="dxa"/>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0.078</w:t>
            </w:r>
          </w:p>
        </w:tc>
        <w:tc>
          <w:tcPr>
            <w:tcW w:w="1174" w:type="dxa"/>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0.053</w:t>
            </w:r>
          </w:p>
        </w:tc>
        <w:tc>
          <w:tcPr>
            <w:tcW w:w="1174" w:type="dxa"/>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0.051</w:t>
            </w:r>
          </w:p>
        </w:tc>
        <w:tc>
          <w:tcPr>
            <w:tcW w:w="1174" w:type="dxa"/>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0.048</w:t>
            </w:r>
          </w:p>
        </w:tc>
        <w:tc>
          <w:tcPr>
            <w:tcW w:w="1174" w:type="dxa"/>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0.047</w:t>
            </w:r>
          </w:p>
        </w:tc>
        <w:tc>
          <w:tcPr>
            <w:tcW w:w="1174" w:type="dxa"/>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0.043</w:t>
            </w:r>
          </w:p>
        </w:tc>
        <w:tc>
          <w:tcPr>
            <w:tcW w:w="1174" w:type="dxa"/>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0.037</w:t>
            </w:r>
          </w:p>
        </w:tc>
        <w:tc>
          <w:tcPr>
            <w:tcW w:w="1174" w:type="dxa"/>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0.034</w:t>
            </w:r>
          </w:p>
        </w:tc>
        <w:tc>
          <w:tcPr>
            <w:tcW w:w="1174" w:type="dxa"/>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0.041</w:t>
            </w:r>
          </w:p>
        </w:tc>
      </w:tr>
      <w:tr w:rsidR="00445FEA" w:rsidRPr="00B325A5" w:rsidTr="00D9666B">
        <w:trPr>
          <w:trHeight w:val="315"/>
        </w:trPr>
        <w:tc>
          <w:tcPr>
            <w:tcW w:w="1173" w:type="dxa"/>
            <w:shd w:val="clear" w:color="auto" w:fill="auto"/>
            <w:noWrap/>
            <w:vAlign w:val="center"/>
            <w:hideMark/>
          </w:tcPr>
          <w:p w:rsidR="00445FEA" w:rsidRPr="00B325A5" w:rsidRDefault="00445FEA" w:rsidP="00E8579E">
            <w:pPr>
              <w:spacing w:after="0" w:line="240" w:lineRule="auto"/>
              <w:rPr>
                <w:rFonts w:ascii="Times New Roman" w:eastAsia="PMingLiU" w:hAnsi="Times New Roman" w:cs="Times New Roman"/>
                <w:color w:val="000000"/>
                <w:sz w:val="20"/>
                <w:szCs w:val="20"/>
                <w:lang w:eastAsia="zh-TW"/>
              </w:rPr>
            </w:pPr>
          </w:p>
        </w:tc>
        <w:tc>
          <w:tcPr>
            <w:tcW w:w="1174" w:type="dxa"/>
            <w:shd w:val="clear" w:color="auto" w:fill="auto"/>
            <w:noWrap/>
            <w:vAlign w:val="center"/>
            <w:hideMark/>
          </w:tcPr>
          <w:p w:rsidR="00445FEA" w:rsidRPr="00B325A5" w:rsidRDefault="00E901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w:t>
            </w:r>
            <w:r w:rsidR="00445FEA" w:rsidRPr="00B325A5">
              <w:rPr>
                <w:rFonts w:ascii="Times New Roman" w:eastAsia="PMingLiU" w:hAnsi="Times New Roman" w:cs="Times New Roman"/>
                <w:color w:val="000000"/>
                <w:sz w:val="20"/>
                <w:szCs w:val="20"/>
                <w:lang w:eastAsia="zh-TW"/>
              </w:rPr>
              <w:t>29.584</w:t>
            </w:r>
            <w:r w:rsidRPr="00B325A5">
              <w:rPr>
                <w:rFonts w:ascii="Times New Roman" w:eastAsia="PMingLiU" w:hAnsi="Times New Roman" w:cs="Times New Roman"/>
                <w:color w:val="000000"/>
                <w:sz w:val="20"/>
                <w:szCs w:val="20"/>
                <w:lang w:eastAsia="zh-TW"/>
              </w:rPr>
              <w:t>)</w:t>
            </w:r>
          </w:p>
        </w:tc>
        <w:tc>
          <w:tcPr>
            <w:tcW w:w="1174" w:type="dxa"/>
            <w:shd w:val="clear" w:color="auto" w:fill="auto"/>
            <w:noWrap/>
            <w:vAlign w:val="center"/>
            <w:hideMark/>
          </w:tcPr>
          <w:p w:rsidR="00445FEA" w:rsidRPr="00B325A5" w:rsidRDefault="00E901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w:t>
            </w:r>
            <w:r w:rsidR="00445FEA" w:rsidRPr="00B325A5">
              <w:rPr>
                <w:rFonts w:ascii="Times New Roman" w:eastAsia="PMingLiU" w:hAnsi="Times New Roman" w:cs="Times New Roman"/>
                <w:color w:val="000000"/>
                <w:sz w:val="20"/>
                <w:szCs w:val="20"/>
                <w:lang w:eastAsia="zh-TW"/>
              </w:rPr>
              <w:t>33.747</w:t>
            </w:r>
            <w:r w:rsidRPr="00B325A5">
              <w:rPr>
                <w:rFonts w:ascii="Times New Roman" w:eastAsia="PMingLiU" w:hAnsi="Times New Roman" w:cs="Times New Roman"/>
                <w:color w:val="000000"/>
                <w:sz w:val="20"/>
                <w:szCs w:val="20"/>
                <w:lang w:eastAsia="zh-TW"/>
              </w:rPr>
              <w:t>)</w:t>
            </w:r>
          </w:p>
        </w:tc>
        <w:tc>
          <w:tcPr>
            <w:tcW w:w="1174" w:type="dxa"/>
            <w:shd w:val="clear" w:color="auto" w:fill="auto"/>
            <w:noWrap/>
            <w:vAlign w:val="center"/>
            <w:hideMark/>
          </w:tcPr>
          <w:p w:rsidR="00445FEA" w:rsidRPr="00B325A5" w:rsidRDefault="00E901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w:t>
            </w:r>
            <w:r w:rsidR="00445FEA" w:rsidRPr="00B325A5">
              <w:rPr>
                <w:rFonts w:ascii="Times New Roman" w:eastAsia="PMingLiU" w:hAnsi="Times New Roman" w:cs="Times New Roman"/>
                <w:color w:val="000000"/>
                <w:sz w:val="20"/>
                <w:szCs w:val="20"/>
                <w:lang w:eastAsia="zh-TW"/>
              </w:rPr>
              <w:t>34.298</w:t>
            </w:r>
            <w:r w:rsidRPr="00B325A5">
              <w:rPr>
                <w:rFonts w:ascii="Times New Roman" w:eastAsia="PMingLiU" w:hAnsi="Times New Roman" w:cs="Times New Roman"/>
                <w:color w:val="000000"/>
                <w:sz w:val="20"/>
                <w:szCs w:val="20"/>
                <w:lang w:eastAsia="zh-TW"/>
              </w:rPr>
              <w:t>)</w:t>
            </w:r>
          </w:p>
        </w:tc>
        <w:tc>
          <w:tcPr>
            <w:tcW w:w="1174" w:type="dxa"/>
            <w:shd w:val="clear" w:color="auto" w:fill="auto"/>
            <w:noWrap/>
            <w:vAlign w:val="center"/>
            <w:hideMark/>
          </w:tcPr>
          <w:p w:rsidR="00445FEA" w:rsidRPr="00B325A5" w:rsidRDefault="00E901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w:t>
            </w:r>
            <w:r w:rsidR="00445FEA" w:rsidRPr="00B325A5">
              <w:rPr>
                <w:rFonts w:ascii="Times New Roman" w:eastAsia="PMingLiU" w:hAnsi="Times New Roman" w:cs="Times New Roman"/>
                <w:color w:val="000000"/>
                <w:sz w:val="20"/>
                <w:szCs w:val="20"/>
                <w:lang w:eastAsia="zh-TW"/>
              </w:rPr>
              <w:t>30.632</w:t>
            </w:r>
            <w:r w:rsidRPr="00B325A5">
              <w:rPr>
                <w:rFonts w:ascii="Times New Roman" w:eastAsia="PMingLiU" w:hAnsi="Times New Roman" w:cs="Times New Roman"/>
                <w:color w:val="000000"/>
                <w:sz w:val="20"/>
                <w:szCs w:val="20"/>
                <w:lang w:eastAsia="zh-TW"/>
              </w:rPr>
              <w:t>)</w:t>
            </w:r>
          </w:p>
        </w:tc>
        <w:tc>
          <w:tcPr>
            <w:tcW w:w="1174" w:type="dxa"/>
            <w:shd w:val="clear" w:color="auto" w:fill="auto"/>
            <w:noWrap/>
            <w:vAlign w:val="center"/>
            <w:hideMark/>
          </w:tcPr>
          <w:p w:rsidR="00445FEA" w:rsidRPr="00B325A5" w:rsidRDefault="00E901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w:t>
            </w:r>
            <w:r w:rsidR="00445FEA" w:rsidRPr="00B325A5">
              <w:rPr>
                <w:rFonts w:ascii="Times New Roman" w:eastAsia="PMingLiU" w:hAnsi="Times New Roman" w:cs="Times New Roman"/>
                <w:color w:val="000000"/>
                <w:sz w:val="20"/>
                <w:szCs w:val="20"/>
                <w:lang w:eastAsia="zh-TW"/>
              </w:rPr>
              <w:t>28.622</w:t>
            </w:r>
            <w:r w:rsidRPr="00B325A5">
              <w:rPr>
                <w:rFonts w:ascii="Times New Roman" w:eastAsia="PMingLiU" w:hAnsi="Times New Roman" w:cs="Times New Roman"/>
                <w:color w:val="000000"/>
                <w:sz w:val="20"/>
                <w:szCs w:val="20"/>
                <w:lang w:eastAsia="zh-TW"/>
              </w:rPr>
              <w:t>)</w:t>
            </w:r>
          </w:p>
        </w:tc>
        <w:tc>
          <w:tcPr>
            <w:tcW w:w="1174" w:type="dxa"/>
            <w:shd w:val="clear" w:color="auto" w:fill="auto"/>
            <w:noWrap/>
            <w:vAlign w:val="center"/>
            <w:hideMark/>
          </w:tcPr>
          <w:p w:rsidR="00445FEA" w:rsidRPr="00B325A5" w:rsidRDefault="00E901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w:t>
            </w:r>
            <w:r w:rsidR="00445FEA" w:rsidRPr="00B325A5">
              <w:rPr>
                <w:rFonts w:ascii="Times New Roman" w:eastAsia="PMingLiU" w:hAnsi="Times New Roman" w:cs="Times New Roman"/>
                <w:color w:val="000000"/>
                <w:sz w:val="20"/>
                <w:szCs w:val="20"/>
                <w:lang w:eastAsia="zh-TW"/>
              </w:rPr>
              <w:t>29.501</w:t>
            </w:r>
            <w:r w:rsidRPr="00B325A5">
              <w:rPr>
                <w:rFonts w:ascii="Times New Roman" w:eastAsia="PMingLiU" w:hAnsi="Times New Roman" w:cs="Times New Roman"/>
                <w:color w:val="000000"/>
                <w:sz w:val="20"/>
                <w:szCs w:val="20"/>
                <w:lang w:eastAsia="zh-TW"/>
              </w:rPr>
              <w:t>)</w:t>
            </w:r>
          </w:p>
        </w:tc>
        <w:tc>
          <w:tcPr>
            <w:tcW w:w="1174" w:type="dxa"/>
            <w:shd w:val="clear" w:color="auto" w:fill="auto"/>
            <w:noWrap/>
            <w:vAlign w:val="center"/>
            <w:hideMark/>
          </w:tcPr>
          <w:p w:rsidR="00445FEA" w:rsidRPr="00B325A5" w:rsidRDefault="00E901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w:t>
            </w:r>
            <w:r w:rsidR="00445FEA" w:rsidRPr="00B325A5">
              <w:rPr>
                <w:rFonts w:ascii="Times New Roman" w:eastAsia="PMingLiU" w:hAnsi="Times New Roman" w:cs="Times New Roman"/>
                <w:color w:val="000000"/>
                <w:sz w:val="20"/>
                <w:szCs w:val="20"/>
                <w:lang w:eastAsia="zh-TW"/>
              </w:rPr>
              <w:t>28.431</w:t>
            </w:r>
            <w:r w:rsidRPr="00B325A5">
              <w:rPr>
                <w:rFonts w:ascii="Times New Roman" w:eastAsia="PMingLiU" w:hAnsi="Times New Roman" w:cs="Times New Roman"/>
                <w:color w:val="000000"/>
                <w:sz w:val="20"/>
                <w:szCs w:val="20"/>
                <w:lang w:eastAsia="zh-TW"/>
              </w:rPr>
              <w:t>)</w:t>
            </w:r>
          </w:p>
        </w:tc>
        <w:tc>
          <w:tcPr>
            <w:tcW w:w="1174" w:type="dxa"/>
            <w:shd w:val="clear" w:color="auto" w:fill="auto"/>
            <w:noWrap/>
            <w:vAlign w:val="center"/>
            <w:hideMark/>
          </w:tcPr>
          <w:p w:rsidR="00445FEA" w:rsidRPr="00B325A5" w:rsidRDefault="00E901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w:t>
            </w:r>
            <w:r w:rsidR="00445FEA" w:rsidRPr="00B325A5">
              <w:rPr>
                <w:rFonts w:ascii="Times New Roman" w:eastAsia="PMingLiU" w:hAnsi="Times New Roman" w:cs="Times New Roman"/>
                <w:color w:val="000000"/>
                <w:sz w:val="20"/>
                <w:szCs w:val="20"/>
                <w:lang w:eastAsia="zh-TW"/>
              </w:rPr>
              <w:t>28.676</w:t>
            </w:r>
            <w:r w:rsidRPr="00B325A5">
              <w:rPr>
                <w:rFonts w:ascii="Times New Roman" w:eastAsia="PMingLiU" w:hAnsi="Times New Roman" w:cs="Times New Roman"/>
                <w:color w:val="000000"/>
                <w:sz w:val="20"/>
                <w:szCs w:val="20"/>
                <w:lang w:eastAsia="zh-TW"/>
              </w:rPr>
              <w:t>)</w:t>
            </w:r>
          </w:p>
        </w:tc>
        <w:tc>
          <w:tcPr>
            <w:tcW w:w="1174" w:type="dxa"/>
            <w:shd w:val="clear" w:color="auto" w:fill="auto"/>
            <w:noWrap/>
            <w:vAlign w:val="center"/>
            <w:hideMark/>
          </w:tcPr>
          <w:p w:rsidR="00445FEA" w:rsidRPr="00B325A5" w:rsidRDefault="00E901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w:t>
            </w:r>
            <w:r w:rsidR="00445FEA" w:rsidRPr="00B325A5">
              <w:rPr>
                <w:rFonts w:ascii="Times New Roman" w:eastAsia="PMingLiU" w:hAnsi="Times New Roman" w:cs="Times New Roman"/>
                <w:color w:val="000000"/>
                <w:sz w:val="20"/>
                <w:szCs w:val="20"/>
                <w:lang w:eastAsia="zh-TW"/>
              </w:rPr>
              <w:t>26.866</w:t>
            </w:r>
            <w:r w:rsidRPr="00B325A5">
              <w:rPr>
                <w:rFonts w:ascii="Times New Roman" w:eastAsia="PMingLiU" w:hAnsi="Times New Roman" w:cs="Times New Roman"/>
                <w:color w:val="000000"/>
                <w:sz w:val="20"/>
                <w:szCs w:val="20"/>
                <w:lang w:eastAsia="zh-TW"/>
              </w:rPr>
              <w:t>)</w:t>
            </w:r>
          </w:p>
        </w:tc>
        <w:tc>
          <w:tcPr>
            <w:tcW w:w="1174" w:type="dxa"/>
            <w:shd w:val="clear" w:color="auto" w:fill="auto"/>
            <w:noWrap/>
            <w:vAlign w:val="center"/>
            <w:hideMark/>
          </w:tcPr>
          <w:p w:rsidR="00445FEA" w:rsidRPr="00B325A5" w:rsidRDefault="00E901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w:t>
            </w:r>
            <w:r w:rsidR="00445FEA" w:rsidRPr="00B325A5">
              <w:rPr>
                <w:rFonts w:ascii="Times New Roman" w:eastAsia="PMingLiU" w:hAnsi="Times New Roman" w:cs="Times New Roman"/>
                <w:color w:val="000000"/>
                <w:sz w:val="20"/>
                <w:szCs w:val="20"/>
                <w:lang w:eastAsia="zh-TW"/>
              </w:rPr>
              <w:t>27.069</w:t>
            </w:r>
            <w:r w:rsidRPr="00B325A5">
              <w:rPr>
                <w:rFonts w:ascii="Times New Roman" w:eastAsia="PMingLiU" w:hAnsi="Times New Roman" w:cs="Times New Roman"/>
                <w:color w:val="000000"/>
                <w:sz w:val="20"/>
                <w:szCs w:val="20"/>
                <w:lang w:eastAsia="zh-TW"/>
              </w:rPr>
              <w:t>)</w:t>
            </w:r>
          </w:p>
        </w:tc>
      </w:tr>
      <w:tr w:rsidR="00445FEA" w:rsidRPr="00B325A5" w:rsidTr="00D9666B">
        <w:trPr>
          <w:trHeight w:val="315"/>
        </w:trPr>
        <w:tc>
          <w:tcPr>
            <w:tcW w:w="1173" w:type="dxa"/>
            <w:shd w:val="clear" w:color="auto" w:fill="auto"/>
            <w:noWrap/>
            <w:vAlign w:val="center"/>
            <w:hideMark/>
          </w:tcPr>
          <w:p w:rsidR="00445FEA" w:rsidRPr="00B325A5" w:rsidRDefault="008F27BD" w:rsidP="00B325A5">
            <w:pPr>
              <w:spacing w:after="0" w:line="240" w:lineRule="auto"/>
              <w:ind w:firstLineChars="100" w:firstLine="200"/>
              <w:rPr>
                <w:rFonts w:ascii="Times New Roman" w:eastAsia="PMingLiU" w:hAnsi="Times New Roman" w:cs="Times New Roman"/>
                <w:color w:val="000000"/>
                <w:sz w:val="20"/>
                <w:szCs w:val="20"/>
                <w:lang w:eastAsia="zh-TW"/>
              </w:rPr>
            </w:pPr>
            <w:r w:rsidRPr="00B325A5">
              <w:rPr>
                <w:rFonts w:ascii="Times New Roman" w:hAnsi="Times New Roman" w:cs="Times New Roman" w:hint="eastAsia"/>
                <w:color w:val="000000"/>
                <w:sz w:val="20"/>
                <w:szCs w:val="20"/>
              </w:rPr>
              <w:t>Active</w:t>
            </w:r>
          </w:p>
        </w:tc>
        <w:tc>
          <w:tcPr>
            <w:tcW w:w="1174" w:type="dxa"/>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0.080</w:t>
            </w:r>
          </w:p>
        </w:tc>
        <w:tc>
          <w:tcPr>
            <w:tcW w:w="1174" w:type="dxa"/>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0.061</w:t>
            </w:r>
          </w:p>
        </w:tc>
        <w:tc>
          <w:tcPr>
            <w:tcW w:w="1174" w:type="dxa"/>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0.054</w:t>
            </w:r>
          </w:p>
        </w:tc>
        <w:tc>
          <w:tcPr>
            <w:tcW w:w="1174" w:type="dxa"/>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0.040</w:t>
            </w:r>
          </w:p>
        </w:tc>
        <w:tc>
          <w:tcPr>
            <w:tcW w:w="1174" w:type="dxa"/>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0.042</w:t>
            </w:r>
          </w:p>
        </w:tc>
        <w:tc>
          <w:tcPr>
            <w:tcW w:w="1174" w:type="dxa"/>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0.059</w:t>
            </w:r>
          </w:p>
        </w:tc>
        <w:tc>
          <w:tcPr>
            <w:tcW w:w="1174" w:type="dxa"/>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0.049</w:t>
            </w:r>
          </w:p>
        </w:tc>
        <w:tc>
          <w:tcPr>
            <w:tcW w:w="1174" w:type="dxa"/>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0.037</w:t>
            </w:r>
          </w:p>
        </w:tc>
        <w:tc>
          <w:tcPr>
            <w:tcW w:w="1174" w:type="dxa"/>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0.029</w:t>
            </w:r>
          </w:p>
        </w:tc>
        <w:tc>
          <w:tcPr>
            <w:tcW w:w="1174" w:type="dxa"/>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0.037</w:t>
            </w:r>
          </w:p>
        </w:tc>
      </w:tr>
      <w:tr w:rsidR="00445FEA" w:rsidRPr="00B325A5" w:rsidTr="00D9666B">
        <w:trPr>
          <w:trHeight w:val="315"/>
        </w:trPr>
        <w:tc>
          <w:tcPr>
            <w:tcW w:w="1173" w:type="dxa"/>
            <w:shd w:val="clear" w:color="auto" w:fill="auto"/>
            <w:noWrap/>
            <w:vAlign w:val="center"/>
            <w:hideMark/>
          </w:tcPr>
          <w:p w:rsidR="00445FEA" w:rsidRPr="00B325A5" w:rsidRDefault="00445FEA" w:rsidP="00E8579E">
            <w:pPr>
              <w:spacing w:after="0" w:line="240" w:lineRule="auto"/>
              <w:rPr>
                <w:rFonts w:ascii="Times New Roman" w:eastAsia="PMingLiU" w:hAnsi="Times New Roman" w:cs="Times New Roman"/>
                <w:color w:val="000000"/>
                <w:sz w:val="20"/>
                <w:szCs w:val="20"/>
                <w:lang w:eastAsia="zh-TW"/>
              </w:rPr>
            </w:pPr>
          </w:p>
        </w:tc>
        <w:tc>
          <w:tcPr>
            <w:tcW w:w="1174" w:type="dxa"/>
            <w:shd w:val="clear" w:color="auto" w:fill="auto"/>
            <w:noWrap/>
            <w:vAlign w:val="center"/>
            <w:hideMark/>
          </w:tcPr>
          <w:p w:rsidR="00445FEA" w:rsidRPr="00B325A5" w:rsidRDefault="00E901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w:t>
            </w:r>
            <w:r w:rsidR="00445FEA" w:rsidRPr="00B325A5">
              <w:rPr>
                <w:rFonts w:ascii="Times New Roman" w:eastAsia="PMingLiU" w:hAnsi="Times New Roman" w:cs="Times New Roman"/>
                <w:color w:val="000000"/>
                <w:sz w:val="20"/>
                <w:szCs w:val="20"/>
                <w:lang w:eastAsia="zh-TW"/>
              </w:rPr>
              <w:t>14.692</w:t>
            </w:r>
            <w:r w:rsidRPr="00B325A5">
              <w:rPr>
                <w:rFonts w:ascii="Times New Roman" w:eastAsia="PMingLiU" w:hAnsi="Times New Roman" w:cs="Times New Roman"/>
                <w:color w:val="000000"/>
                <w:sz w:val="20"/>
                <w:szCs w:val="20"/>
                <w:lang w:eastAsia="zh-TW"/>
              </w:rPr>
              <w:t>)</w:t>
            </w:r>
          </w:p>
        </w:tc>
        <w:tc>
          <w:tcPr>
            <w:tcW w:w="1174" w:type="dxa"/>
            <w:shd w:val="clear" w:color="auto" w:fill="auto"/>
            <w:noWrap/>
            <w:vAlign w:val="center"/>
            <w:hideMark/>
          </w:tcPr>
          <w:p w:rsidR="00445FEA" w:rsidRPr="00B325A5" w:rsidRDefault="00E901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w:t>
            </w:r>
            <w:r w:rsidR="00445FEA" w:rsidRPr="00B325A5">
              <w:rPr>
                <w:rFonts w:ascii="Times New Roman" w:eastAsia="PMingLiU" w:hAnsi="Times New Roman" w:cs="Times New Roman"/>
                <w:color w:val="000000"/>
                <w:sz w:val="20"/>
                <w:szCs w:val="20"/>
                <w:lang w:eastAsia="zh-TW"/>
              </w:rPr>
              <w:t>12.029</w:t>
            </w:r>
            <w:r w:rsidRPr="00B325A5">
              <w:rPr>
                <w:rFonts w:ascii="Times New Roman" w:eastAsia="PMingLiU" w:hAnsi="Times New Roman" w:cs="Times New Roman"/>
                <w:color w:val="000000"/>
                <w:sz w:val="20"/>
                <w:szCs w:val="20"/>
                <w:lang w:eastAsia="zh-TW"/>
              </w:rPr>
              <w:t>)</w:t>
            </w:r>
          </w:p>
        </w:tc>
        <w:tc>
          <w:tcPr>
            <w:tcW w:w="1174" w:type="dxa"/>
            <w:shd w:val="clear" w:color="auto" w:fill="auto"/>
            <w:noWrap/>
            <w:vAlign w:val="center"/>
            <w:hideMark/>
          </w:tcPr>
          <w:p w:rsidR="00445FEA" w:rsidRPr="00B325A5" w:rsidRDefault="00E901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w:t>
            </w:r>
            <w:r w:rsidR="00445FEA" w:rsidRPr="00B325A5">
              <w:rPr>
                <w:rFonts w:ascii="Times New Roman" w:eastAsia="PMingLiU" w:hAnsi="Times New Roman" w:cs="Times New Roman"/>
                <w:color w:val="000000"/>
                <w:sz w:val="20"/>
                <w:szCs w:val="20"/>
                <w:lang w:eastAsia="zh-TW"/>
              </w:rPr>
              <w:t>12.095</w:t>
            </w:r>
            <w:r w:rsidRPr="00B325A5">
              <w:rPr>
                <w:rFonts w:ascii="Times New Roman" w:eastAsia="PMingLiU" w:hAnsi="Times New Roman" w:cs="Times New Roman"/>
                <w:color w:val="000000"/>
                <w:sz w:val="20"/>
                <w:szCs w:val="20"/>
                <w:lang w:eastAsia="zh-TW"/>
              </w:rPr>
              <w:t>)</w:t>
            </w:r>
          </w:p>
        </w:tc>
        <w:tc>
          <w:tcPr>
            <w:tcW w:w="1174" w:type="dxa"/>
            <w:shd w:val="clear" w:color="auto" w:fill="auto"/>
            <w:noWrap/>
            <w:vAlign w:val="center"/>
            <w:hideMark/>
          </w:tcPr>
          <w:p w:rsidR="00445FEA" w:rsidRPr="00B325A5" w:rsidRDefault="00E901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w:t>
            </w:r>
            <w:r w:rsidR="00445FEA" w:rsidRPr="00B325A5">
              <w:rPr>
                <w:rFonts w:ascii="Times New Roman" w:eastAsia="PMingLiU" w:hAnsi="Times New Roman" w:cs="Times New Roman"/>
                <w:color w:val="000000"/>
                <w:sz w:val="20"/>
                <w:szCs w:val="20"/>
                <w:lang w:eastAsia="zh-TW"/>
              </w:rPr>
              <w:t>11.695</w:t>
            </w:r>
            <w:r w:rsidRPr="00B325A5">
              <w:rPr>
                <w:rFonts w:ascii="Times New Roman" w:eastAsia="PMingLiU" w:hAnsi="Times New Roman" w:cs="Times New Roman"/>
                <w:color w:val="000000"/>
                <w:sz w:val="20"/>
                <w:szCs w:val="20"/>
                <w:lang w:eastAsia="zh-TW"/>
              </w:rPr>
              <w:t>)</w:t>
            </w:r>
          </w:p>
        </w:tc>
        <w:tc>
          <w:tcPr>
            <w:tcW w:w="1174" w:type="dxa"/>
            <w:shd w:val="clear" w:color="auto" w:fill="auto"/>
            <w:noWrap/>
            <w:vAlign w:val="center"/>
            <w:hideMark/>
          </w:tcPr>
          <w:p w:rsidR="00445FEA" w:rsidRPr="00B325A5" w:rsidRDefault="00E901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w:t>
            </w:r>
            <w:r w:rsidR="00445FEA" w:rsidRPr="00B325A5">
              <w:rPr>
                <w:rFonts w:ascii="Times New Roman" w:eastAsia="PMingLiU" w:hAnsi="Times New Roman" w:cs="Times New Roman"/>
                <w:color w:val="000000"/>
                <w:sz w:val="20"/>
                <w:szCs w:val="20"/>
                <w:lang w:eastAsia="zh-TW"/>
              </w:rPr>
              <w:t>11.255</w:t>
            </w:r>
            <w:r w:rsidRPr="00B325A5">
              <w:rPr>
                <w:rFonts w:ascii="Times New Roman" w:eastAsia="PMingLiU" w:hAnsi="Times New Roman" w:cs="Times New Roman"/>
                <w:color w:val="000000"/>
                <w:sz w:val="20"/>
                <w:szCs w:val="20"/>
                <w:lang w:eastAsia="zh-TW"/>
              </w:rPr>
              <w:t>)</w:t>
            </w:r>
          </w:p>
        </w:tc>
        <w:tc>
          <w:tcPr>
            <w:tcW w:w="1174" w:type="dxa"/>
            <w:shd w:val="clear" w:color="auto" w:fill="auto"/>
            <w:noWrap/>
            <w:vAlign w:val="center"/>
            <w:hideMark/>
          </w:tcPr>
          <w:p w:rsidR="00445FEA" w:rsidRPr="00B325A5" w:rsidRDefault="00E901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w:t>
            </w:r>
            <w:r w:rsidR="00445FEA" w:rsidRPr="00B325A5">
              <w:rPr>
                <w:rFonts w:ascii="Times New Roman" w:eastAsia="PMingLiU" w:hAnsi="Times New Roman" w:cs="Times New Roman"/>
                <w:color w:val="000000"/>
                <w:sz w:val="20"/>
                <w:szCs w:val="20"/>
                <w:lang w:eastAsia="zh-TW"/>
              </w:rPr>
              <w:t>10.978</w:t>
            </w:r>
            <w:r w:rsidRPr="00B325A5">
              <w:rPr>
                <w:rFonts w:ascii="Times New Roman" w:eastAsia="PMingLiU" w:hAnsi="Times New Roman" w:cs="Times New Roman"/>
                <w:color w:val="000000"/>
                <w:sz w:val="20"/>
                <w:szCs w:val="20"/>
                <w:lang w:eastAsia="zh-TW"/>
              </w:rPr>
              <w:t>)</w:t>
            </w:r>
          </w:p>
        </w:tc>
        <w:tc>
          <w:tcPr>
            <w:tcW w:w="1174" w:type="dxa"/>
            <w:shd w:val="clear" w:color="auto" w:fill="auto"/>
            <w:noWrap/>
            <w:vAlign w:val="center"/>
            <w:hideMark/>
          </w:tcPr>
          <w:p w:rsidR="00445FEA" w:rsidRPr="00B325A5" w:rsidRDefault="00E901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w:t>
            </w:r>
            <w:r w:rsidR="00445FEA" w:rsidRPr="00B325A5">
              <w:rPr>
                <w:rFonts w:ascii="Times New Roman" w:eastAsia="PMingLiU" w:hAnsi="Times New Roman" w:cs="Times New Roman"/>
                <w:color w:val="000000"/>
                <w:sz w:val="20"/>
                <w:szCs w:val="20"/>
                <w:lang w:eastAsia="zh-TW"/>
              </w:rPr>
              <w:t>12.076</w:t>
            </w:r>
            <w:r w:rsidRPr="00B325A5">
              <w:rPr>
                <w:rFonts w:ascii="Times New Roman" w:eastAsia="PMingLiU" w:hAnsi="Times New Roman" w:cs="Times New Roman"/>
                <w:color w:val="000000"/>
                <w:sz w:val="20"/>
                <w:szCs w:val="20"/>
                <w:lang w:eastAsia="zh-TW"/>
              </w:rPr>
              <w:t>)</w:t>
            </w:r>
          </w:p>
        </w:tc>
        <w:tc>
          <w:tcPr>
            <w:tcW w:w="1174" w:type="dxa"/>
            <w:shd w:val="clear" w:color="auto" w:fill="auto"/>
            <w:noWrap/>
            <w:vAlign w:val="center"/>
            <w:hideMark/>
          </w:tcPr>
          <w:p w:rsidR="00445FEA" w:rsidRPr="00B325A5" w:rsidRDefault="00E901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w:t>
            </w:r>
            <w:r w:rsidR="00445FEA" w:rsidRPr="00B325A5">
              <w:rPr>
                <w:rFonts w:ascii="Times New Roman" w:eastAsia="PMingLiU" w:hAnsi="Times New Roman" w:cs="Times New Roman"/>
                <w:color w:val="000000"/>
                <w:sz w:val="20"/>
                <w:szCs w:val="20"/>
                <w:lang w:eastAsia="zh-TW"/>
              </w:rPr>
              <w:t>11.100</w:t>
            </w:r>
            <w:r w:rsidRPr="00B325A5">
              <w:rPr>
                <w:rFonts w:ascii="Times New Roman" w:eastAsia="PMingLiU" w:hAnsi="Times New Roman" w:cs="Times New Roman"/>
                <w:color w:val="000000"/>
                <w:sz w:val="20"/>
                <w:szCs w:val="20"/>
                <w:lang w:eastAsia="zh-TW"/>
              </w:rPr>
              <w:t>)</w:t>
            </w:r>
          </w:p>
        </w:tc>
        <w:tc>
          <w:tcPr>
            <w:tcW w:w="1174" w:type="dxa"/>
            <w:shd w:val="clear" w:color="auto" w:fill="auto"/>
            <w:noWrap/>
            <w:vAlign w:val="center"/>
            <w:hideMark/>
          </w:tcPr>
          <w:p w:rsidR="00445FEA" w:rsidRPr="00B325A5" w:rsidRDefault="00E901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w:t>
            </w:r>
            <w:r w:rsidR="00445FEA" w:rsidRPr="00B325A5">
              <w:rPr>
                <w:rFonts w:ascii="Times New Roman" w:eastAsia="PMingLiU" w:hAnsi="Times New Roman" w:cs="Times New Roman"/>
                <w:color w:val="000000"/>
                <w:sz w:val="20"/>
                <w:szCs w:val="20"/>
                <w:lang w:eastAsia="zh-TW"/>
              </w:rPr>
              <w:t>9.218</w:t>
            </w:r>
            <w:r w:rsidRPr="00B325A5">
              <w:rPr>
                <w:rFonts w:ascii="Times New Roman" w:eastAsia="PMingLiU" w:hAnsi="Times New Roman" w:cs="Times New Roman"/>
                <w:color w:val="000000"/>
                <w:sz w:val="20"/>
                <w:szCs w:val="20"/>
                <w:lang w:eastAsia="zh-TW"/>
              </w:rPr>
              <w:t>)</w:t>
            </w:r>
          </w:p>
        </w:tc>
        <w:tc>
          <w:tcPr>
            <w:tcW w:w="1174" w:type="dxa"/>
            <w:shd w:val="clear" w:color="auto" w:fill="auto"/>
            <w:noWrap/>
            <w:vAlign w:val="center"/>
            <w:hideMark/>
          </w:tcPr>
          <w:p w:rsidR="00445FEA" w:rsidRPr="00B325A5" w:rsidRDefault="00E901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w:t>
            </w:r>
            <w:r w:rsidR="00445FEA" w:rsidRPr="00B325A5">
              <w:rPr>
                <w:rFonts w:ascii="Times New Roman" w:eastAsia="PMingLiU" w:hAnsi="Times New Roman" w:cs="Times New Roman"/>
                <w:color w:val="000000"/>
                <w:sz w:val="20"/>
                <w:szCs w:val="20"/>
                <w:lang w:eastAsia="zh-TW"/>
              </w:rPr>
              <w:t>9.961</w:t>
            </w:r>
            <w:r w:rsidRPr="00B325A5">
              <w:rPr>
                <w:rFonts w:ascii="Times New Roman" w:eastAsia="PMingLiU" w:hAnsi="Times New Roman" w:cs="Times New Roman"/>
                <w:color w:val="000000"/>
                <w:sz w:val="20"/>
                <w:szCs w:val="20"/>
                <w:lang w:eastAsia="zh-TW"/>
              </w:rPr>
              <w:t>)</w:t>
            </w:r>
          </w:p>
        </w:tc>
      </w:tr>
      <w:tr w:rsidR="00445FEA" w:rsidRPr="00B325A5" w:rsidTr="00D9666B">
        <w:trPr>
          <w:trHeight w:val="315"/>
        </w:trPr>
        <w:tc>
          <w:tcPr>
            <w:tcW w:w="1173" w:type="dxa"/>
            <w:shd w:val="clear" w:color="auto" w:fill="auto"/>
            <w:noWrap/>
            <w:vAlign w:val="center"/>
            <w:hideMark/>
          </w:tcPr>
          <w:p w:rsidR="00445FEA" w:rsidRPr="00B325A5" w:rsidRDefault="00445FEA" w:rsidP="00B325A5">
            <w:pPr>
              <w:spacing w:after="0" w:line="240" w:lineRule="auto"/>
              <w:ind w:firstLineChars="100" w:firstLine="200"/>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Diff.</w:t>
            </w:r>
          </w:p>
        </w:tc>
        <w:tc>
          <w:tcPr>
            <w:tcW w:w="1174" w:type="dxa"/>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0.014</w:t>
            </w:r>
          </w:p>
        </w:tc>
        <w:tc>
          <w:tcPr>
            <w:tcW w:w="1174" w:type="dxa"/>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0.017</w:t>
            </w:r>
          </w:p>
        </w:tc>
        <w:tc>
          <w:tcPr>
            <w:tcW w:w="1174" w:type="dxa"/>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-0.001</w:t>
            </w:r>
          </w:p>
        </w:tc>
        <w:tc>
          <w:tcPr>
            <w:tcW w:w="1174" w:type="dxa"/>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0.011</w:t>
            </w:r>
          </w:p>
        </w:tc>
        <w:tc>
          <w:tcPr>
            <w:tcW w:w="1174" w:type="dxa"/>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0.006</w:t>
            </w:r>
          </w:p>
        </w:tc>
        <w:tc>
          <w:tcPr>
            <w:tcW w:w="1174" w:type="dxa"/>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-0.011</w:t>
            </w:r>
          </w:p>
        </w:tc>
        <w:tc>
          <w:tcPr>
            <w:tcW w:w="1174" w:type="dxa"/>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-0.006</w:t>
            </w:r>
          </w:p>
        </w:tc>
        <w:tc>
          <w:tcPr>
            <w:tcW w:w="1174" w:type="dxa"/>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0.000</w:t>
            </w:r>
          </w:p>
        </w:tc>
        <w:tc>
          <w:tcPr>
            <w:tcW w:w="1174" w:type="dxa"/>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0.005</w:t>
            </w:r>
          </w:p>
        </w:tc>
        <w:tc>
          <w:tcPr>
            <w:tcW w:w="1174" w:type="dxa"/>
            <w:shd w:val="clear" w:color="auto" w:fill="auto"/>
            <w:noWrap/>
            <w:vAlign w:val="center"/>
            <w:hideMark/>
          </w:tcPr>
          <w:p w:rsidR="00445FEA" w:rsidRPr="00B325A5" w:rsidRDefault="00445F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0.004</w:t>
            </w:r>
          </w:p>
        </w:tc>
      </w:tr>
      <w:tr w:rsidR="00445FEA" w:rsidRPr="00B325A5" w:rsidTr="00D9666B">
        <w:trPr>
          <w:trHeight w:val="315"/>
        </w:trPr>
        <w:tc>
          <w:tcPr>
            <w:tcW w:w="1173" w:type="dxa"/>
            <w:shd w:val="clear" w:color="auto" w:fill="auto"/>
            <w:noWrap/>
            <w:vAlign w:val="center"/>
            <w:hideMark/>
          </w:tcPr>
          <w:p w:rsidR="00445FEA" w:rsidRPr="00B325A5" w:rsidRDefault="00445FEA" w:rsidP="00E8579E">
            <w:pPr>
              <w:spacing w:after="0" w:line="240" w:lineRule="auto"/>
              <w:rPr>
                <w:rFonts w:ascii="Times New Roman" w:eastAsia="PMingLiU" w:hAnsi="Times New Roman" w:cs="Times New Roman"/>
                <w:color w:val="000000"/>
                <w:sz w:val="20"/>
                <w:szCs w:val="20"/>
                <w:lang w:eastAsia="zh-TW"/>
              </w:rPr>
            </w:pPr>
          </w:p>
        </w:tc>
        <w:tc>
          <w:tcPr>
            <w:tcW w:w="1174" w:type="dxa"/>
            <w:shd w:val="clear" w:color="auto" w:fill="auto"/>
            <w:noWrap/>
            <w:vAlign w:val="center"/>
            <w:hideMark/>
          </w:tcPr>
          <w:p w:rsidR="00445FEA" w:rsidRPr="00B325A5" w:rsidRDefault="00E901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(2</w:t>
            </w:r>
            <w:r w:rsidR="00445FEA" w:rsidRPr="00B325A5">
              <w:rPr>
                <w:rFonts w:ascii="Times New Roman" w:eastAsia="PMingLiU" w:hAnsi="Times New Roman" w:cs="Times New Roman"/>
                <w:color w:val="000000"/>
                <w:sz w:val="20"/>
                <w:szCs w:val="20"/>
                <w:lang w:eastAsia="zh-TW"/>
              </w:rPr>
              <w:t>.315</w:t>
            </w:r>
            <w:r w:rsidRPr="00B325A5">
              <w:rPr>
                <w:rFonts w:ascii="Times New Roman" w:eastAsia="PMingLiU" w:hAnsi="Times New Roman" w:cs="Times New Roman"/>
                <w:color w:val="000000"/>
                <w:sz w:val="20"/>
                <w:szCs w:val="20"/>
                <w:lang w:eastAsia="zh-TW"/>
              </w:rPr>
              <w:t>)</w:t>
            </w:r>
          </w:p>
        </w:tc>
        <w:tc>
          <w:tcPr>
            <w:tcW w:w="1174" w:type="dxa"/>
            <w:shd w:val="clear" w:color="auto" w:fill="auto"/>
            <w:noWrap/>
            <w:vAlign w:val="center"/>
            <w:hideMark/>
          </w:tcPr>
          <w:p w:rsidR="00445FEA" w:rsidRPr="00B325A5" w:rsidRDefault="00E901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w:t>
            </w:r>
            <w:r w:rsidR="00445FEA" w:rsidRPr="00B325A5">
              <w:rPr>
                <w:rFonts w:ascii="Times New Roman" w:eastAsia="PMingLiU" w:hAnsi="Times New Roman" w:cs="Times New Roman"/>
                <w:color w:val="000000"/>
                <w:sz w:val="20"/>
                <w:szCs w:val="20"/>
                <w:lang w:eastAsia="zh-TW"/>
              </w:rPr>
              <w:t>2.172</w:t>
            </w:r>
            <w:r w:rsidRPr="00B325A5">
              <w:rPr>
                <w:rFonts w:ascii="Times New Roman" w:eastAsia="PMingLiU" w:hAnsi="Times New Roman" w:cs="Times New Roman"/>
                <w:color w:val="000000"/>
                <w:sz w:val="20"/>
                <w:szCs w:val="20"/>
                <w:lang w:eastAsia="zh-TW"/>
              </w:rPr>
              <w:t>)</w:t>
            </w:r>
          </w:p>
        </w:tc>
        <w:tc>
          <w:tcPr>
            <w:tcW w:w="1174" w:type="dxa"/>
            <w:shd w:val="clear" w:color="auto" w:fill="auto"/>
            <w:noWrap/>
            <w:vAlign w:val="center"/>
            <w:hideMark/>
          </w:tcPr>
          <w:p w:rsidR="00445FEA" w:rsidRPr="00B325A5" w:rsidRDefault="00E901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w:t>
            </w:r>
            <w:r w:rsidR="00445FEA" w:rsidRPr="00B325A5">
              <w:rPr>
                <w:rFonts w:ascii="Times New Roman" w:eastAsia="PMingLiU" w:hAnsi="Times New Roman" w:cs="Times New Roman"/>
                <w:color w:val="000000"/>
                <w:sz w:val="20"/>
                <w:szCs w:val="20"/>
                <w:lang w:eastAsia="zh-TW"/>
              </w:rPr>
              <w:t>-0.184</w:t>
            </w:r>
            <w:r w:rsidRPr="00B325A5">
              <w:rPr>
                <w:rFonts w:ascii="Times New Roman" w:eastAsia="PMingLiU" w:hAnsi="Times New Roman" w:cs="Times New Roman"/>
                <w:color w:val="000000"/>
                <w:sz w:val="20"/>
                <w:szCs w:val="20"/>
                <w:lang w:eastAsia="zh-TW"/>
              </w:rPr>
              <w:t>)</w:t>
            </w:r>
          </w:p>
        </w:tc>
        <w:tc>
          <w:tcPr>
            <w:tcW w:w="1174" w:type="dxa"/>
            <w:shd w:val="clear" w:color="auto" w:fill="auto"/>
            <w:noWrap/>
            <w:vAlign w:val="center"/>
            <w:hideMark/>
          </w:tcPr>
          <w:p w:rsidR="00445FEA" w:rsidRPr="00B325A5" w:rsidRDefault="00E901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(2</w:t>
            </w:r>
            <w:r w:rsidR="00445FEA" w:rsidRPr="00B325A5">
              <w:rPr>
                <w:rFonts w:ascii="Times New Roman" w:eastAsia="PMingLiU" w:hAnsi="Times New Roman" w:cs="Times New Roman"/>
                <w:color w:val="000000"/>
                <w:sz w:val="20"/>
                <w:szCs w:val="20"/>
                <w:lang w:eastAsia="zh-TW"/>
              </w:rPr>
              <w:t>.902</w:t>
            </w:r>
            <w:r w:rsidRPr="00B325A5">
              <w:rPr>
                <w:rFonts w:ascii="Times New Roman" w:eastAsia="PMingLiU" w:hAnsi="Times New Roman" w:cs="Times New Roman"/>
                <w:color w:val="000000"/>
                <w:sz w:val="20"/>
                <w:szCs w:val="20"/>
                <w:lang w:eastAsia="zh-TW"/>
              </w:rPr>
              <w:t>)</w:t>
            </w:r>
          </w:p>
        </w:tc>
        <w:tc>
          <w:tcPr>
            <w:tcW w:w="1174" w:type="dxa"/>
            <w:shd w:val="clear" w:color="auto" w:fill="auto"/>
            <w:noWrap/>
            <w:vAlign w:val="center"/>
            <w:hideMark/>
          </w:tcPr>
          <w:p w:rsidR="00445FEA" w:rsidRPr="00B325A5" w:rsidRDefault="00E901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(2</w:t>
            </w:r>
            <w:r w:rsidR="00445FEA" w:rsidRPr="00B325A5">
              <w:rPr>
                <w:rFonts w:ascii="Times New Roman" w:eastAsia="PMingLiU" w:hAnsi="Times New Roman" w:cs="Times New Roman"/>
                <w:color w:val="000000"/>
                <w:sz w:val="20"/>
                <w:szCs w:val="20"/>
                <w:lang w:eastAsia="zh-TW"/>
              </w:rPr>
              <w:t>.038</w:t>
            </w:r>
            <w:r w:rsidRPr="00B325A5">
              <w:rPr>
                <w:rFonts w:ascii="Times New Roman" w:eastAsia="PMingLiU" w:hAnsi="Times New Roman" w:cs="Times New Roman"/>
                <w:color w:val="000000"/>
                <w:sz w:val="20"/>
                <w:szCs w:val="20"/>
                <w:lang w:eastAsia="zh-TW"/>
              </w:rPr>
              <w:t>)</w:t>
            </w:r>
          </w:p>
        </w:tc>
        <w:tc>
          <w:tcPr>
            <w:tcW w:w="1174" w:type="dxa"/>
            <w:shd w:val="clear" w:color="auto" w:fill="auto"/>
            <w:noWrap/>
            <w:vAlign w:val="center"/>
            <w:hideMark/>
          </w:tcPr>
          <w:p w:rsidR="00445FEA" w:rsidRPr="00B325A5" w:rsidRDefault="00E901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w:t>
            </w:r>
            <w:r w:rsidR="00445FEA" w:rsidRPr="00B325A5">
              <w:rPr>
                <w:rFonts w:ascii="Times New Roman" w:eastAsia="PMingLiU" w:hAnsi="Times New Roman" w:cs="Times New Roman"/>
                <w:color w:val="000000"/>
                <w:sz w:val="20"/>
                <w:szCs w:val="20"/>
                <w:lang w:eastAsia="zh-TW"/>
              </w:rPr>
              <w:t>.062</w:t>
            </w:r>
            <w:r w:rsidRPr="00B325A5">
              <w:rPr>
                <w:rFonts w:ascii="Times New Roman" w:eastAsia="PMingLiU" w:hAnsi="Times New Roman" w:cs="Times New Roman"/>
                <w:color w:val="000000"/>
                <w:sz w:val="20"/>
                <w:szCs w:val="20"/>
                <w:lang w:eastAsia="zh-TW"/>
              </w:rPr>
              <w:t>)</w:t>
            </w:r>
          </w:p>
        </w:tc>
        <w:tc>
          <w:tcPr>
            <w:tcW w:w="1174" w:type="dxa"/>
            <w:shd w:val="clear" w:color="auto" w:fill="auto"/>
            <w:noWrap/>
            <w:vAlign w:val="center"/>
            <w:hideMark/>
          </w:tcPr>
          <w:p w:rsidR="00445FEA" w:rsidRPr="00B325A5" w:rsidRDefault="00E901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w:t>
            </w:r>
            <w:r w:rsidR="00445FEA" w:rsidRPr="00B325A5">
              <w:rPr>
                <w:rFonts w:ascii="Times New Roman" w:eastAsia="PMingLiU" w:hAnsi="Times New Roman" w:cs="Times New Roman"/>
                <w:color w:val="000000"/>
                <w:sz w:val="20"/>
                <w:szCs w:val="20"/>
                <w:lang w:eastAsia="zh-TW"/>
              </w:rPr>
              <w:t>.165</w:t>
            </w:r>
            <w:r w:rsidRPr="00B325A5">
              <w:rPr>
                <w:rFonts w:ascii="Times New Roman" w:eastAsia="PMingLiU" w:hAnsi="Times New Roman" w:cs="Times New Roman"/>
                <w:color w:val="000000"/>
                <w:sz w:val="20"/>
                <w:szCs w:val="20"/>
                <w:lang w:eastAsia="zh-TW"/>
              </w:rPr>
              <w:t>)</w:t>
            </w:r>
          </w:p>
        </w:tc>
        <w:tc>
          <w:tcPr>
            <w:tcW w:w="1174" w:type="dxa"/>
            <w:shd w:val="clear" w:color="auto" w:fill="auto"/>
            <w:noWrap/>
            <w:vAlign w:val="center"/>
            <w:hideMark/>
          </w:tcPr>
          <w:p w:rsidR="00445FEA" w:rsidRPr="00B325A5" w:rsidRDefault="00E901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(2</w:t>
            </w:r>
            <w:r w:rsidR="00445FEA" w:rsidRPr="00B325A5">
              <w:rPr>
                <w:rFonts w:ascii="Times New Roman" w:eastAsia="PMingLiU" w:hAnsi="Times New Roman" w:cs="Times New Roman"/>
                <w:color w:val="000000"/>
                <w:sz w:val="20"/>
                <w:szCs w:val="20"/>
                <w:lang w:eastAsia="zh-TW"/>
              </w:rPr>
              <w:t>.042</w:t>
            </w:r>
            <w:r w:rsidRPr="00B325A5">
              <w:rPr>
                <w:rFonts w:ascii="Times New Roman" w:eastAsia="PMingLiU" w:hAnsi="Times New Roman" w:cs="Times New Roman"/>
                <w:color w:val="000000"/>
                <w:sz w:val="20"/>
                <w:szCs w:val="20"/>
                <w:lang w:eastAsia="zh-TW"/>
              </w:rPr>
              <w:t>)</w:t>
            </w:r>
          </w:p>
        </w:tc>
        <w:tc>
          <w:tcPr>
            <w:tcW w:w="1174" w:type="dxa"/>
            <w:shd w:val="clear" w:color="auto" w:fill="auto"/>
            <w:noWrap/>
            <w:vAlign w:val="center"/>
            <w:hideMark/>
          </w:tcPr>
          <w:p w:rsidR="00445FEA" w:rsidRPr="00B325A5" w:rsidRDefault="00E901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(3</w:t>
            </w:r>
            <w:r w:rsidR="00445FEA" w:rsidRPr="00B325A5">
              <w:rPr>
                <w:rFonts w:ascii="Times New Roman" w:eastAsia="PMingLiU" w:hAnsi="Times New Roman" w:cs="Times New Roman"/>
                <w:color w:val="000000"/>
                <w:sz w:val="20"/>
                <w:szCs w:val="20"/>
                <w:lang w:eastAsia="zh-TW"/>
              </w:rPr>
              <w:t>.216</w:t>
            </w:r>
            <w:r w:rsidRPr="00B325A5">
              <w:rPr>
                <w:rFonts w:ascii="Times New Roman" w:eastAsia="PMingLiU" w:hAnsi="Times New Roman" w:cs="Times New Roman"/>
                <w:color w:val="000000"/>
                <w:sz w:val="20"/>
                <w:szCs w:val="20"/>
                <w:lang w:eastAsia="zh-TW"/>
              </w:rPr>
              <w:t>)</w:t>
            </w:r>
          </w:p>
        </w:tc>
        <w:tc>
          <w:tcPr>
            <w:tcW w:w="1174" w:type="dxa"/>
            <w:shd w:val="clear" w:color="auto" w:fill="auto"/>
            <w:noWrap/>
            <w:vAlign w:val="center"/>
            <w:hideMark/>
          </w:tcPr>
          <w:p w:rsidR="00445FEA" w:rsidRPr="00B325A5" w:rsidRDefault="00E901EA"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(3</w:t>
            </w:r>
            <w:r w:rsidR="00445FEA" w:rsidRPr="00B325A5">
              <w:rPr>
                <w:rFonts w:ascii="Times New Roman" w:eastAsia="PMingLiU" w:hAnsi="Times New Roman" w:cs="Times New Roman"/>
                <w:color w:val="000000"/>
                <w:sz w:val="20"/>
                <w:szCs w:val="20"/>
                <w:lang w:eastAsia="zh-TW"/>
              </w:rPr>
              <w:t>.776</w:t>
            </w:r>
            <w:r w:rsidRPr="00B325A5">
              <w:rPr>
                <w:rFonts w:ascii="Times New Roman" w:eastAsia="PMingLiU" w:hAnsi="Times New Roman" w:cs="Times New Roman"/>
                <w:color w:val="000000"/>
                <w:sz w:val="20"/>
                <w:szCs w:val="20"/>
                <w:lang w:eastAsia="zh-TW"/>
              </w:rPr>
              <w:t>)</w:t>
            </w:r>
          </w:p>
        </w:tc>
      </w:tr>
      <w:tr w:rsidR="00445FEA" w:rsidRPr="00B325A5" w:rsidTr="00D9666B">
        <w:trPr>
          <w:trHeight w:val="315"/>
        </w:trPr>
        <w:tc>
          <w:tcPr>
            <w:tcW w:w="12913" w:type="dxa"/>
            <w:gridSpan w:val="11"/>
            <w:shd w:val="clear" w:color="auto" w:fill="auto"/>
            <w:noWrap/>
            <w:vAlign w:val="center"/>
            <w:hideMark/>
          </w:tcPr>
          <w:p w:rsidR="00445FEA" w:rsidRPr="00B325A5" w:rsidRDefault="00292CBD" w:rsidP="00E8579E">
            <w:pPr>
              <w:spacing w:after="0" w:line="240" w:lineRule="auto"/>
              <w:rPr>
                <w:rFonts w:ascii="Times New Roman" w:eastAsia="PMingLiU" w:hAnsi="Times New Roman" w:cs="Times New Roman"/>
                <w:i/>
                <w:color w:val="000000"/>
                <w:sz w:val="20"/>
                <w:szCs w:val="20"/>
                <w:lang w:eastAsia="zh-TW"/>
              </w:rPr>
            </w:pPr>
            <w:r w:rsidRPr="00B325A5">
              <w:rPr>
                <w:rFonts w:ascii="Times New Roman" w:eastAsia="PMingLiU" w:hAnsi="Times New Roman" w:cs="Times New Roman" w:hint="eastAsia"/>
                <w:i/>
                <w:color w:val="000000"/>
                <w:sz w:val="20"/>
                <w:szCs w:val="20"/>
                <w:lang w:eastAsia="zh-TW"/>
              </w:rPr>
              <w:t xml:space="preserve">Weekly </w:t>
            </w:r>
            <w:r w:rsidR="006969FE" w:rsidRPr="00B325A5">
              <w:rPr>
                <w:rFonts w:ascii="Times New Roman" w:hAnsi="Times New Roman" w:cs="Times New Roman" w:hint="eastAsia"/>
                <w:i/>
                <w:color w:val="000000"/>
                <w:sz w:val="20"/>
                <w:szCs w:val="20"/>
              </w:rPr>
              <w:t>D</w:t>
            </w:r>
            <w:r w:rsidRPr="00B325A5">
              <w:rPr>
                <w:rFonts w:ascii="Times New Roman" w:eastAsia="PMingLiU" w:hAnsi="Times New Roman" w:cs="Times New Roman" w:hint="eastAsia"/>
                <w:i/>
                <w:color w:val="000000"/>
                <w:sz w:val="20"/>
                <w:szCs w:val="20"/>
                <w:lang w:eastAsia="zh-TW"/>
              </w:rPr>
              <w:t>ata</w:t>
            </w:r>
          </w:p>
        </w:tc>
      </w:tr>
      <w:tr w:rsidR="00292CBD" w:rsidRPr="00B325A5" w:rsidTr="00D9666B">
        <w:trPr>
          <w:trHeight w:val="315"/>
        </w:trPr>
        <w:tc>
          <w:tcPr>
            <w:tcW w:w="1173" w:type="dxa"/>
            <w:shd w:val="clear" w:color="auto" w:fill="auto"/>
            <w:noWrap/>
            <w:vAlign w:val="center"/>
            <w:hideMark/>
          </w:tcPr>
          <w:p w:rsidR="00292CBD" w:rsidRPr="00B325A5" w:rsidRDefault="008F27BD" w:rsidP="00B325A5">
            <w:pPr>
              <w:spacing w:after="0" w:line="240" w:lineRule="auto"/>
              <w:ind w:firstLineChars="100" w:firstLine="200"/>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Passive</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0.129</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0.083</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0.111</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0.082</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0.074</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0.094</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0.092</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0.090</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0.070</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0.150</w:t>
            </w:r>
          </w:p>
        </w:tc>
      </w:tr>
      <w:tr w:rsidR="00292CBD" w:rsidRPr="00B325A5" w:rsidTr="00D9666B">
        <w:trPr>
          <w:trHeight w:val="315"/>
        </w:trPr>
        <w:tc>
          <w:tcPr>
            <w:tcW w:w="1173" w:type="dxa"/>
            <w:shd w:val="clear" w:color="auto" w:fill="auto"/>
            <w:noWrap/>
            <w:vAlign w:val="center"/>
            <w:hideMark/>
          </w:tcPr>
          <w:p w:rsidR="00292CBD" w:rsidRPr="00B325A5" w:rsidRDefault="00292CBD" w:rsidP="00E8579E">
            <w:pPr>
              <w:spacing w:after="0" w:line="240" w:lineRule="auto"/>
              <w:rPr>
                <w:rFonts w:ascii="Times New Roman" w:eastAsia="PMingLiU" w:hAnsi="Times New Roman" w:cs="Times New Roman"/>
                <w:color w:val="000000"/>
                <w:sz w:val="20"/>
                <w:szCs w:val="20"/>
                <w:lang w:eastAsia="zh-TW"/>
              </w:rPr>
            </w:pP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(40.457)</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(24.366)</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(36.320)</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(20.606)</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(22.214)</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(25.319)</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(19.179)</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(22.367)</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(20.505)</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(36.837)</w:t>
            </w:r>
          </w:p>
        </w:tc>
      </w:tr>
      <w:tr w:rsidR="00292CBD" w:rsidRPr="00B325A5" w:rsidTr="00D9666B">
        <w:trPr>
          <w:trHeight w:val="315"/>
        </w:trPr>
        <w:tc>
          <w:tcPr>
            <w:tcW w:w="1173" w:type="dxa"/>
            <w:shd w:val="clear" w:color="auto" w:fill="auto"/>
            <w:noWrap/>
            <w:vAlign w:val="center"/>
            <w:hideMark/>
          </w:tcPr>
          <w:p w:rsidR="00292CBD" w:rsidRPr="00B325A5" w:rsidRDefault="008F27BD" w:rsidP="00B325A5">
            <w:pPr>
              <w:spacing w:after="0" w:line="240" w:lineRule="auto"/>
              <w:ind w:firstLineChars="100" w:firstLine="200"/>
              <w:rPr>
                <w:rFonts w:ascii="Times New Roman" w:eastAsia="PMingLiU" w:hAnsi="Times New Roman" w:cs="Times New Roman"/>
                <w:color w:val="000000"/>
                <w:sz w:val="20"/>
                <w:szCs w:val="20"/>
                <w:lang w:eastAsia="zh-TW"/>
              </w:rPr>
            </w:pPr>
            <w:r w:rsidRPr="00B325A5">
              <w:rPr>
                <w:rFonts w:ascii="Times New Roman" w:hAnsi="Times New Roman" w:cs="Times New Roman" w:hint="eastAsia"/>
                <w:color w:val="000000"/>
                <w:sz w:val="20"/>
                <w:szCs w:val="20"/>
              </w:rPr>
              <w:t>Active</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0.154</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0.074</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0.091</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0.065</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0.061</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0.077</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0.097</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0.117</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0.080</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0.136</w:t>
            </w:r>
          </w:p>
        </w:tc>
      </w:tr>
      <w:tr w:rsidR="00292CBD" w:rsidRPr="00B325A5" w:rsidTr="00D9666B">
        <w:trPr>
          <w:trHeight w:val="315"/>
        </w:trPr>
        <w:tc>
          <w:tcPr>
            <w:tcW w:w="1173" w:type="dxa"/>
            <w:shd w:val="clear" w:color="auto" w:fill="auto"/>
            <w:noWrap/>
            <w:vAlign w:val="center"/>
            <w:hideMark/>
          </w:tcPr>
          <w:p w:rsidR="00292CBD" w:rsidRPr="00B325A5" w:rsidRDefault="00292CBD" w:rsidP="00E8579E">
            <w:pPr>
              <w:spacing w:after="0" w:line="240" w:lineRule="auto"/>
              <w:rPr>
                <w:rFonts w:ascii="Times New Roman" w:eastAsia="PMingLiU" w:hAnsi="Times New Roman" w:cs="Times New Roman"/>
                <w:color w:val="000000"/>
                <w:sz w:val="20"/>
                <w:szCs w:val="20"/>
                <w:lang w:eastAsia="zh-TW"/>
              </w:rPr>
            </w:pP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(13.537)</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(7.363)</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(11.284)</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(10.057)</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(9.850)</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(8.976)</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(9.625)</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(11.513)</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(8.865)</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(17.578)</w:t>
            </w:r>
          </w:p>
        </w:tc>
      </w:tr>
      <w:tr w:rsidR="00292CBD" w:rsidRPr="00B325A5" w:rsidTr="00D9666B">
        <w:trPr>
          <w:trHeight w:val="315"/>
        </w:trPr>
        <w:tc>
          <w:tcPr>
            <w:tcW w:w="1173" w:type="dxa"/>
            <w:shd w:val="clear" w:color="auto" w:fill="auto"/>
            <w:noWrap/>
            <w:vAlign w:val="center"/>
            <w:hideMark/>
          </w:tcPr>
          <w:p w:rsidR="00292CBD" w:rsidRPr="00B325A5" w:rsidRDefault="00292CBD" w:rsidP="00B325A5">
            <w:pPr>
              <w:spacing w:after="0" w:line="240" w:lineRule="auto"/>
              <w:ind w:firstLineChars="100" w:firstLine="200"/>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Diff.</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-0.025</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0.009</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0.020</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0.017</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0.013</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0.017</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-0.004</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-0.026</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-0.010</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0.014</w:t>
            </w:r>
          </w:p>
        </w:tc>
      </w:tr>
      <w:tr w:rsidR="00292CBD" w:rsidRPr="00B325A5" w:rsidTr="00D9666B">
        <w:trPr>
          <w:trHeight w:val="315"/>
        </w:trPr>
        <w:tc>
          <w:tcPr>
            <w:tcW w:w="1173" w:type="dxa"/>
            <w:shd w:val="clear" w:color="auto" w:fill="auto"/>
            <w:noWrap/>
            <w:vAlign w:val="center"/>
            <w:hideMark/>
          </w:tcPr>
          <w:p w:rsidR="00292CBD" w:rsidRPr="00B325A5" w:rsidRDefault="00292CBD" w:rsidP="00E8579E">
            <w:pPr>
              <w:spacing w:after="0" w:line="240" w:lineRule="auto"/>
              <w:rPr>
                <w:rFonts w:ascii="Times New Roman" w:eastAsia="PMingLiU" w:hAnsi="Times New Roman" w:cs="Times New Roman"/>
                <w:color w:val="000000"/>
                <w:sz w:val="20"/>
                <w:szCs w:val="20"/>
                <w:lang w:eastAsia="zh-TW"/>
              </w:rPr>
            </w:pP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(-0.253)</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(2.787)</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(2.968)</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(2.255)</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(2.148)</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(2.357)</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(-0.262)</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(-0.944)</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(-0.905)</w:t>
            </w:r>
          </w:p>
        </w:tc>
        <w:tc>
          <w:tcPr>
            <w:tcW w:w="1174"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(2.037)</w:t>
            </w:r>
          </w:p>
        </w:tc>
      </w:tr>
    </w:tbl>
    <w:p w:rsidR="003568DC" w:rsidRPr="00B325A5" w:rsidRDefault="003568DC" w:rsidP="00E8579E">
      <w:pPr>
        <w:spacing w:line="240" w:lineRule="auto"/>
        <w:jc w:val="both"/>
        <w:rPr>
          <w:rFonts w:ascii="Times New Roman" w:eastAsia="PMingLiU" w:hAnsi="Times New Roman" w:cs="Times New Roman"/>
          <w:sz w:val="20"/>
          <w:szCs w:val="20"/>
          <w:lang w:eastAsia="zh-HK"/>
        </w:rPr>
      </w:pPr>
      <w:r w:rsidRPr="00B325A5">
        <w:rPr>
          <w:rFonts w:ascii="Times New Roman" w:hAnsi="Times New Roman" w:cs="Times New Roman"/>
          <w:sz w:val="20"/>
          <w:szCs w:val="20"/>
        </w:rPr>
        <w:t xml:space="preserve">Note: Table </w:t>
      </w:r>
      <w:r w:rsidR="00D9666B" w:rsidRPr="00B325A5">
        <w:rPr>
          <w:rFonts w:ascii="Times New Roman" w:hAnsi="Times New Roman" w:cs="Times New Roman" w:hint="eastAsia"/>
          <w:sz w:val="20"/>
          <w:szCs w:val="20"/>
        </w:rPr>
        <w:t>3</w:t>
      </w:r>
      <w:r w:rsidRPr="00B325A5">
        <w:rPr>
          <w:rFonts w:ascii="Times New Roman" w:hAnsi="Times New Roman" w:cs="Times New Roman" w:hint="eastAsia"/>
          <w:sz w:val="20"/>
          <w:szCs w:val="20"/>
        </w:rPr>
        <w:t xml:space="preserve"> </w:t>
      </w:r>
      <w:r w:rsidRPr="00B325A5">
        <w:rPr>
          <w:rFonts w:ascii="Times New Roman" w:eastAsia="PMingLiU" w:hAnsi="Times New Roman" w:cs="Times New Roman" w:hint="eastAsia"/>
          <w:sz w:val="20"/>
          <w:szCs w:val="20"/>
          <w:lang w:eastAsia="zh-HK"/>
        </w:rPr>
        <w:t>reports</w:t>
      </w:r>
      <w:r w:rsidRPr="00B325A5">
        <w:rPr>
          <w:rFonts w:ascii="Times New Roman" w:hAnsi="Times New Roman" w:cs="Times New Roman" w:hint="eastAsia"/>
          <w:sz w:val="20"/>
          <w:szCs w:val="20"/>
        </w:rPr>
        <w:t xml:space="preserve"> average</w:t>
      </w:r>
      <w:r w:rsidR="00C03209" w:rsidRPr="00B325A5">
        <w:rPr>
          <w:rFonts w:ascii="Times New Roman" w:eastAsia="PMingLiU" w:hAnsi="Times New Roman" w:cs="Times New Roman" w:hint="eastAsia"/>
          <w:sz w:val="20"/>
          <w:szCs w:val="20"/>
          <w:lang w:eastAsia="zh-HK"/>
        </w:rPr>
        <w:t xml:space="preserve"> absolute</w:t>
      </w:r>
      <w:r w:rsidRPr="00B325A5">
        <w:rPr>
          <w:rFonts w:ascii="Times New Roman" w:hAnsi="Times New Roman" w:cs="Times New Roman" w:hint="eastAsia"/>
          <w:sz w:val="20"/>
          <w:szCs w:val="20"/>
        </w:rPr>
        <w:t xml:space="preserve"> </w:t>
      </w:r>
      <w:r w:rsidR="00C03209" w:rsidRPr="00B325A5">
        <w:rPr>
          <w:rFonts w:ascii="Times New Roman" w:eastAsia="PMingLiU" w:hAnsi="Times New Roman" w:cs="Times New Roman" w:hint="eastAsia"/>
          <w:sz w:val="20"/>
          <w:szCs w:val="20"/>
          <w:lang w:eastAsia="zh-HK"/>
        </w:rPr>
        <w:t xml:space="preserve">autocorrelations across </w:t>
      </w:r>
      <w:r w:rsidR="008F27BD" w:rsidRPr="00B325A5">
        <w:rPr>
          <w:rFonts w:ascii="Times New Roman" w:hAnsi="Times New Roman" w:cs="Times New Roman" w:hint="eastAsia"/>
          <w:sz w:val="20"/>
          <w:szCs w:val="20"/>
        </w:rPr>
        <w:t>passively-</w:t>
      </w:r>
      <w:r w:rsidR="00C03209" w:rsidRPr="00B325A5">
        <w:rPr>
          <w:rFonts w:ascii="Times New Roman" w:eastAsia="PMingLiU" w:hAnsi="Times New Roman" w:cs="Times New Roman" w:hint="eastAsia"/>
          <w:sz w:val="20"/>
          <w:szCs w:val="20"/>
          <w:lang w:eastAsia="zh-HK"/>
        </w:rPr>
        <w:t xml:space="preserve"> and </w:t>
      </w:r>
      <w:r w:rsidR="008F27BD" w:rsidRPr="00B325A5">
        <w:rPr>
          <w:rFonts w:ascii="Times New Roman" w:hAnsi="Times New Roman" w:cs="Times New Roman" w:hint="eastAsia"/>
          <w:sz w:val="20"/>
          <w:szCs w:val="20"/>
        </w:rPr>
        <w:t>actively-managed</w:t>
      </w:r>
      <w:r w:rsidR="00C03209" w:rsidRPr="00B325A5">
        <w:rPr>
          <w:rFonts w:ascii="Times New Roman" w:eastAsia="PMingLiU" w:hAnsi="Times New Roman" w:cs="Times New Roman" w:hint="eastAsia"/>
          <w:sz w:val="20"/>
          <w:szCs w:val="20"/>
          <w:lang w:eastAsia="zh-HK"/>
        </w:rPr>
        <w:t xml:space="preserve"> ET</w:t>
      </w:r>
      <w:r w:rsidR="00BA3C89" w:rsidRPr="00B325A5">
        <w:rPr>
          <w:rFonts w:ascii="Times New Roman" w:hAnsi="Times New Roman" w:cs="Times New Roman" w:hint="eastAsia"/>
          <w:sz w:val="20"/>
          <w:szCs w:val="20"/>
        </w:rPr>
        <w:t>F</w:t>
      </w:r>
      <w:r w:rsidR="00C03209" w:rsidRPr="00B325A5">
        <w:rPr>
          <w:rFonts w:ascii="Times New Roman" w:eastAsia="PMingLiU" w:hAnsi="Times New Roman" w:cs="Times New Roman" w:hint="eastAsia"/>
          <w:sz w:val="20"/>
          <w:szCs w:val="20"/>
          <w:lang w:eastAsia="zh-HK"/>
        </w:rPr>
        <w:t>s, differences between the two averages, and the t-statistics from a difference-in-means test based on daily (weekly) data.  AR</w:t>
      </w:r>
      <w:r w:rsidR="001878AC" w:rsidRPr="00B325A5">
        <w:rPr>
          <w:rFonts w:ascii="Times New Roman" w:eastAsia="PMingLiU" w:hAnsi="Times New Roman" w:cs="Times New Roman" w:hint="eastAsia"/>
          <w:sz w:val="20"/>
          <w:szCs w:val="20"/>
          <w:lang w:eastAsia="zh-HK"/>
        </w:rPr>
        <w:t>(</w:t>
      </w:r>
      <w:r w:rsidR="00C03209" w:rsidRPr="00B325A5">
        <w:rPr>
          <w:rFonts w:ascii="Times New Roman" w:eastAsia="PMingLiU" w:hAnsi="Times New Roman" w:cs="Times New Roman" w:hint="eastAsia"/>
          <w:i/>
          <w:sz w:val="20"/>
          <w:szCs w:val="20"/>
          <w:lang w:eastAsia="zh-HK"/>
        </w:rPr>
        <w:t>n</w:t>
      </w:r>
      <w:r w:rsidR="001878AC" w:rsidRPr="00B325A5">
        <w:rPr>
          <w:rFonts w:ascii="Times New Roman" w:eastAsia="PMingLiU" w:hAnsi="Times New Roman" w:cs="Times New Roman" w:hint="eastAsia"/>
          <w:sz w:val="20"/>
          <w:szCs w:val="20"/>
          <w:lang w:eastAsia="zh-HK"/>
        </w:rPr>
        <w:t>)</w:t>
      </w:r>
      <w:r w:rsidR="00C03209" w:rsidRPr="00B325A5">
        <w:rPr>
          <w:rFonts w:ascii="Times New Roman" w:eastAsia="PMingLiU" w:hAnsi="Times New Roman" w:cs="Times New Roman" w:hint="eastAsia"/>
          <w:sz w:val="20"/>
          <w:szCs w:val="20"/>
          <w:lang w:eastAsia="zh-HK"/>
        </w:rPr>
        <w:t xml:space="preserve"> </w:t>
      </w:r>
      <w:r w:rsidRPr="00B325A5">
        <w:rPr>
          <w:rFonts w:ascii="Times New Roman" w:eastAsia="PMingLiU" w:hAnsi="Times New Roman" w:cs="Times New Roman" w:hint="eastAsia"/>
          <w:sz w:val="20"/>
          <w:szCs w:val="20"/>
          <w:lang w:eastAsia="zh-HK"/>
        </w:rPr>
        <w:t xml:space="preserve">represents </w:t>
      </w:r>
      <w:r w:rsidR="00C03209" w:rsidRPr="00B325A5">
        <w:rPr>
          <w:rFonts w:ascii="Times New Roman" w:eastAsia="PMingLiU" w:hAnsi="Times New Roman" w:cs="Times New Roman" w:hint="eastAsia"/>
          <w:sz w:val="20"/>
          <w:szCs w:val="20"/>
          <w:lang w:eastAsia="zh-HK"/>
        </w:rPr>
        <w:t xml:space="preserve">the autocorrelation based on returns between </w:t>
      </w:r>
      <w:r w:rsidR="00C03209" w:rsidRPr="00B325A5">
        <w:rPr>
          <w:rFonts w:ascii="Times New Roman" w:eastAsia="PMingLiU" w:hAnsi="Times New Roman" w:cs="Times New Roman" w:hint="eastAsia"/>
          <w:i/>
          <w:sz w:val="20"/>
          <w:szCs w:val="20"/>
          <w:lang w:eastAsia="zh-HK"/>
        </w:rPr>
        <w:t>t</w:t>
      </w:r>
      <w:r w:rsidR="00C03209" w:rsidRPr="00B325A5">
        <w:rPr>
          <w:rFonts w:ascii="Times New Roman" w:eastAsia="PMingLiU" w:hAnsi="Times New Roman" w:cs="Times New Roman" w:hint="eastAsia"/>
          <w:sz w:val="20"/>
          <w:szCs w:val="20"/>
          <w:lang w:eastAsia="zh-HK"/>
        </w:rPr>
        <w:t xml:space="preserve"> and </w:t>
      </w:r>
      <w:r w:rsidR="00C03209" w:rsidRPr="00B325A5">
        <w:rPr>
          <w:rFonts w:ascii="Times New Roman" w:eastAsia="PMingLiU" w:hAnsi="Times New Roman" w:cs="Times New Roman" w:hint="eastAsia"/>
          <w:i/>
          <w:sz w:val="20"/>
          <w:szCs w:val="20"/>
          <w:lang w:eastAsia="zh-HK"/>
        </w:rPr>
        <w:t>t-n</w:t>
      </w:r>
      <w:r w:rsidRPr="00B325A5">
        <w:rPr>
          <w:rFonts w:ascii="Times New Roman" w:eastAsia="PMingLiU" w:hAnsi="Times New Roman" w:cs="Times New Roman" w:hint="eastAsia"/>
          <w:sz w:val="20"/>
          <w:szCs w:val="20"/>
          <w:lang w:eastAsia="zh-HK"/>
        </w:rPr>
        <w:t xml:space="preserve">. </w:t>
      </w:r>
      <w:r w:rsidRPr="00B325A5">
        <w:rPr>
          <w:rFonts w:ascii="Times New Roman" w:eastAsia="PMingLiU" w:hAnsi="Times New Roman" w:cs="Times New Roman"/>
          <w:sz w:val="20"/>
          <w:szCs w:val="20"/>
          <w:lang w:eastAsia="zh-HK"/>
        </w:rPr>
        <w:t>T</w:t>
      </w:r>
      <w:r w:rsidRPr="00B325A5">
        <w:rPr>
          <w:rFonts w:ascii="Times New Roman" w:eastAsia="PMingLiU" w:hAnsi="Times New Roman" w:cs="Times New Roman" w:hint="eastAsia"/>
          <w:sz w:val="20"/>
          <w:szCs w:val="20"/>
          <w:lang w:eastAsia="zh-HK"/>
        </w:rPr>
        <w:t>he t-statistics for hypotheses testing are given in the parentheses.</w:t>
      </w:r>
    </w:p>
    <w:p w:rsidR="00E13D06" w:rsidRPr="00081BBF" w:rsidRDefault="00E13D06" w:rsidP="00E8579E">
      <w:pPr>
        <w:spacing w:line="240" w:lineRule="auto"/>
        <w:jc w:val="both"/>
        <w:rPr>
          <w:rFonts w:ascii="Times New Roman" w:eastAsia="PMingLiU" w:hAnsi="Times New Roman" w:cs="Times New Roman"/>
          <w:sz w:val="24"/>
          <w:szCs w:val="24"/>
          <w:lang w:eastAsia="zh-HK"/>
        </w:rPr>
        <w:sectPr w:rsidR="00E13D06" w:rsidRPr="00081BBF" w:rsidSect="00445FEA">
          <w:footnotePr>
            <w:numFmt w:val="chicago"/>
            <w:numRestart w:val="eachSect"/>
          </w:footnotePr>
          <w:pgSz w:w="15840" w:h="12240" w:orient="landscape"/>
          <w:pgMar w:top="1440" w:right="1440" w:bottom="1440" w:left="1440" w:header="708" w:footer="708" w:gutter="0"/>
          <w:cols w:space="708"/>
          <w:docGrid w:linePitch="360"/>
        </w:sectPr>
      </w:pPr>
    </w:p>
    <w:p w:rsidR="00E13D06" w:rsidRPr="00081BBF" w:rsidRDefault="00E13D06" w:rsidP="00E8579E">
      <w:pPr>
        <w:spacing w:line="240" w:lineRule="auto"/>
        <w:jc w:val="center"/>
        <w:rPr>
          <w:rFonts w:ascii="Times New Roman" w:eastAsia="PMingLiU" w:hAnsi="Times New Roman" w:cs="Times New Roman"/>
          <w:b/>
          <w:sz w:val="24"/>
          <w:szCs w:val="24"/>
          <w:lang w:eastAsia="zh-HK"/>
        </w:rPr>
      </w:pPr>
      <w:r w:rsidRPr="00081BBF">
        <w:rPr>
          <w:rFonts w:ascii="Times New Roman" w:hAnsi="Times New Roman" w:cs="Times New Roman"/>
          <w:b/>
          <w:sz w:val="24"/>
          <w:szCs w:val="24"/>
        </w:rPr>
        <w:lastRenderedPageBreak/>
        <w:t xml:space="preserve">Table </w:t>
      </w:r>
      <w:r w:rsidR="00D9666B" w:rsidRPr="00081BBF">
        <w:rPr>
          <w:rFonts w:ascii="Times New Roman" w:hAnsi="Times New Roman" w:cs="Times New Roman" w:hint="eastAsia"/>
          <w:b/>
          <w:sz w:val="24"/>
          <w:szCs w:val="24"/>
        </w:rPr>
        <w:t>4</w:t>
      </w:r>
      <w:r w:rsidRPr="00081BBF">
        <w:rPr>
          <w:rFonts w:ascii="Times New Roman" w:hAnsi="Times New Roman" w:cs="Times New Roman"/>
          <w:b/>
          <w:sz w:val="24"/>
          <w:szCs w:val="24"/>
        </w:rPr>
        <w:t xml:space="preserve"> </w:t>
      </w:r>
      <w:r w:rsidRPr="00081BBF">
        <w:rPr>
          <w:rFonts w:ascii="Times New Roman" w:eastAsia="PMingLiU" w:hAnsi="Times New Roman" w:cs="Times New Roman" w:hint="eastAsia"/>
          <w:b/>
          <w:sz w:val="24"/>
          <w:szCs w:val="24"/>
          <w:lang w:eastAsia="zh-HK"/>
        </w:rPr>
        <w:t xml:space="preserve">Variance ratios </w:t>
      </w:r>
      <w:r w:rsidR="006D3C18" w:rsidRPr="00081BBF">
        <w:rPr>
          <w:rFonts w:ascii="Times New Roman" w:hAnsi="Times New Roman" w:cs="Times New Roman"/>
          <w:b/>
          <w:sz w:val="24"/>
          <w:szCs w:val="24"/>
        </w:rPr>
        <w:t xml:space="preserve">between </w:t>
      </w:r>
      <w:r w:rsidR="006D3C18" w:rsidRPr="00081BBF">
        <w:rPr>
          <w:rFonts w:ascii="Times New Roman" w:hAnsi="Times New Roman" w:cs="Times New Roman" w:hint="eastAsia"/>
          <w:b/>
          <w:sz w:val="24"/>
          <w:szCs w:val="24"/>
        </w:rPr>
        <w:t>passively-</w:t>
      </w:r>
      <w:r w:rsidR="006D3C18" w:rsidRPr="00081BBF">
        <w:rPr>
          <w:rFonts w:ascii="Times New Roman" w:hAnsi="Times New Roman" w:cs="Times New Roman"/>
          <w:b/>
          <w:sz w:val="24"/>
          <w:szCs w:val="24"/>
        </w:rPr>
        <w:t xml:space="preserve"> and actively</w:t>
      </w:r>
      <w:r w:rsidR="006D3C18" w:rsidRPr="00081BBF">
        <w:rPr>
          <w:rFonts w:ascii="Times New Roman" w:hAnsi="Times New Roman" w:cs="Times New Roman" w:hint="eastAsia"/>
          <w:b/>
          <w:sz w:val="24"/>
          <w:szCs w:val="24"/>
        </w:rPr>
        <w:t>-managed</w:t>
      </w:r>
      <w:r w:rsidR="006D3C18" w:rsidRPr="00081BBF">
        <w:rPr>
          <w:rFonts w:ascii="Times New Roman" w:hAnsi="Times New Roman" w:cs="Times New Roman"/>
          <w:b/>
          <w:sz w:val="24"/>
          <w:szCs w:val="24"/>
        </w:rPr>
        <w:t xml:space="preserve"> ETFs</w:t>
      </w:r>
    </w:p>
    <w:tbl>
      <w:tblPr>
        <w:tblW w:w="12913" w:type="dxa"/>
        <w:tblInd w:w="15" w:type="dxa"/>
        <w:tblBorders>
          <w:top w:val="single" w:sz="4" w:space="0" w:color="auto"/>
          <w:bottom w:val="single" w:sz="4" w:space="0" w:color="auto"/>
        </w:tblBorders>
        <w:tblLayout w:type="fixed"/>
        <w:tblCellMar>
          <w:left w:w="28" w:type="dxa"/>
          <w:right w:w="28" w:type="dxa"/>
        </w:tblCellMar>
        <w:tblLook w:val="04A0"/>
      </w:tblPr>
      <w:tblGrid>
        <w:gridCol w:w="1291"/>
        <w:gridCol w:w="1291"/>
        <w:gridCol w:w="1291"/>
        <w:gridCol w:w="1292"/>
        <w:gridCol w:w="1291"/>
        <w:gridCol w:w="1291"/>
        <w:gridCol w:w="1292"/>
        <w:gridCol w:w="1291"/>
        <w:gridCol w:w="1291"/>
        <w:gridCol w:w="1292"/>
      </w:tblGrid>
      <w:tr w:rsidR="00E13D06" w:rsidRPr="00B325A5" w:rsidTr="00D9666B">
        <w:trPr>
          <w:trHeight w:val="315"/>
        </w:trPr>
        <w:tc>
          <w:tcPr>
            <w:tcW w:w="1291" w:type="dxa"/>
            <w:tcBorders>
              <w:bottom w:val="single" w:sz="4" w:space="0" w:color="auto"/>
            </w:tcBorders>
            <w:shd w:val="clear" w:color="auto" w:fill="auto"/>
            <w:noWrap/>
            <w:vAlign w:val="center"/>
            <w:hideMark/>
          </w:tcPr>
          <w:p w:rsidR="00E13D06" w:rsidRPr="00B325A5" w:rsidRDefault="00E13D06" w:rsidP="00E8579E">
            <w:pPr>
              <w:spacing w:after="0" w:line="240" w:lineRule="auto"/>
              <w:rPr>
                <w:rFonts w:ascii="Times New Roman" w:eastAsia="PMingLiU" w:hAnsi="Times New Roman" w:cs="Times New Roman"/>
                <w:color w:val="000000"/>
                <w:sz w:val="20"/>
                <w:szCs w:val="20"/>
                <w:lang w:eastAsia="zh-TW"/>
              </w:rPr>
            </w:pPr>
          </w:p>
        </w:tc>
        <w:tc>
          <w:tcPr>
            <w:tcW w:w="1291" w:type="dxa"/>
            <w:tcBorders>
              <w:bottom w:val="single" w:sz="4" w:space="0" w:color="auto"/>
            </w:tcBorders>
            <w:shd w:val="clear" w:color="auto" w:fill="auto"/>
            <w:noWrap/>
            <w:vAlign w:val="center"/>
            <w:hideMark/>
          </w:tcPr>
          <w:p w:rsidR="00E13D06" w:rsidRPr="00B325A5" w:rsidRDefault="00E13D06"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|VR(2,1)-1|</w:t>
            </w:r>
          </w:p>
        </w:tc>
        <w:tc>
          <w:tcPr>
            <w:tcW w:w="1291" w:type="dxa"/>
            <w:tcBorders>
              <w:bottom w:val="single" w:sz="4" w:space="0" w:color="auto"/>
            </w:tcBorders>
            <w:shd w:val="clear" w:color="auto" w:fill="auto"/>
            <w:noWrap/>
            <w:vAlign w:val="center"/>
            <w:hideMark/>
          </w:tcPr>
          <w:p w:rsidR="00E13D06" w:rsidRPr="00B325A5" w:rsidRDefault="00E13D06"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|VR(3,1)-1|</w:t>
            </w:r>
          </w:p>
        </w:tc>
        <w:tc>
          <w:tcPr>
            <w:tcW w:w="1292" w:type="dxa"/>
            <w:tcBorders>
              <w:bottom w:val="single" w:sz="4" w:space="0" w:color="auto"/>
            </w:tcBorders>
            <w:shd w:val="clear" w:color="auto" w:fill="auto"/>
            <w:noWrap/>
            <w:vAlign w:val="center"/>
            <w:hideMark/>
          </w:tcPr>
          <w:p w:rsidR="00E13D06" w:rsidRPr="00B325A5" w:rsidRDefault="00E13D06"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|VR(4,1)-1|</w:t>
            </w:r>
          </w:p>
        </w:tc>
        <w:tc>
          <w:tcPr>
            <w:tcW w:w="1291" w:type="dxa"/>
            <w:tcBorders>
              <w:bottom w:val="single" w:sz="4" w:space="0" w:color="auto"/>
            </w:tcBorders>
            <w:shd w:val="clear" w:color="auto" w:fill="auto"/>
            <w:noWrap/>
            <w:vAlign w:val="center"/>
            <w:hideMark/>
          </w:tcPr>
          <w:p w:rsidR="00E13D06" w:rsidRPr="00B325A5" w:rsidRDefault="00E13D06"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|VR(5,1)-1|</w:t>
            </w:r>
          </w:p>
        </w:tc>
        <w:tc>
          <w:tcPr>
            <w:tcW w:w="1291" w:type="dxa"/>
            <w:tcBorders>
              <w:bottom w:val="single" w:sz="4" w:space="0" w:color="auto"/>
            </w:tcBorders>
            <w:shd w:val="clear" w:color="auto" w:fill="auto"/>
            <w:noWrap/>
            <w:vAlign w:val="center"/>
            <w:hideMark/>
          </w:tcPr>
          <w:p w:rsidR="00E13D06" w:rsidRPr="00B325A5" w:rsidRDefault="00E13D06"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|VR(6,1)-1|</w:t>
            </w:r>
          </w:p>
        </w:tc>
        <w:tc>
          <w:tcPr>
            <w:tcW w:w="1292" w:type="dxa"/>
            <w:tcBorders>
              <w:bottom w:val="single" w:sz="4" w:space="0" w:color="auto"/>
            </w:tcBorders>
            <w:shd w:val="clear" w:color="auto" w:fill="auto"/>
            <w:noWrap/>
            <w:vAlign w:val="center"/>
            <w:hideMark/>
          </w:tcPr>
          <w:p w:rsidR="00E13D06" w:rsidRPr="00B325A5" w:rsidRDefault="00E13D06"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|VR(7,1)-1|</w:t>
            </w:r>
          </w:p>
        </w:tc>
        <w:tc>
          <w:tcPr>
            <w:tcW w:w="1291" w:type="dxa"/>
            <w:tcBorders>
              <w:bottom w:val="single" w:sz="4" w:space="0" w:color="auto"/>
            </w:tcBorders>
            <w:shd w:val="clear" w:color="auto" w:fill="auto"/>
            <w:noWrap/>
            <w:vAlign w:val="center"/>
            <w:hideMark/>
          </w:tcPr>
          <w:p w:rsidR="00E13D06" w:rsidRPr="00B325A5" w:rsidRDefault="00E13D06"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|VR(8,1)-1|</w:t>
            </w:r>
          </w:p>
        </w:tc>
        <w:tc>
          <w:tcPr>
            <w:tcW w:w="1291" w:type="dxa"/>
            <w:tcBorders>
              <w:bottom w:val="single" w:sz="4" w:space="0" w:color="auto"/>
            </w:tcBorders>
            <w:shd w:val="clear" w:color="auto" w:fill="auto"/>
            <w:noWrap/>
            <w:vAlign w:val="center"/>
            <w:hideMark/>
          </w:tcPr>
          <w:p w:rsidR="00E13D06" w:rsidRPr="00B325A5" w:rsidRDefault="00E13D06"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|VR(9,1)-1|</w:t>
            </w:r>
          </w:p>
        </w:tc>
        <w:tc>
          <w:tcPr>
            <w:tcW w:w="1292" w:type="dxa"/>
            <w:tcBorders>
              <w:bottom w:val="single" w:sz="4" w:space="0" w:color="auto"/>
            </w:tcBorders>
            <w:shd w:val="clear" w:color="auto" w:fill="auto"/>
            <w:noWrap/>
            <w:vAlign w:val="center"/>
            <w:hideMark/>
          </w:tcPr>
          <w:p w:rsidR="00E13D06" w:rsidRPr="00B325A5" w:rsidRDefault="00E13D06"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|VR(10,1)-1|</w:t>
            </w:r>
          </w:p>
        </w:tc>
      </w:tr>
      <w:tr w:rsidR="00D81300" w:rsidRPr="00B325A5" w:rsidTr="00D9666B">
        <w:trPr>
          <w:trHeight w:val="315"/>
        </w:trPr>
        <w:tc>
          <w:tcPr>
            <w:tcW w:w="12913" w:type="dxa"/>
            <w:gridSpan w:val="10"/>
            <w:tcBorders>
              <w:top w:val="single" w:sz="4" w:space="0" w:color="auto"/>
              <w:bottom w:val="nil"/>
            </w:tcBorders>
            <w:shd w:val="clear" w:color="auto" w:fill="auto"/>
            <w:noWrap/>
            <w:vAlign w:val="center"/>
            <w:hideMark/>
          </w:tcPr>
          <w:p w:rsidR="00D81300" w:rsidRPr="00B325A5" w:rsidRDefault="00292CBD" w:rsidP="00E8579E">
            <w:pPr>
              <w:spacing w:after="0" w:line="240" w:lineRule="auto"/>
              <w:rPr>
                <w:rFonts w:ascii="Times New Roman" w:eastAsia="PMingLiU" w:hAnsi="Times New Roman" w:cs="Times New Roman"/>
                <w:i/>
                <w:color w:val="000000"/>
                <w:sz w:val="20"/>
                <w:szCs w:val="20"/>
                <w:lang w:eastAsia="zh-TW"/>
              </w:rPr>
            </w:pPr>
            <w:r w:rsidRPr="00B325A5">
              <w:rPr>
                <w:rFonts w:ascii="Times New Roman" w:eastAsia="PMingLiU" w:hAnsi="Times New Roman" w:cs="Times New Roman" w:hint="eastAsia"/>
                <w:i/>
                <w:color w:val="000000"/>
                <w:sz w:val="20"/>
                <w:szCs w:val="20"/>
                <w:lang w:eastAsia="zh-TW"/>
              </w:rPr>
              <w:t xml:space="preserve">Daily </w:t>
            </w:r>
            <w:r w:rsidR="006969FE" w:rsidRPr="00B325A5">
              <w:rPr>
                <w:rFonts w:ascii="Times New Roman" w:hAnsi="Times New Roman" w:cs="Times New Roman" w:hint="eastAsia"/>
                <w:i/>
                <w:color w:val="000000"/>
                <w:sz w:val="20"/>
                <w:szCs w:val="20"/>
              </w:rPr>
              <w:t>D</w:t>
            </w:r>
            <w:r w:rsidRPr="00B325A5">
              <w:rPr>
                <w:rFonts w:ascii="Times New Roman" w:eastAsia="PMingLiU" w:hAnsi="Times New Roman" w:cs="Times New Roman" w:hint="eastAsia"/>
                <w:i/>
                <w:color w:val="000000"/>
                <w:sz w:val="20"/>
                <w:szCs w:val="20"/>
                <w:lang w:eastAsia="zh-TW"/>
              </w:rPr>
              <w:t>ata</w:t>
            </w:r>
          </w:p>
        </w:tc>
      </w:tr>
      <w:tr w:rsidR="008F27BD" w:rsidRPr="00B325A5" w:rsidTr="00D9666B">
        <w:trPr>
          <w:trHeight w:val="315"/>
        </w:trPr>
        <w:tc>
          <w:tcPr>
            <w:tcW w:w="1291" w:type="dxa"/>
            <w:tcBorders>
              <w:top w:val="nil"/>
            </w:tcBorders>
            <w:shd w:val="clear" w:color="auto" w:fill="auto"/>
            <w:noWrap/>
            <w:vAlign w:val="center"/>
            <w:hideMark/>
          </w:tcPr>
          <w:p w:rsidR="008F27BD" w:rsidRPr="00B325A5" w:rsidRDefault="008F27BD" w:rsidP="00B325A5">
            <w:pPr>
              <w:spacing w:after="0" w:line="240" w:lineRule="auto"/>
              <w:ind w:firstLineChars="100" w:firstLine="200"/>
              <w:rPr>
                <w:rFonts w:ascii="Times New Roman" w:eastAsia="PMingLiU" w:hAnsi="Times New Roman" w:cs="Times New Roman"/>
                <w:color w:val="000000"/>
                <w:sz w:val="20"/>
                <w:szCs w:val="20"/>
                <w:lang w:eastAsia="zh-TW"/>
              </w:rPr>
            </w:pPr>
            <w:r w:rsidRPr="00B325A5">
              <w:rPr>
                <w:rFonts w:ascii="Times New Roman" w:hAnsi="Times New Roman" w:cs="Times New Roman" w:hint="eastAsia"/>
                <w:color w:val="000000"/>
                <w:sz w:val="20"/>
                <w:szCs w:val="20"/>
              </w:rPr>
              <w:t>Passive</w:t>
            </w:r>
          </w:p>
        </w:tc>
        <w:tc>
          <w:tcPr>
            <w:tcW w:w="1291" w:type="dxa"/>
            <w:tcBorders>
              <w:top w:val="nil"/>
            </w:tcBorders>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0.095</w:t>
            </w:r>
          </w:p>
        </w:tc>
        <w:tc>
          <w:tcPr>
            <w:tcW w:w="1291" w:type="dxa"/>
            <w:tcBorders>
              <w:top w:val="nil"/>
            </w:tcBorders>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0.156</w:t>
            </w:r>
          </w:p>
        </w:tc>
        <w:tc>
          <w:tcPr>
            <w:tcW w:w="1292" w:type="dxa"/>
            <w:tcBorders>
              <w:top w:val="nil"/>
            </w:tcBorders>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0.183</w:t>
            </w:r>
          </w:p>
        </w:tc>
        <w:tc>
          <w:tcPr>
            <w:tcW w:w="1291" w:type="dxa"/>
            <w:tcBorders>
              <w:top w:val="nil"/>
            </w:tcBorders>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0.202</w:t>
            </w:r>
          </w:p>
        </w:tc>
        <w:tc>
          <w:tcPr>
            <w:tcW w:w="1291" w:type="dxa"/>
            <w:tcBorders>
              <w:top w:val="nil"/>
            </w:tcBorders>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0.218</w:t>
            </w:r>
          </w:p>
        </w:tc>
        <w:tc>
          <w:tcPr>
            <w:tcW w:w="1292" w:type="dxa"/>
            <w:tcBorders>
              <w:top w:val="nil"/>
            </w:tcBorders>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0.233</w:t>
            </w:r>
          </w:p>
        </w:tc>
        <w:tc>
          <w:tcPr>
            <w:tcW w:w="1291" w:type="dxa"/>
            <w:tcBorders>
              <w:top w:val="nil"/>
            </w:tcBorders>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0.245</w:t>
            </w:r>
          </w:p>
        </w:tc>
        <w:tc>
          <w:tcPr>
            <w:tcW w:w="1291" w:type="dxa"/>
            <w:tcBorders>
              <w:top w:val="nil"/>
            </w:tcBorders>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0.255</w:t>
            </w:r>
          </w:p>
        </w:tc>
        <w:tc>
          <w:tcPr>
            <w:tcW w:w="1292" w:type="dxa"/>
            <w:tcBorders>
              <w:top w:val="nil"/>
            </w:tcBorders>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0.264</w:t>
            </w:r>
          </w:p>
        </w:tc>
      </w:tr>
      <w:tr w:rsidR="008F27BD" w:rsidRPr="00B325A5" w:rsidTr="00D9666B">
        <w:trPr>
          <w:trHeight w:val="315"/>
        </w:trPr>
        <w:tc>
          <w:tcPr>
            <w:tcW w:w="1291" w:type="dxa"/>
            <w:shd w:val="clear" w:color="auto" w:fill="auto"/>
            <w:noWrap/>
            <w:vAlign w:val="center"/>
            <w:hideMark/>
          </w:tcPr>
          <w:p w:rsidR="008F27BD" w:rsidRPr="00B325A5" w:rsidRDefault="008F27BD" w:rsidP="00E8579E">
            <w:pPr>
              <w:spacing w:after="0" w:line="240" w:lineRule="auto"/>
              <w:rPr>
                <w:rFonts w:ascii="Times New Roman" w:eastAsia="PMingLiU" w:hAnsi="Times New Roman" w:cs="Times New Roman"/>
                <w:color w:val="000000"/>
                <w:sz w:val="20"/>
                <w:szCs w:val="20"/>
                <w:lang w:eastAsia="zh-TW"/>
              </w:rPr>
            </w:pP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29.587</w:t>
            </w:r>
            <w:r w:rsidRPr="00B325A5">
              <w:rPr>
                <w:rFonts w:ascii="Times New Roman" w:eastAsia="PMingLiU" w:hAnsi="Times New Roman" w:cs="Times New Roman" w:hint="eastAsia"/>
                <w:color w:val="000000"/>
                <w:sz w:val="20"/>
                <w:szCs w:val="20"/>
                <w:lang w:eastAsia="zh-TW"/>
              </w:rPr>
              <w:t>)</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29.988</w:t>
            </w:r>
            <w:r w:rsidRPr="00B325A5">
              <w:rPr>
                <w:rFonts w:ascii="Times New Roman" w:eastAsia="PMingLiU" w:hAnsi="Times New Roman" w:cs="Times New Roman" w:hint="eastAsia"/>
                <w:color w:val="000000"/>
                <w:sz w:val="20"/>
                <w:szCs w:val="20"/>
                <w:lang w:eastAsia="zh-TW"/>
              </w:rPr>
              <w:t>)</w:t>
            </w:r>
          </w:p>
        </w:tc>
        <w:tc>
          <w:tcPr>
            <w:tcW w:w="1292"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27.257</w:t>
            </w:r>
            <w:r w:rsidRPr="00B325A5">
              <w:rPr>
                <w:rFonts w:ascii="Times New Roman" w:eastAsia="PMingLiU" w:hAnsi="Times New Roman" w:cs="Times New Roman" w:hint="eastAsia"/>
                <w:color w:val="000000"/>
                <w:sz w:val="20"/>
                <w:szCs w:val="20"/>
                <w:lang w:eastAsia="zh-TW"/>
              </w:rPr>
              <w:t>)</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25.605</w:t>
            </w:r>
            <w:r w:rsidRPr="00B325A5">
              <w:rPr>
                <w:rFonts w:ascii="Times New Roman" w:eastAsia="PMingLiU" w:hAnsi="Times New Roman" w:cs="Times New Roman" w:hint="eastAsia"/>
                <w:color w:val="000000"/>
                <w:sz w:val="20"/>
                <w:szCs w:val="20"/>
                <w:lang w:eastAsia="zh-TW"/>
              </w:rPr>
              <w:t>)</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24.779</w:t>
            </w:r>
            <w:r w:rsidRPr="00B325A5">
              <w:rPr>
                <w:rFonts w:ascii="Times New Roman" w:eastAsia="PMingLiU" w:hAnsi="Times New Roman" w:cs="Times New Roman" w:hint="eastAsia"/>
                <w:color w:val="000000"/>
                <w:sz w:val="20"/>
                <w:szCs w:val="20"/>
                <w:lang w:eastAsia="zh-TW"/>
              </w:rPr>
              <w:t>)</w:t>
            </w:r>
          </w:p>
        </w:tc>
        <w:tc>
          <w:tcPr>
            <w:tcW w:w="1292"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24.429</w:t>
            </w:r>
            <w:r w:rsidRPr="00B325A5">
              <w:rPr>
                <w:rFonts w:ascii="Times New Roman" w:eastAsia="PMingLiU" w:hAnsi="Times New Roman" w:cs="Times New Roman" w:hint="eastAsia"/>
                <w:color w:val="000000"/>
                <w:sz w:val="20"/>
                <w:szCs w:val="20"/>
                <w:lang w:eastAsia="zh-TW"/>
              </w:rPr>
              <w:t>)</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24.384</w:t>
            </w:r>
            <w:r w:rsidRPr="00B325A5">
              <w:rPr>
                <w:rFonts w:ascii="Times New Roman" w:eastAsia="PMingLiU" w:hAnsi="Times New Roman" w:cs="Times New Roman" w:hint="eastAsia"/>
                <w:color w:val="000000"/>
                <w:sz w:val="20"/>
                <w:szCs w:val="20"/>
                <w:lang w:eastAsia="zh-TW"/>
              </w:rPr>
              <w:t>)</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24.456</w:t>
            </w:r>
            <w:r w:rsidRPr="00B325A5">
              <w:rPr>
                <w:rFonts w:ascii="Times New Roman" w:eastAsia="PMingLiU" w:hAnsi="Times New Roman" w:cs="Times New Roman" w:hint="eastAsia"/>
                <w:color w:val="000000"/>
                <w:sz w:val="20"/>
                <w:szCs w:val="20"/>
                <w:lang w:eastAsia="zh-TW"/>
              </w:rPr>
              <w:t>)</w:t>
            </w:r>
          </w:p>
        </w:tc>
        <w:tc>
          <w:tcPr>
            <w:tcW w:w="1292"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24.452</w:t>
            </w:r>
            <w:r w:rsidRPr="00B325A5">
              <w:rPr>
                <w:rFonts w:ascii="Times New Roman" w:eastAsia="PMingLiU" w:hAnsi="Times New Roman" w:cs="Times New Roman" w:hint="eastAsia"/>
                <w:color w:val="000000"/>
                <w:sz w:val="20"/>
                <w:szCs w:val="20"/>
                <w:lang w:eastAsia="zh-TW"/>
              </w:rPr>
              <w:t>)</w:t>
            </w:r>
          </w:p>
        </w:tc>
      </w:tr>
      <w:tr w:rsidR="008F27BD" w:rsidRPr="00B325A5" w:rsidTr="00D9666B">
        <w:trPr>
          <w:trHeight w:val="315"/>
        </w:trPr>
        <w:tc>
          <w:tcPr>
            <w:tcW w:w="1291" w:type="dxa"/>
            <w:shd w:val="clear" w:color="auto" w:fill="auto"/>
            <w:noWrap/>
            <w:vAlign w:val="center"/>
            <w:hideMark/>
          </w:tcPr>
          <w:p w:rsidR="008F27BD" w:rsidRPr="00B325A5" w:rsidRDefault="008F27BD" w:rsidP="00B325A5">
            <w:pPr>
              <w:spacing w:after="0" w:line="240" w:lineRule="auto"/>
              <w:ind w:firstLineChars="100" w:firstLine="200"/>
              <w:rPr>
                <w:rFonts w:ascii="Times New Roman" w:eastAsia="PMingLiU" w:hAnsi="Times New Roman" w:cs="Times New Roman"/>
                <w:color w:val="000000"/>
                <w:sz w:val="20"/>
                <w:szCs w:val="20"/>
                <w:lang w:eastAsia="zh-TW"/>
              </w:rPr>
            </w:pPr>
            <w:r w:rsidRPr="00B325A5">
              <w:rPr>
                <w:rFonts w:ascii="Times New Roman" w:hAnsi="Times New Roman" w:cs="Times New Roman" w:hint="eastAsia"/>
                <w:color w:val="000000"/>
                <w:sz w:val="20"/>
                <w:szCs w:val="20"/>
              </w:rPr>
              <w:t>Active</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0.082</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0.139</w:t>
            </w:r>
          </w:p>
        </w:tc>
        <w:tc>
          <w:tcPr>
            <w:tcW w:w="1292"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0.157</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0.178</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0.203</w:t>
            </w:r>
          </w:p>
        </w:tc>
        <w:tc>
          <w:tcPr>
            <w:tcW w:w="1292"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0.229</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0.245</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0.263</w:t>
            </w:r>
          </w:p>
        </w:tc>
        <w:tc>
          <w:tcPr>
            <w:tcW w:w="1292"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0.271</w:t>
            </w:r>
          </w:p>
        </w:tc>
      </w:tr>
      <w:tr w:rsidR="008F27BD" w:rsidRPr="00B325A5" w:rsidTr="00D9666B">
        <w:trPr>
          <w:trHeight w:val="315"/>
        </w:trPr>
        <w:tc>
          <w:tcPr>
            <w:tcW w:w="1291" w:type="dxa"/>
            <w:shd w:val="clear" w:color="auto" w:fill="auto"/>
            <w:noWrap/>
            <w:vAlign w:val="center"/>
            <w:hideMark/>
          </w:tcPr>
          <w:p w:rsidR="008F27BD" w:rsidRPr="00B325A5" w:rsidRDefault="008F27BD" w:rsidP="00E8579E">
            <w:pPr>
              <w:spacing w:after="0" w:line="240" w:lineRule="auto"/>
              <w:rPr>
                <w:rFonts w:ascii="Times New Roman" w:eastAsia="PMingLiU" w:hAnsi="Times New Roman" w:cs="Times New Roman"/>
                <w:color w:val="000000"/>
                <w:sz w:val="20"/>
                <w:szCs w:val="20"/>
                <w:lang w:eastAsia="zh-TW"/>
              </w:rPr>
            </w:pP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14.875</w:t>
            </w:r>
            <w:r w:rsidRPr="00B325A5">
              <w:rPr>
                <w:rFonts w:ascii="Times New Roman" w:eastAsia="PMingLiU" w:hAnsi="Times New Roman" w:cs="Times New Roman" w:hint="eastAsia"/>
                <w:color w:val="000000"/>
                <w:sz w:val="20"/>
                <w:szCs w:val="20"/>
                <w:lang w:eastAsia="zh-TW"/>
              </w:rPr>
              <w:t>)</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15.401</w:t>
            </w:r>
            <w:r w:rsidRPr="00B325A5">
              <w:rPr>
                <w:rFonts w:ascii="Times New Roman" w:eastAsia="PMingLiU" w:hAnsi="Times New Roman" w:cs="Times New Roman" w:hint="eastAsia"/>
                <w:color w:val="000000"/>
                <w:sz w:val="20"/>
                <w:szCs w:val="20"/>
                <w:lang w:eastAsia="zh-TW"/>
              </w:rPr>
              <w:t>)</w:t>
            </w:r>
          </w:p>
        </w:tc>
        <w:tc>
          <w:tcPr>
            <w:tcW w:w="1292"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17.050</w:t>
            </w:r>
            <w:r w:rsidRPr="00B325A5">
              <w:rPr>
                <w:rFonts w:ascii="Times New Roman" w:eastAsia="PMingLiU" w:hAnsi="Times New Roman" w:cs="Times New Roman" w:hint="eastAsia"/>
                <w:color w:val="000000"/>
                <w:sz w:val="20"/>
                <w:szCs w:val="20"/>
                <w:lang w:eastAsia="zh-TW"/>
              </w:rPr>
              <w:t>)</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17.451</w:t>
            </w:r>
            <w:r w:rsidRPr="00B325A5">
              <w:rPr>
                <w:rFonts w:ascii="Times New Roman" w:eastAsia="PMingLiU" w:hAnsi="Times New Roman" w:cs="Times New Roman" w:hint="eastAsia"/>
                <w:color w:val="000000"/>
                <w:sz w:val="20"/>
                <w:szCs w:val="20"/>
                <w:lang w:eastAsia="zh-TW"/>
              </w:rPr>
              <w:t>)</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18.284</w:t>
            </w:r>
            <w:r w:rsidRPr="00B325A5">
              <w:rPr>
                <w:rFonts w:ascii="Times New Roman" w:eastAsia="PMingLiU" w:hAnsi="Times New Roman" w:cs="Times New Roman" w:hint="eastAsia"/>
                <w:color w:val="000000"/>
                <w:sz w:val="20"/>
                <w:szCs w:val="20"/>
                <w:lang w:eastAsia="zh-TW"/>
              </w:rPr>
              <w:t>)</w:t>
            </w:r>
          </w:p>
        </w:tc>
        <w:tc>
          <w:tcPr>
            <w:tcW w:w="1292"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21.319</w:t>
            </w:r>
            <w:r w:rsidRPr="00B325A5">
              <w:rPr>
                <w:rFonts w:ascii="Times New Roman" w:eastAsia="PMingLiU" w:hAnsi="Times New Roman" w:cs="Times New Roman" w:hint="eastAsia"/>
                <w:color w:val="000000"/>
                <w:sz w:val="20"/>
                <w:szCs w:val="20"/>
                <w:lang w:eastAsia="zh-TW"/>
              </w:rPr>
              <w:t>)</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23.244</w:t>
            </w:r>
            <w:r w:rsidRPr="00B325A5">
              <w:rPr>
                <w:rFonts w:ascii="Times New Roman" w:eastAsia="PMingLiU" w:hAnsi="Times New Roman" w:cs="Times New Roman" w:hint="eastAsia"/>
                <w:color w:val="000000"/>
                <w:sz w:val="20"/>
                <w:szCs w:val="20"/>
                <w:lang w:eastAsia="zh-TW"/>
              </w:rPr>
              <w:t>)</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25.255</w:t>
            </w:r>
            <w:r w:rsidRPr="00B325A5">
              <w:rPr>
                <w:rFonts w:ascii="Times New Roman" w:eastAsia="PMingLiU" w:hAnsi="Times New Roman" w:cs="Times New Roman" w:hint="eastAsia"/>
                <w:color w:val="000000"/>
                <w:sz w:val="20"/>
                <w:szCs w:val="20"/>
                <w:lang w:eastAsia="zh-TW"/>
              </w:rPr>
              <w:t>)</w:t>
            </w:r>
          </w:p>
        </w:tc>
        <w:tc>
          <w:tcPr>
            <w:tcW w:w="1292"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26.398</w:t>
            </w:r>
            <w:r w:rsidRPr="00B325A5">
              <w:rPr>
                <w:rFonts w:ascii="Times New Roman" w:eastAsia="PMingLiU" w:hAnsi="Times New Roman" w:cs="Times New Roman" w:hint="eastAsia"/>
                <w:color w:val="000000"/>
                <w:sz w:val="20"/>
                <w:szCs w:val="20"/>
                <w:lang w:eastAsia="zh-TW"/>
              </w:rPr>
              <w:t>)</w:t>
            </w:r>
          </w:p>
        </w:tc>
      </w:tr>
      <w:tr w:rsidR="00292CBD" w:rsidRPr="00B325A5" w:rsidTr="00D9666B">
        <w:trPr>
          <w:trHeight w:val="315"/>
        </w:trPr>
        <w:tc>
          <w:tcPr>
            <w:tcW w:w="1291" w:type="dxa"/>
            <w:shd w:val="clear" w:color="auto" w:fill="auto"/>
            <w:noWrap/>
            <w:vAlign w:val="center"/>
            <w:hideMark/>
          </w:tcPr>
          <w:p w:rsidR="00292CBD" w:rsidRPr="00B325A5" w:rsidRDefault="00292CBD" w:rsidP="00B325A5">
            <w:pPr>
              <w:spacing w:after="0" w:line="240" w:lineRule="auto"/>
              <w:ind w:firstLineChars="100" w:firstLine="200"/>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Diff.</w:t>
            </w:r>
          </w:p>
        </w:tc>
        <w:tc>
          <w:tcPr>
            <w:tcW w:w="1291"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0.013</w:t>
            </w:r>
          </w:p>
        </w:tc>
        <w:tc>
          <w:tcPr>
            <w:tcW w:w="1291"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0.017</w:t>
            </w:r>
          </w:p>
        </w:tc>
        <w:tc>
          <w:tcPr>
            <w:tcW w:w="1292"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0.026</w:t>
            </w:r>
          </w:p>
        </w:tc>
        <w:tc>
          <w:tcPr>
            <w:tcW w:w="1291"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0.024</w:t>
            </w:r>
          </w:p>
        </w:tc>
        <w:tc>
          <w:tcPr>
            <w:tcW w:w="1291"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0.015</w:t>
            </w:r>
          </w:p>
        </w:tc>
        <w:tc>
          <w:tcPr>
            <w:tcW w:w="1292"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0.003</w:t>
            </w:r>
          </w:p>
        </w:tc>
        <w:tc>
          <w:tcPr>
            <w:tcW w:w="1291"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0.000</w:t>
            </w:r>
          </w:p>
        </w:tc>
        <w:tc>
          <w:tcPr>
            <w:tcW w:w="1291"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-0.007</w:t>
            </w:r>
          </w:p>
        </w:tc>
        <w:tc>
          <w:tcPr>
            <w:tcW w:w="1292"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-0.006</w:t>
            </w:r>
          </w:p>
        </w:tc>
      </w:tr>
      <w:tr w:rsidR="00292CBD" w:rsidRPr="00B325A5" w:rsidTr="00D9666B">
        <w:trPr>
          <w:trHeight w:val="315"/>
        </w:trPr>
        <w:tc>
          <w:tcPr>
            <w:tcW w:w="1291" w:type="dxa"/>
            <w:shd w:val="clear" w:color="auto" w:fill="auto"/>
            <w:noWrap/>
            <w:vAlign w:val="center"/>
            <w:hideMark/>
          </w:tcPr>
          <w:p w:rsidR="00292CBD" w:rsidRPr="00B325A5" w:rsidRDefault="00292CBD" w:rsidP="00E8579E">
            <w:pPr>
              <w:spacing w:after="0" w:line="240" w:lineRule="auto"/>
              <w:rPr>
                <w:rFonts w:ascii="Times New Roman" w:eastAsia="PMingLiU" w:hAnsi="Times New Roman" w:cs="Times New Roman"/>
                <w:color w:val="000000"/>
                <w:sz w:val="20"/>
                <w:szCs w:val="20"/>
                <w:lang w:eastAsia="zh-TW"/>
              </w:rPr>
            </w:pPr>
          </w:p>
        </w:tc>
        <w:tc>
          <w:tcPr>
            <w:tcW w:w="1291"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(2</w:t>
            </w:r>
            <w:r w:rsidRPr="00B325A5">
              <w:rPr>
                <w:rFonts w:ascii="Times New Roman" w:eastAsia="PMingLiU" w:hAnsi="Times New Roman" w:cs="Times New Roman"/>
                <w:color w:val="000000"/>
                <w:sz w:val="20"/>
                <w:szCs w:val="20"/>
                <w:lang w:eastAsia="zh-TW"/>
              </w:rPr>
              <w:t>.183</w:t>
            </w:r>
            <w:r w:rsidRPr="00B325A5">
              <w:rPr>
                <w:rFonts w:ascii="Times New Roman" w:eastAsia="PMingLiU" w:hAnsi="Times New Roman" w:cs="Times New Roman" w:hint="eastAsia"/>
                <w:color w:val="000000"/>
                <w:sz w:val="20"/>
                <w:szCs w:val="20"/>
                <w:lang w:eastAsia="zh-TW"/>
              </w:rPr>
              <w:t>)</w:t>
            </w:r>
          </w:p>
        </w:tc>
        <w:tc>
          <w:tcPr>
            <w:tcW w:w="1291"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(2</w:t>
            </w:r>
            <w:r w:rsidRPr="00B325A5">
              <w:rPr>
                <w:rFonts w:ascii="Times New Roman" w:eastAsia="PMingLiU" w:hAnsi="Times New Roman" w:cs="Times New Roman"/>
                <w:color w:val="000000"/>
                <w:sz w:val="20"/>
                <w:szCs w:val="20"/>
                <w:lang w:eastAsia="zh-TW"/>
              </w:rPr>
              <w:t>.978</w:t>
            </w:r>
            <w:r w:rsidRPr="00B325A5">
              <w:rPr>
                <w:rFonts w:ascii="Times New Roman" w:eastAsia="PMingLiU" w:hAnsi="Times New Roman" w:cs="Times New Roman" w:hint="eastAsia"/>
                <w:color w:val="000000"/>
                <w:sz w:val="20"/>
                <w:szCs w:val="20"/>
                <w:lang w:eastAsia="zh-TW"/>
              </w:rPr>
              <w:t>)</w:t>
            </w:r>
          </w:p>
        </w:tc>
        <w:tc>
          <w:tcPr>
            <w:tcW w:w="1292"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(3</w:t>
            </w:r>
            <w:r w:rsidRPr="00B325A5">
              <w:rPr>
                <w:rFonts w:ascii="Times New Roman" w:eastAsia="PMingLiU" w:hAnsi="Times New Roman" w:cs="Times New Roman"/>
                <w:color w:val="000000"/>
                <w:sz w:val="20"/>
                <w:szCs w:val="20"/>
                <w:lang w:eastAsia="zh-TW"/>
              </w:rPr>
              <w:t>.172</w:t>
            </w:r>
            <w:r w:rsidRPr="00B325A5">
              <w:rPr>
                <w:rFonts w:ascii="Times New Roman" w:eastAsia="PMingLiU" w:hAnsi="Times New Roman" w:cs="Times New Roman" w:hint="eastAsia"/>
                <w:color w:val="000000"/>
                <w:sz w:val="20"/>
                <w:szCs w:val="20"/>
                <w:lang w:eastAsia="zh-TW"/>
              </w:rPr>
              <w:t>)</w:t>
            </w:r>
          </w:p>
        </w:tc>
        <w:tc>
          <w:tcPr>
            <w:tcW w:w="1291"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(2</w:t>
            </w:r>
            <w:r w:rsidRPr="00B325A5">
              <w:rPr>
                <w:rFonts w:ascii="Times New Roman" w:eastAsia="PMingLiU" w:hAnsi="Times New Roman" w:cs="Times New Roman"/>
                <w:color w:val="000000"/>
                <w:sz w:val="20"/>
                <w:szCs w:val="20"/>
                <w:lang w:eastAsia="zh-TW"/>
              </w:rPr>
              <w:t>.902</w:t>
            </w:r>
            <w:r w:rsidRPr="00B325A5">
              <w:rPr>
                <w:rFonts w:ascii="Times New Roman" w:eastAsia="PMingLiU" w:hAnsi="Times New Roman" w:cs="Times New Roman" w:hint="eastAsia"/>
                <w:color w:val="000000"/>
                <w:sz w:val="20"/>
                <w:szCs w:val="20"/>
                <w:lang w:eastAsia="zh-TW"/>
              </w:rPr>
              <w:t>)</w:t>
            </w:r>
          </w:p>
        </w:tc>
        <w:tc>
          <w:tcPr>
            <w:tcW w:w="1291"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(2</w:t>
            </w:r>
            <w:r w:rsidRPr="00B325A5">
              <w:rPr>
                <w:rFonts w:ascii="Times New Roman" w:eastAsia="PMingLiU" w:hAnsi="Times New Roman" w:cs="Times New Roman"/>
                <w:color w:val="000000"/>
                <w:sz w:val="20"/>
                <w:szCs w:val="20"/>
                <w:lang w:eastAsia="zh-TW"/>
              </w:rPr>
              <w:t>.525</w:t>
            </w:r>
            <w:r w:rsidRPr="00B325A5">
              <w:rPr>
                <w:rFonts w:ascii="Times New Roman" w:eastAsia="PMingLiU" w:hAnsi="Times New Roman" w:cs="Times New Roman" w:hint="eastAsia"/>
                <w:color w:val="000000"/>
                <w:sz w:val="20"/>
                <w:szCs w:val="20"/>
                <w:lang w:eastAsia="zh-TW"/>
              </w:rPr>
              <w:t>)</w:t>
            </w:r>
          </w:p>
        </w:tc>
        <w:tc>
          <w:tcPr>
            <w:tcW w:w="1292"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(2</w:t>
            </w:r>
            <w:r w:rsidRPr="00B325A5">
              <w:rPr>
                <w:rFonts w:ascii="Times New Roman" w:eastAsia="PMingLiU" w:hAnsi="Times New Roman" w:cs="Times New Roman"/>
                <w:color w:val="000000"/>
                <w:sz w:val="20"/>
                <w:szCs w:val="20"/>
                <w:lang w:eastAsia="zh-TW"/>
              </w:rPr>
              <w:t>.107</w:t>
            </w:r>
            <w:r w:rsidRPr="00B325A5">
              <w:rPr>
                <w:rFonts w:ascii="Times New Roman" w:eastAsia="PMingLiU" w:hAnsi="Times New Roman" w:cs="Times New Roman" w:hint="eastAsia"/>
                <w:color w:val="000000"/>
                <w:sz w:val="20"/>
                <w:szCs w:val="20"/>
                <w:lang w:eastAsia="zh-TW"/>
              </w:rPr>
              <w:t>)</w:t>
            </w:r>
          </w:p>
        </w:tc>
        <w:tc>
          <w:tcPr>
            <w:tcW w:w="1291"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-0.009</w:t>
            </w:r>
            <w:r w:rsidRPr="00B325A5">
              <w:rPr>
                <w:rFonts w:ascii="Times New Roman" w:eastAsia="PMingLiU" w:hAnsi="Times New Roman" w:cs="Times New Roman" w:hint="eastAsia"/>
                <w:color w:val="000000"/>
                <w:sz w:val="20"/>
                <w:szCs w:val="20"/>
                <w:lang w:eastAsia="zh-TW"/>
              </w:rPr>
              <w:t>)</w:t>
            </w:r>
          </w:p>
        </w:tc>
        <w:tc>
          <w:tcPr>
            <w:tcW w:w="1291"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-0.205</w:t>
            </w:r>
            <w:r w:rsidRPr="00B325A5">
              <w:rPr>
                <w:rFonts w:ascii="Times New Roman" w:eastAsia="PMingLiU" w:hAnsi="Times New Roman" w:cs="Times New Roman" w:hint="eastAsia"/>
                <w:color w:val="000000"/>
                <w:sz w:val="20"/>
                <w:szCs w:val="20"/>
                <w:lang w:eastAsia="zh-TW"/>
              </w:rPr>
              <w:t>)</w:t>
            </w:r>
          </w:p>
        </w:tc>
        <w:tc>
          <w:tcPr>
            <w:tcW w:w="1292"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-0.175</w:t>
            </w:r>
            <w:r w:rsidRPr="00B325A5">
              <w:rPr>
                <w:rFonts w:ascii="Times New Roman" w:eastAsia="PMingLiU" w:hAnsi="Times New Roman" w:cs="Times New Roman" w:hint="eastAsia"/>
                <w:color w:val="000000"/>
                <w:sz w:val="20"/>
                <w:szCs w:val="20"/>
                <w:lang w:eastAsia="zh-TW"/>
              </w:rPr>
              <w:t>)</w:t>
            </w:r>
          </w:p>
        </w:tc>
      </w:tr>
      <w:tr w:rsidR="00D81300" w:rsidRPr="00B325A5" w:rsidTr="00D9666B">
        <w:trPr>
          <w:trHeight w:val="315"/>
        </w:trPr>
        <w:tc>
          <w:tcPr>
            <w:tcW w:w="12913" w:type="dxa"/>
            <w:gridSpan w:val="10"/>
            <w:shd w:val="clear" w:color="auto" w:fill="auto"/>
            <w:noWrap/>
            <w:vAlign w:val="center"/>
            <w:hideMark/>
          </w:tcPr>
          <w:p w:rsidR="00D81300" w:rsidRPr="00B325A5" w:rsidRDefault="00292CBD" w:rsidP="00E8579E">
            <w:pPr>
              <w:spacing w:after="0" w:line="240" w:lineRule="auto"/>
              <w:rPr>
                <w:rFonts w:ascii="Times New Roman" w:eastAsia="PMingLiU" w:hAnsi="Times New Roman" w:cs="Times New Roman"/>
                <w:i/>
                <w:color w:val="000000"/>
                <w:sz w:val="20"/>
                <w:szCs w:val="20"/>
                <w:lang w:eastAsia="zh-TW"/>
              </w:rPr>
            </w:pPr>
            <w:r w:rsidRPr="00B325A5">
              <w:rPr>
                <w:rFonts w:ascii="Times New Roman" w:eastAsia="PMingLiU" w:hAnsi="Times New Roman" w:cs="Times New Roman" w:hint="eastAsia"/>
                <w:i/>
                <w:color w:val="000000"/>
                <w:sz w:val="20"/>
                <w:szCs w:val="20"/>
                <w:lang w:eastAsia="zh-TW"/>
              </w:rPr>
              <w:t xml:space="preserve">Weekly </w:t>
            </w:r>
            <w:r w:rsidR="006969FE" w:rsidRPr="00B325A5">
              <w:rPr>
                <w:rFonts w:ascii="Times New Roman" w:hAnsi="Times New Roman" w:cs="Times New Roman" w:hint="eastAsia"/>
                <w:i/>
                <w:color w:val="000000"/>
                <w:sz w:val="20"/>
                <w:szCs w:val="20"/>
              </w:rPr>
              <w:t>D</w:t>
            </w:r>
            <w:r w:rsidRPr="00B325A5">
              <w:rPr>
                <w:rFonts w:ascii="Times New Roman" w:eastAsia="PMingLiU" w:hAnsi="Times New Roman" w:cs="Times New Roman" w:hint="eastAsia"/>
                <w:i/>
                <w:color w:val="000000"/>
                <w:sz w:val="20"/>
                <w:szCs w:val="20"/>
                <w:lang w:eastAsia="zh-TW"/>
              </w:rPr>
              <w:t>ata</w:t>
            </w:r>
          </w:p>
        </w:tc>
      </w:tr>
      <w:tr w:rsidR="008F27BD" w:rsidRPr="00B325A5" w:rsidTr="00D9666B">
        <w:trPr>
          <w:trHeight w:val="315"/>
        </w:trPr>
        <w:tc>
          <w:tcPr>
            <w:tcW w:w="1291" w:type="dxa"/>
            <w:shd w:val="clear" w:color="auto" w:fill="auto"/>
            <w:noWrap/>
            <w:vAlign w:val="center"/>
            <w:hideMark/>
          </w:tcPr>
          <w:p w:rsidR="008F27BD" w:rsidRPr="00B325A5" w:rsidRDefault="008F27BD" w:rsidP="00B325A5">
            <w:pPr>
              <w:spacing w:after="0" w:line="240" w:lineRule="auto"/>
              <w:ind w:firstLineChars="100" w:firstLine="200"/>
              <w:rPr>
                <w:rFonts w:ascii="Times New Roman" w:eastAsia="PMingLiU" w:hAnsi="Times New Roman" w:cs="Times New Roman"/>
                <w:color w:val="000000"/>
                <w:sz w:val="20"/>
                <w:szCs w:val="20"/>
                <w:lang w:eastAsia="zh-TW"/>
              </w:rPr>
            </w:pPr>
            <w:r w:rsidRPr="00B325A5">
              <w:rPr>
                <w:rFonts w:ascii="Times New Roman" w:hAnsi="Times New Roman" w:cs="Times New Roman" w:hint="eastAsia"/>
                <w:color w:val="000000"/>
                <w:sz w:val="20"/>
                <w:szCs w:val="20"/>
              </w:rPr>
              <w:t>Passive</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0.130</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0.179</w:t>
            </w:r>
          </w:p>
        </w:tc>
        <w:tc>
          <w:tcPr>
            <w:tcW w:w="1292"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0.188</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0.209</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0.226</w:t>
            </w:r>
          </w:p>
        </w:tc>
        <w:tc>
          <w:tcPr>
            <w:tcW w:w="1292"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0.249</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0.267</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0.274</w:t>
            </w:r>
          </w:p>
        </w:tc>
        <w:tc>
          <w:tcPr>
            <w:tcW w:w="1292"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0.282</w:t>
            </w:r>
          </w:p>
        </w:tc>
      </w:tr>
      <w:tr w:rsidR="008F27BD" w:rsidRPr="00B325A5" w:rsidTr="00D9666B">
        <w:trPr>
          <w:trHeight w:val="315"/>
        </w:trPr>
        <w:tc>
          <w:tcPr>
            <w:tcW w:w="1291" w:type="dxa"/>
            <w:shd w:val="clear" w:color="auto" w:fill="auto"/>
            <w:noWrap/>
            <w:vAlign w:val="center"/>
            <w:hideMark/>
          </w:tcPr>
          <w:p w:rsidR="008F27BD" w:rsidRPr="00B325A5" w:rsidRDefault="008F27BD" w:rsidP="00E8579E">
            <w:pPr>
              <w:spacing w:after="0" w:line="240" w:lineRule="auto"/>
              <w:rPr>
                <w:rFonts w:ascii="Times New Roman" w:eastAsia="PMingLiU" w:hAnsi="Times New Roman" w:cs="Times New Roman"/>
                <w:color w:val="000000"/>
                <w:sz w:val="20"/>
                <w:szCs w:val="20"/>
                <w:lang w:eastAsia="zh-TW"/>
              </w:rPr>
            </w:pP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42.550</w:t>
            </w:r>
            <w:r w:rsidRPr="00B325A5">
              <w:rPr>
                <w:rFonts w:ascii="Times New Roman" w:eastAsia="PMingLiU" w:hAnsi="Times New Roman" w:cs="Times New Roman" w:hint="eastAsia"/>
                <w:color w:val="000000"/>
                <w:sz w:val="20"/>
                <w:szCs w:val="20"/>
                <w:lang w:eastAsia="zh-TW"/>
              </w:rPr>
              <w:t>)</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40.210</w:t>
            </w:r>
            <w:r w:rsidRPr="00B325A5">
              <w:rPr>
                <w:rFonts w:ascii="Times New Roman" w:eastAsia="PMingLiU" w:hAnsi="Times New Roman" w:cs="Times New Roman" w:hint="eastAsia"/>
                <w:color w:val="000000"/>
                <w:sz w:val="20"/>
                <w:szCs w:val="20"/>
                <w:lang w:eastAsia="zh-TW"/>
              </w:rPr>
              <w:t>)</w:t>
            </w:r>
          </w:p>
        </w:tc>
        <w:tc>
          <w:tcPr>
            <w:tcW w:w="1292"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30.720</w:t>
            </w:r>
            <w:r w:rsidRPr="00B325A5">
              <w:rPr>
                <w:rFonts w:ascii="Times New Roman" w:eastAsia="PMingLiU" w:hAnsi="Times New Roman" w:cs="Times New Roman" w:hint="eastAsia"/>
                <w:color w:val="000000"/>
                <w:sz w:val="20"/>
                <w:szCs w:val="20"/>
                <w:lang w:eastAsia="zh-TW"/>
              </w:rPr>
              <w:t>)</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27.928</w:t>
            </w:r>
            <w:r w:rsidRPr="00B325A5">
              <w:rPr>
                <w:rFonts w:ascii="Times New Roman" w:eastAsia="PMingLiU" w:hAnsi="Times New Roman" w:cs="Times New Roman" w:hint="eastAsia"/>
                <w:color w:val="000000"/>
                <w:sz w:val="20"/>
                <w:szCs w:val="20"/>
                <w:lang w:eastAsia="zh-TW"/>
              </w:rPr>
              <w:t>)</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25.835</w:t>
            </w:r>
            <w:r w:rsidRPr="00B325A5">
              <w:rPr>
                <w:rFonts w:ascii="Times New Roman" w:eastAsia="PMingLiU" w:hAnsi="Times New Roman" w:cs="Times New Roman" w:hint="eastAsia"/>
                <w:color w:val="000000"/>
                <w:sz w:val="20"/>
                <w:szCs w:val="20"/>
                <w:lang w:eastAsia="zh-TW"/>
              </w:rPr>
              <w:t>)</w:t>
            </w:r>
          </w:p>
        </w:tc>
        <w:tc>
          <w:tcPr>
            <w:tcW w:w="1292"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24.191</w:t>
            </w:r>
            <w:r w:rsidRPr="00B325A5">
              <w:rPr>
                <w:rFonts w:ascii="Times New Roman" w:eastAsia="PMingLiU" w:hAnsi="Times New Roman" w:cs="Times New Roman" w:hint="eastAsia"/>
                <w:color w:val="000000"/>
                <w:sz w:val="20"/>
                <w:szCs w:val="20"/>
                <w:lang w:eastAsia="zh-TW"/>
              </w:rPr>
              <w:t>)</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23.280</w:t>
            </w:r>
            <w:r w:rsidRPr="00B325A5">
              <w:rPr>
                <w:rFonts w:ascii="Times New Roman" w:eastAsia="PMingLiU" w:hAnsi="Times New Roman" w:cs="Times New Roman" w:hint="eastAsia"/>
                <w:color w:val="000000"/>
                <w:sz w:val="20"/>
                <w:szCs w:val="20"/>
                <w:lang w:eastAsia="zh-TW"/>
              </w:rPr>
              <w:t>)</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22.037</w:t>
            </w:r>
            <w:r w:rsidRPr="00B325A5">
              <w:rPr>
                <w:rFonts w:ascii="Times New Roman" w:eastAsia="PMingLiU" w:hAnsi="Times New Roman" w:cs="Times New Roman" w:hint="eastAsia"/>
                <w:color w:val="000000"/>
                <w:sz w:val="20"/>
                <w:szCs w:val="20"/>
                <w:lang w:eastAsia="zh-TW"/>
              </w:rPr>
              <w:t>)</w:t>
            </w:r>
          </w:p>
        </w:tc>
        <w:tc>
          <w:tcPr>
            <w:tcW w:w="1292"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20.961</w:t>
            </w:r>
            <w:r w:rsidRPr="00B325A5">
              <w:rPr>
                <w:rFonts w:ascii="Times New Roman" w:eastAsia="PMingLiU" w:hAnsi="Times New Roman" w:cs="Times New Roman" w:hint="eastAsia"/>
                <w:color w:val="000000"/>
                <w:sz w:val="20"/>
                <w:szCs w:val="20"/>
                <w:lang w:eastAsia="zh-TW"/>
              </w:rPr>
              <w:t>)</w:t>
            </w:r>
          </w:p>
        </w:tc>
      </w:tr>
      <w:tr w:rsidR="008F27BD" w:rsidRPr="00B325A5" w:rsidTr="00D9666B">
        <w:trPr>
          <w:trHeight w:val="315"/>
        </w:trPr>
        <w:tc>
          <w:tcPr>
            <w:tcW w:w="1291" w:type="dxa"/>
            <w:shd w:val="clear" w:color="auto" w:fill="auto"/>
            <w:noWrap/>
            <w:vAlign w:val="center"/>
            <w:hideMark/>
          </w:tcPr>
          <w:p w:rsidR="008F27BD" w:rsidRPr="00B325A5" w:rsidRDefault="008F27BD" w:rsidP="00B325A5">
            <w:pPr>
              <w:spacing w:after="0" w:line="240" w:lineRule="auto"/>
              <w:ind w:firstLineChars="100" w:firstLine="200"/>
              <w:rPr>
                <w:rFonts w:ascii="Times New Roman" w:eastAsia="PMingLiU" w:hAnsi="Times New Roman" w:cs="Times New Roman"/>
                <w:color w:val="000000"/>
                <w:sz w:val="20"/>
                <w:szCs w:val="20"/>
                <w:lang w:eastAsia="zh-TW"/>
              </w:rPr>
            </w:pPr>
            <w:r w:rsidRPr="00B325A5">
              <w:rPr>
                <w:rFonts w:ascii="Times New Roman" w:hAnsi="Times New Roman" w:cs="Times New Roman" w:hint="eastAsia"/>
                <w:color w:val="000000"/>
                <w:sz w:val="20"/>
                <w:szCs w:val="20"/>
              </w:rPr>
              <w:t>Active</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0.150</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0.198</w:t>
            </w:r>
          </w:p>
        </w:tc>
        <w:tc>
          <w:tcPr>
            <w:tcW w:w="1292"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0.193</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0.199</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0.210</w:t>
            </w:r>
          </w:p>
        </w:tc>
        <w:tc>
          <w:tcPr>
            <w:tcW w:w="1292"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0.206</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0.212</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0.209</w:t>
            </w:r>
          </w:p>
        </w:tc>
        <w:tc>
          <w:tcPr>
            <w:tcW w:w="1292"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0.213</w:t>
            </w:r>
          </w:p>
        </w:tc>
      </w:tr>
      <w:tr w:rsidR="008F27BD" w:rsidRPr="00B325A5" w:rsidTr="00D9666B">
        <w:trPr>
          <w:trHeight w:val="315"/>
        </w:trPr>
        <w:tc>
          <w:tcPr>
            <w:tcW w:w="1291" w:type="dxa"/>
            <w:shd w:val="clear" w:color="auto" w:fill="auto"/>
            <w:noWrap/>
            <w:vAlign w:val="center"/>
            <w:hideMark/>
          </w:tcPr>
          <w:p w:rsidR="008F27BD" w:rsidRPr="00B325A5" w:rsidRDefault="008F27BD" w:rsidP="00E8579E">
            <w:pPr>
              <w:spacing w:after="0" w:line="240" w:lineRule="auto"/>
              <w:rPr>
                <w:rFonts w:ascii="Times New Roman" w:eastAsia="PMingLiU" w:hAnsi="Times New Roman" w:cs="Times New Roman"/>
                <w:color w:val="000000"/>
                <w:sz w:val="20"/>
                <w:szCs w:val="20"/>
                <w:lang w:eastAsia="zh-TW"/>
              </w:rPr>
            </w:pP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14.210</w:t>
            </w:r>
            <w:r w:rsidRPr="00B325A5">
              <w:rPr>
                <w:rFonts w:ascii="Times New Roman" w:eastAsia="PMingLiU" w:hAnsi="Times New Roman" w:cs="Times New Roman" w:hint="eastAsia"/>
                <w:color w:val="000000"/>
                <w:sz w:val="20"/>
                <w:szCs w:val="20"/>
                <w:lang w:eastAsia="zh-TW"/>
              </w:rPr>
              <w:t>)</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15.925</w:t>
            </w:r>
            <w:r w:rsidRPr="00B325A5">
              <w:rPr>
                <w:rFonts w:ascii="Times New Roman" w:eastAsia="PMingLiU" w:hAnsi="Times New Roman" w:cs="Times New Roman" w:hint="eastAsia"/>
                <w:color w:val="000000"/>
                <w:sz w:val="20"/>
                <w:szCs w:val="20"/>
                <w:lang w:eastAsia="zh-TW"/>
              </w:rPr>
              <w:t>)</w:t>
            </w:r>
          </w:p>
        </w:tc>
        <w:tc>
          <w:tcPr>
            <w:tcW w:w="1292"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14.137</w:t>
            </w:r>
            <w:r w:rsidRPr="00B325A5">
              <w:rPr>
                <w:rFonts w:ascii="Times New Roman" w:eastAsia="PMingLiU" w:hAnsi="Times New Roman" w:cs="Times New Roman" w:hint="eastAsia"/>
                <w:color w:val="000000"/>
                <w:sz w:val="20"/>
                <w:szCs w:val="20"/>
                <w:lang w:eastAsia="zh-TW"/>
              </w:rPr>
              <w:t>)</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13.451</w:t>
            </w:r>
            <w:r w:rsidRPr="00B325A5">
              <w:rPr>
                <w:rFonts w:ascii="Times New Roman" w:eastAsia="PMingLiU" w:hAnsi="Times New Roman" w:cs="Times New Roman" w:hint="eastAsia"/>
                <w:color w:val="000000"/>
                <w:sz w:val="20"/>
                <w:szCs w:val="20"/>
                <w:lang w:eastAsia="zh-TW"/>
              </w:rPr>
              <w:t>)</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12.678</w:t>
            </w:r>
            <w:r w:rsidRPr="00B325A5">
              <w:rPr>
                <w:rFonts w:ascii="Times New Roman" w:eastAsia="PMingLiU" w:hAnsi="Times New Roman" w:cs="Times New Roman" w:hint="eastAsia"/>
                <w:color w:val="000000"/>
                <w:sz w:val="20"/>
                <w:szCs w:val="20"/>
                <w:lang w:eastAsia="zh-TW"/>
              </w:rPr>
              <w:t>)</w:t>
            </w:r>
          </w:p>
        </w:tc>
        <w:tc>
          <w:tcPr>
            <w:tcW w:w="1292"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12.051</w:t>
            </w:r>
            <w:r w:rsidRPr="00B325A5">
              <w:rPr>
                <w:rFonts w:ascii="Times New Roman" w:eastAsia="PMingLiU" w:hAnsi="Times New Roman" w:cs="Times New Roman" w:hint="eastAsia"/>
                <w:color w:val="000000"/>
                <w:sz w:val="20"/>
                <w:szCs w:val="20"/>
                <w:lang w:eastAsia="zh-TW"/>
              </w:rPr>
              <w:t>)</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11.498</w:t>
            </w:r>
            <w:r w:rsidRPr="00B325A5">
              <w:rPr>
                <w:rFonts w:ascii="Times New Roman" w:eastAsia="PMingLiU" w:hAnsi="Times New Roman" w:cs="Times New Roman" w:hint="eastAsia"/>
                <w:color w:val="000000"/>
                <w:sz w:val="20"/>
                <w:szCs w:val="20"/>
                <w:lang w:eastAsia="zh-TW"/>
              </w:rPr>
              <w:t>)</w:t>
            </w:r>
          </w:p>
        </w:tc>
        <w:tc>
          <w:tcPr>
            <w:tcW w:w="1291"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11.214</w:t>
            </w:r>
            <w:r w:rsidRPr="00B325A5">
              <w:rPr>
                <w:rFonts w:ascii="Times New Roman" w:eastAsia="PMingLiU" w:hAnsi="Times New Roman" w:cs="Times New Roman" w:hint="eastAsia"/>
                <w:color w:val="000000"/>
                <w:sz w:val="20"/>
                <w:szCs w:val="20"/>
                <w:lang w:eastAsia="zh-TW"/>
              </w:rPr>
              <w:t>)</w:t>
            </w:r>
          </w:p>
        </w:tc>
        <w:tc>
          <w:tcPr>
            <w:tcW w:w="1292" w:type="dxa"/>
            <w:shd w:val="clear" w:color="auto" w:fill="auto"/>
            <w:noWrap/>
            <w:vAlign w:val="center"/>
            <w:hideMark/>
          </w:tcPr>
          <w:p w:rsidR="008F27BD" w:rsidRPr="00B325A5" w:rsidRDefault="008F27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11.112</w:t>
            </w:r>
            <w:r w:rsidRPr="00B325A5">
              <w:rPr>
                <w:rFonts w:ascii="Times New Roman" w:eastAsia="PMingLiU" w:hAnsi="Times New Roman" w:cs="Times New Roman" w:hint="eastAsia"/>
                <w:color w:val="000000"/>
                <w:sz w:val="20"/>
                <w:szCs w:val="20"/>
                <w:lang w:eastAsia="zh-TW"/>
              </w:rPr>
              <w:t>)</w:t>
            </w:r>
          </w:p>
        </w:tc>
      </w:tr>
      <w:tr w:rsidR="00292CBD" w:rsidRPr="00B325A5" w:rsidTr="00D9666B">
        <w:trPr>
          <w:trHeight w:val="315"/>
        </w:trPr>
        <w:tc>
          <w:tcPr>
            <w:tcW w:w="1291" w:type="dxa"/>
            <w:shd w:val="clear" w:color="auto" w:fill="auto"/>
            <w:noWrap/>
            <w:vAlign w:val="center"/>
            <w:hideMark/>
          </w:tcPr>
          <w:p w:rsidR="00292CBD" w:rsidRPr="00B325A5" w:rsidRDefault="00292CBD" w:rsidP="00B325A5">
            <w:pPr>
              <w:spacing w:after="0" w:line="240" w:lineRule="auto"/>
              <w:ind w:firstLineChars="100" w:firstLine="200"/>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Diff.</w:t>
            </w:r>
          </w:p>
        </w:tc>
        <w:tc>
          <w:tcPr>
            <w:tcW w:w="1291"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-0.021</w:t>
            </w:r>
          </w:p>
        </w:tc>
        <w:tc>
          <w:tcPr>
            <w:tcW w:w="1291"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-0.019</w:t>
            </w:r>
          </w:p>
        </w:tc>
        <w:tc>
          <w:tcPr>
            <w:tcW w:w="1292"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-0.004</w:t>
            </w:r>
          </w:p>
        </w:tc>
        <w:tc>
          <w:tcPr>
            <w:tcW w:w="1291"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0.010</w:t>
            </w:r>
          </w:p>
        </w:tc>
        <w:tc>
          <w:tcPr>
            <w:tcW w:w="1291"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0.016</w:t>
            </w:r>
          </w:p>
        </w:tc>
        <w:tc>
          <w:tcPr>
            <w:tcW w:w="1292"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0.043</w:t>
            </w:r>
          </w:p>
        </w:tc>
        <w:tc>
          <w:tcPr>
            <w:tcW w:w="1291"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0.055</w:t>
            </w:r>
          </w:p>
        </w:tc>
        <w:tc>
          <w:tcPr>
            <w:tcW w:w="1291"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0.065</w:t>
            </w:r>
          </w:p>
        </w:tc>
        <w:tc>
          <w:tcPr>
            <w:tcW w:w="1292"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0.069</w:t>
            </w:r>
          </w:p>
        </w:tc>
      </w:tr>
      <w:tr w:rsidR="00292CBD" w:rsidRPr="00B325A5" w:rsidTr="00D9666B">
        <w:trPr>
          <w:trHeight w:val="315"/>
        </w:trPr>
        <w:tc>
          <w:tcPr>
            <w:tcW w:w="1291" w:type="dxa"/>
            <w:shd w:val="clear" w:color="auto" w:fill="auto"/>
            <w:noWrap/>
            <w:vAlign w:val="center"/>
            <w:hideMark/>
          </w:tcPr>
          <w:p w:rsidR="00292CBD" w:rsidRPr="00B325A5" w:rsidRDefault="00292CBD" w:rsidP="00E8579E">
            <w:pPr>
              <w:spacing w:after="0" w:line="240" w:lineRule="auto"/>
              <w:rPr>
                <w:rFonts w:ascii="Times New Roman" w:eastAsia="PMingLiU" w:hAnsi="Times New Roman" w:cs="Times New Roman"/>
                <w:color w:val="000000"/>
                <w:sz w:val="20"/>
                <w:szCs w:val="20"/>
                <w:lang w:eastAsia="zh-TW"/>
              </w:rPr>
            </w:pPr>
          </w:p>
        </w:tc>
        <w:tc>
          <w:tcPr>
            <w:tcW w:w="1291"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w:t>
            </w:r>
            <w:r w:rsidRPr="00B325A5">
              <w:rPr>
                <w:rFonts w:ascii="Times New Roman" w:eastAsia="PMingLiU" w:hAnsi="Times New Roman" w:cs="Times New Roman" w:hint="eastAsia"/>
                <w:color w:val="000000"/>
                <w:sz w:val="20"/>
                <w:szCs w:val="20"/>
                <w:lang w:eastAsia="zh-TW"/>
              </w:rPr>
              <w:t>0</w:t>
            </w:r>
            <w:r w:rsidRPr="00B325A5">
              <w:rPr>
                <w:rFonts w:ascii="Times New Roman" w:eastAsia="PMingLiU" w:hAnsi="Times New Roman" w:cs="Times New Roman"/>
                <w:color w:val="000000"/>
                <w:sz w:val="20"/>
                <w:szCs w:val="20"/>
                <w:lang w:eastAsia="zh-TW"/>
              </w:rPr>
              <w:t>.942</w:t>
            </w:r>
            <w:r w:rsidRPr="00B325A5">
              <w:rPr>
                <w:rFonts w:ascii="Times New Roman" w:eastAsia="PMingLiU" w:hAnsi="Times New Roman" w:cs="Times New Roman" w:hint="eastAsia"/>
                <w:color w:val="000000"/>
                <w:sz w:val="20"/>
                <w:szCs w:val="20"/>
                <w:lang w:eastAsia="zh-TW"/>
              </w:rPr>
              <w:t>)</w:t>
            </w:r>
          </w:p>
        </w:tc>
        <w:tc>
          <w:tcPr>
            <w:tcW w:w="1291"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w:t>
            </w:r>
            <w:r w:rsidRPr="00B325A5">
              <w:rPr>
                <w:rFonts w:ascii="Times New Roman" w:eastAsia="PMingLiU" w:hAnsi="Times New Roman" w:cs="Times New Roman" w:hint="eastAsia"/>
                <w:color w:val="000000"/>
                <w:sz w:val="20"/>
                <w:szCs w:val="20"/>
                <w:lang w:eastAsia="zh-TW"/>
              </w:rPr>
              <w:t>0</w:t>
            </w:r>
            <w:r w:rsidRPr="00B325A5">
              <w:rPr>
                <w:rFonts w:ascii="Times New Roman" w:eastAsia="PMingLiU" w:hAnsi="Times New Roman" w:cs="Times New Roman"/>
                <w:color w:val="000000"/>
                <w:sz w:val="20"/>
                <w:szCs w:val="20"/>
                <w:lang w:eastAsia="zh-TW"/>
              </w:rPr>
              <w:t>.271</w:t>
            </w:r>
            <w:r w:rsidRPr="00B325A5">
              <w:rPr>
                <w:rFonts w:ascii="Times New Roman" w:eastAsia="PMingLiU" w:hAnsi="Times New Roman" w:cs="Times New Roman" w:hint="eastAsia"/>
                <w:color w:val="000000"/>
                <w:sz w:val="20"/>
                <w:szCs w:val="20"/>
                <w:lang w:eastAsia="zh-TW"/>
              </w:rPr>
              <w:t>)</w:t>
            </w:r>
          </w:p>
        </w:tc>
        <w:tc>
          <w:tcPr>
            <w:tcW w:w="1292"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w:t>
            </w:r>
            <w:r w:rsidRPr="00B325A5">
              <w:rPr>
                <w:rFonts w:ascii="Times New Roman" w:eastAsia="PMingLiU" w:hAnsi="Times New Roman" w:cs="Times New Roman"/>
                <w:color w:val="000000"/>
                <w:sz w:val="20"/>
                <w:szCs w:val="20"/>
                <w:lang w:eastAsia="zh-TW"/>
              </w:rPr>
              <w:t>-0.199</w:t>
            </w:r>
            <w:r w:rsidRPr="00B325A5">
              <w:rPr>
                <w:rFonts w:ascii="Times New Roman" w:eastAsia="PMingLiU" w:hAnsi="Times New Roman" w:cs="Times New Roman" w:hint="eastAsia"/>
                <w:color w:val="000000"/>
                <w:sz w:val="20"/>
                <w:szCs w:val="20"/>
                <w:lang w:eastAsia="zh-TW"/>
              </w:rPr>
              <w:t>)</w:t>
            </w:r>
          </w:p>
        </w:tc>
        <w:tc>
          <w:tcPr>
            <w:tcW w:w="1291"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(2</w:t>
            </w:r>
            <w:r w:rsidRPr="00B325A5">
              <w:rPr>
                <w:rFonts w:ascii="Times New Roman" w:eastAsia="PMingLiU" w:hAnsi="Times New Roman" w:cs="Times New Roman"/>
                <w:color w:val="000000"/>
                <w:sz w:val="20"/>
                <w:szCs w:val="20"/>
                <w:lang w:eastAsia="zh-TW"/>
              </w:rPr>
              <w:t>.385</w:t>
            </w:r>
            <w:r w:rsidRPr="00B325A5">
              <w:rPr>
                <w:rFonts w:ascii="Times New Roman" w:eastAsia="PMingLiU" w:hAnsi="Times New Roman" w:cs="Times New Roman" w:hint="eastAsia"/>
                <w:color w:val="000000"/>
                <w:sz w:val="20"/>
                <w:szCs w:val="20"/>
                <w:lang w:eastAsia="zh-TW"/>
              </w:rPr>
              <w:t>)</w:t>
            </w:r>
          </w:p>
        </w:tc>
        <w:tc>
          <w:tcPr>
            <w:tcW w:w="1291"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(2</w:t>
            </w:r>
            <w:r w:rsidRPr="00B325A5">
              <w:rPr>
                <w:rFonts w:ascii="Times New Roman" w:eastAsia="PMingLiU" w:hAnsi="Times New Roman" w:cs="Times New Roman"/>
                <w:color w:val="000000"/>
                <w:sz w:val="20"/>
                <w:szCs w:val="20"/>
                <w:lang w:eastAsia="zh-TW"/>
              </w:rPr>
              <w:t>.533</w:t>
            </w:r>
            <w:r w:rsidRPr="00B325A5">
              <w:rPr>
                <w:rFonts w:ascii="Times New Roman" w:eastAsia="PMingLiU" w:hAnsi="Times New Roman" w:cs="Times New Roman" w:hint="eastAsia"/>
                <w:color w:val="000000"/>
                <w:sz w:val="20"/>
                <w:szCs w:val="20"/>
                <w:lang w:eastAsia="zh-TW"/>
              </w:rPr>
              <w:t>)</w:t>
            </w:r>
          </w:p>
        </w:tc>
        <w:tc>
          <w:tcPr>
            <w:tcW w:w="1292"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(3</w:t>
            </w:r>
            <w:r w:rsidRPr="00B325A5">
              <w:rPr>
                <w:rFonts w:ascii="Times New Roman" w:eastAsia="PMingLiU" w:hAnsi="Times New Roman" w:cs="Times New Roman"/>
                <w:color w:val="000000"/>
                <w:sz w:val="20"/>
                <w:szCs w:val="20"/>
                <w:lang w:eastAsia="zh-TW"/>
              </w:rPr>
              <w:t>.253</w:t>
            </w:r>
            <w:r w:rsidRPr="00B325A5">
              <w:rPr>
                <w:rFonts w:ascii="Times New Roman" w:eastAsia="PMingLiU" w:hAnsi="Times New Roman" w:cs="Times New Roman" w:hint="eastAsia"/>
                <w:color w:val="000000"/>
                <w:sz w:val="20"/>
                <w:szCs w:val="20"/>
                <w:lang w:eastAsia="zh-TW"/>
              </w:rPr>
              <w:t>)</w:t>
            </w:r>
          </w:p>
        </w:tc>
        <w:tc>
          <w:tcPr>
            <w:tcW w:w="1291"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(3</w:t>
            </w:r>
            <w:r w:rsidRPr="00B325A5">
              <w:rPr>
                <w:rFonts w:ascii="Times New Roman" w:eastAsia="PMingLiU" w:hAnsi="Times New Roman" w:cs="Times New Roman"/>
                <w:color w:val="000000"/>
                <w:sz w:val="20"/>
                <w:szCs w:val="20"/>
                <w:lang w:eastAsia="zh-TW"/>
              </w:rPr>
              <w:t>.428</w:t>
            </w:r>
            <w:r w:rsidRPr="00B325A5">
              <w:rPr>
                <w:rFonts w:ascii="Times New Roman" w:eastAsia="PMingLiU" w:hAnsi="Times New Roman" w:cs="Times New Roman" w:hint="eastAsia"/>
                <w:color w:val="000000"/>
                <w:sz w:val="20"/>
                <w:szCs w:val="20"/>
                <w:lang w:eastAsia="zh-TW"/>
              </w:rPr>
              <w:t>)</w:t>
            </w:r>
          </w:p>
        </w:tc>
        <w:tc>
          <w:tcPr>
            <w:tcW w:w="1291"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(3</w:t>
            </w:r>
            <w:r w:rsidRPr="00B325A5">
              <w:rPr>
                <w:rFonts w:ascii="Times New Roman" w:eastAsia="PMingLiU" w:hAnsi="Times New Roman" w:cs="Times New Roman"/>
                <w:color w:val="000000"/>
                <w:sz w:val="20"/>
                <w:szCs w:val="20"/>
                <w:lang w:eastAsia="zh-TW"/>
              </w:rPr>
              <w:t>.572</w:t>
            </w:r>
            <w:r w:rsidRPr="00B325A5">
              <w:rPr>
                <w:rFonts w:ascii="Times New Roman" w:eastAsia="PMingLiU" w:hAnsi="Times New Roman" w:cs="Times New Roman" w:hint="eastAsia"/>
                <w:color w:val="000000"/>
                <w:sz w:val="20"/>
                <w:szCs w:val="20"/>
                <w:lang w:eastAsia="zh-TW"/>
              </w:rPr>
              <w:t>)</w:t>
            </w:r>
          </w:p>
        </w:tc>
        <w:tc>
          <w:tcPr>
            <w:tcW w:w="1292" w:type="dxa"/>
            <w:shd w:val="clear" w:color="auto" w:fill="auto"/>
            <w:noWrap/>
            <w:vAlign w:val="center"/>
            <w:hideMark/>
          </w:tcPr>
          <w:p w:rsidR="00292CBD" w:rsidRPr="00B325A5" w:rsidRDefault="00292CBD" w:rsidP="00E8579E">
            <w:pPr>
              <w:spacing w:after="0" w:line="240" w:lineRule="auto"/>
              <w:jc w:val="center"/>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hint="eastAsia"/>
                <w:color w:val="000000"/>
                <w:sz w:val="20"/>
                <w:szCs w:val="20"/>
                <w:lang w:eastAsia="zh-TW"/>
              </w:rPr>
              <w:t>(3</w:t>
            </w:r>
            <w:r w:rsidRPr="00B325A5">
              <w:rPr>
                <w:rFonts w:ascii="Times New Roman" w:eastAsia="PMingLiU" w:hAnsi="Times New Roman" w:cs="Times New Roman"/>
                <w:color w:val="000000"/>
                <w:sz w:val="20"/>
                <w:szCs w:val="20"/>
                <w:lang w:eastAsia="zh-TW"/>
              </w:rPr>
              <w:t>.556</w:t>
            </w:r>
            <w:r w:rsidRPr="00B325A5">
              <w:rPr>
                <w:rFonts w:ascii="Times New Roman" w:eastAsia="PMingLiU" w:hAnsi="Times New Roman" w:cs="Times New Roman" w:hint="eastAsia"/>
                <w:color w:val="000000"/>
                <w:sz w:val="20"/>
                <w:szCs w:val="20"/>
                <w:lang w:eastAsia="zh-TW"/>
              </w:rPr>
              <w:t>)</w:t>
            </w:r>
          </w:p>
        </w:tc>
      </w:tr>
    </w:tbl>
    <w:p w:rsidR="00E13D06" w:rsidRPr="00B325A5" w:rsidRDefault="00D81300" w:rsidP="00E8579E">
      <w:pPr>
        <w:spacing w:line="240" w:lineRule="auto"/>
        <w:jc w:val="both"/>
        <w:rPr>
          <w:rFonts w:ascii="Times New Roman" w:eastAsia="PMingLiU" w:hAnsi="Times New Roman" w:cs="Times New Roman"/>
          <w:sz w:val="20"/>
          <w:szCs w:val="20"/>
          <w:lang w:eastAsia="zh-HK"/>
        </w:rPr>
      </w:pPr>
      <w:r w:rsidRPr="00B325A5">
        <w:rPr>
          <w:rFonts w:ascii="Times New Roman" w:hAnsi="Times New Roman" w:cs="Times New Roman"/>
          <w:sz w:val="20"/>
          <w:szCs w:val="20"/>
        </w:rPr>
        <w:t xml:space="preserve">Note: Table </w:t>
      </w:r>
      <w:r w:rsidR="00D9666B" w:rsidRPr="00B325A5">
        <w:rPr>
          <w:rFonts w:ascii="Times New Roman" w:hAnsi="Times New Roman" w:cs="Times New Roman" w:hint="eastAsia"/>
          <w:sz w:val="20"/>
          <w:szCs w:val="20"/>
        </w:rPr>
        <w:t>4</w:t>
      </w:r>
      <w:r w:rsidRPr="00B325A5">
        <w:rPr>
          <w:rFonts w:ascii="Times New Roman" w:hAnsi="Times New Roman" w:cs="Times New Roman" w:hint="eastAsia"/>
          <w:sz w:val="20"/>
          <w:szCs w:val="20"/>
        </w:rPr>
        <w:t xml:space="preserve"> </w:t>
      </w:r>
      <w:r w:rsidRPr="00B325A5">
        <w:rPr>
          <w:rFonts w:ascii="Times New Roman" w:eastAsia="PMingLiU" w:hAnsi="Times New Roman" w:cs="Times New Roman" w:hint="eastAsia"/>
          <w:sz w:val="20"/>
          <w:szCs w:val="20"/>
          <w:lang w:eastAsia="zh-HK"/>
        </w:rPr>
        <w:t>reports</w:t>
      </w:r>
      <w:r w:rsidRPr="00B325A5">
        <w:rPr>
          <w:rFonts w:ascii="Times New Roman" w:hAnsi="Times New Roman" w:cs="Times New Roman" w:hint="eastAsia"/>
          <w:sz w:val="20"/>
          <w:szCs w:val="20"/>
        </w:rPr>
        <w:t xml:space="preserve"> average</w:t>
      </w:r>
      <w:r w:rsidRPr="00B325A5">
        <w:rPr>
          <w:rFonts w:ascii="Times New Roman" w:eastAsia="PMingLiU" w:hAnsi="Times New Roman" w:cs="Times New Roman" w:hint="eastAsia"/>
          <w:sz w:val="20"/>
          <w:szCs w:val="20"/>
          <w:lang w:eastAsia="zh-HK"/>
        </w:rPr>
        <w:t xml:space="preserve"> absolute</w:t>
      </w:r>
      <w:r w:rsidRPr="00B325A5">
        <w:rPr>
          <w:rFonts w:ascii="Times New Roman" w:hAnsi="Times New Roman" w:cs="Times New Roman" w:hint="eastAsia"/>
          <w:sz w:val="20"/>
          <w:szCs w:val="20"/>
        </w:rPr>
        <w:t xml:space="preserve"> </w:t>
      </w:r>
      <w:r w:rsidRPr="00B325A5">
        <w:rPr>
          <w:rFonts w:ascii="Times New Roman" w:eastAsia="PMingLiU" w:hAnsi="Times New Roman" w:cs="Times New Roman" w:hint="eastAsia"/>
          <w:sz w:val="20"/>
          <w:szCs w:val="20"/>
          <w:lang w:eastAsia="zh-HK"/>
        </w:rPr>
        <w:t xml:space="preserve">deviations from one for variance ratios across </w:t>
      </w:r>
      <w:r w:rsidR="008F27BD" w:rsidRPr="00B325A5">
        <w:rPr>
          <w:rFonts w:ascii="Times New Roman" w:hAnsi="Times New Roman" w:cs="Times New Roman" w:hint="eastAsia"/>
          <w:sz w:val="20"/>
          <w:szCs w:val="20"/>
        </w:rPr>
        <w:t>passively-</w:t>
      </w:r>
      <w:r w:rsidR="008F27BD" w:rsidRPr="00B325A5">
        <w:rPr>
          <w:rFonts w:ascii="Times New Roman" w:eastAsia="PMingLiU" w:hAnsi="Times New Roman" w:cs="Times New Roman" w:hint="eastAsia"/>
          <w:sz w:val="20"/>
          <w:szCs w:val="20"/>
          <w:lang w:eastAsia="zh-HK"/>
        </w:rPr>
        <w:t xml:space="preserve"> and </w:t>
      </w:r>
      <w:r w:rsidR="008F27BD" w:rsidRPr="00B325A5">
        <w:rPr>
          <w:rFonts w:ascii="Times New Roman" w:hAnsi="Times New Roman" w:cs="Times New Roman" w:hint="eastAsia"/>
          <w:sz w:val="20"/>
          <w:szCs w:val="20"/>
        </w:rPr>
        <w:t>actively-managed</w:t>
      </w:r>
      <w:r w:rsidR="008F27BD" w:rsidRPr="00B325A5">
        <w:rPr>
          <w:rFonts w:ascii="Times New Roman" w:eastAsia="PMingLiU" w:hAnsi="Times New Roman" w:cs="Times New Roman" w:hint="eastAsia"/>
          <w:sz w:val="20"/>
          <w:szCs w:val="20"/>
          <w:lang w:eastAsia="zh-HK"/>
        </w:rPr>
        <w:t xml:space="preserve"> </w:t>
      </w:r>
      <w:r w:rsidRPr="00B325A5">
        <w:rPr>
          <w:rFonts w:ascii="Times New Roman" w:eastAsia="PMingLiU" w:hAnsi="Times New Roman" w:cs="Times New Roman" w:hint="eastAsia"/>
          <w:sz w:val="20"/>
          <w:szCs w:val="20"/>
          <w:lang w:eastAsia="zh-HK"/>
        </w:rPr>
        <w:t>ET</w:t>
      </w:r>
      <w:r w:rsidR="00BA3C89" w:rsidRPr="00B325A5">
        <w:rPr>
          <w:rFonts w:ascii="Times New Roman" w:hAnsi="Times New Roman" w:cs="Times New Roman" w:hint="eastAsia"/>
          <w:sz w:val="20"/>
          <w:szCs w:val="20"/>
        </w:rPr>
        <w:t>F</w:t>
      </w:r>
      <w:r w:rsidRPr="00B325A5">
        <w:rPr>
          <w:rFonts w:ascii="Times New Roman" w:eastAsia="PMingLiU" w:hAnsi="Times New Roman" w:cs="Times New Roman" w:hint="eastAsia"/>
          <w:sz w:val="20"/>
          <w:szCs w:val="20"/>
          <w:lang w:eastAsia="zh-HK"/>
        </w:rPr>
        <w:t>s, differences between the two averages, and the t-statistics from a difference-in-means test based on daily (weekly) data. VR(</w:t>
      </w:r>
      <w:r w:rsidR="000D7465" w:rsidRPr="00B325A5">
        <w:rPr>
          <w:rFonts w:ascii="Times New Roman" w:eastAsia="PMingLiU" w:hAnsi="Times New Roman" w:cs="Times New Roman" w:hint="eastAsia"/>
          <w:i/>
          <w:sz w:val="20"/>
          <w:szCs w:val="20"/>
          <w:lang w:eastAsia="zh-HK"/>
        </w:rPr>
        <w:t>m</w:t>
      </w:r>
      <w:r w:rsidR="000D7465" w:rsidRPr="00B325A5">
        <w:rPr>
          <w:rFonts w:ascii="Times New Roman" w:eastAsia="PMingLiU" w:hAnsi="Times New Roman" w:cs="Times New Roman" w:hint="eastAsia"/>
          <w:sz w:val="20"/>
          <w:szCs w:val="20"/>
          <w:lang w:eastAsia="zh-HK"/>
        </w:rPr>
        <w:t>,</w:t>
      </w:r>
      <w:r w:rsidR="000D7465" w:rsidRPr="00B325A5">
        <w:rPr>
          <w:rFonts w:ascii="Times New Roman" w:eastAsia="PMingLiU" w:hAnsi="Times New Roman" w:cs="Times New Roman" w:hint="eastAsia"/>
          <w:i/>
          <w:sz w:val="20"/>
          <w:szCs w:val="20"/>
          <w:lang w:eastAsia="zh-HK"/>
        </w:rPr>
        <w:t>n</w:t>
      </w:r>
      <w:r w:rsidRPr="00B325A5">
        <w:rPr>
          <w:rFonts w:ascii="Times New Roman" w:eastAsia="PMingLiU" w:hAnsi="Times New Roman" w:cs="Times New Roman" w:hint="eastAsia"/>
          <w:sz w:val="20"/>
          <w:szCs w:val="20"/>
          <w:lang w:eastAsia="zh-HK"/>
        </w:rPr>
        <w:t>)</w:t>
      </w:r>
      <w:r w:rsidR="000D7465" w:rsidRPr="00B325A5">
        <w:rPr>
          <w:rFonts w:ascii="Times New Roman" w:eastAsia="PMingLiU" w:hAnsi="Times New Roman" w:cs="Times New Roman" w:hint="eastAsia"/>
          <w:sz w:val="20"/>
          <w:szCs w:val="20"/>
          <w:lang w:eastAsia="zh-HK"/>
        </w:rPr>
        <w:t xml:space="preserve"> </w:t>
      </w:r>
      <w:r w:rsidRPr="00B325A5">
        <w:rPr>
          <w:rFonts w:ascii="Times New Roman" w:eastAsia="PMingLiU" w:hAnsi="Times New Roman" w:cs="Times New Roman" w:hint="eastAsia"/>
          <w:sz w:val="20"/>
          <w:szCs w:val="20"/>
          <w:lang w:eastAsia="zh-HK"/>
        </w:rPr>
        <w:t>represents</w:t>
      </w:r>
      <w:r w:rsidR="00071D9F" w:rsidRPr="00B325A5">
        <w:rPr>
          <w:rFonts w:ascii="Times New Roman" w:eastAsia="PMingLiU" w:hAnsi="Times New Roman" w:cs="Times New Roman"/>
          <w:sz w:val="20"/>
          <w:szCs w:val="20"/>
          <w:lang w:eastAsia="zh-HK"/>
        </w:rPr>
        <w:t xml:space="preserve"> the variance over </w:t>
      </w:r>
      <w:r w:rsidR="00071D9F" w:rsidRPr="00B325A5">
        <w:rPr>
          <w:rFonts w:ascii="Times New Roman" w:eastAsia="PMingLiU" w:hAnsi="Times New Roman" w:cs="Times New Roman"/>
          <w:i/>
          <w:sz w:val="20"/>
          <w:szCs w:val="20"/>
          <w:lang w:eastAsia="zh-HK"/>
        </w:rPr>
        <w:t>m</w:t>
      </w:r>
      <w:r w:rsidR="00071D9F" w:rsidRPr="00B325A5">
        <w:rPr>
          <w:rFonts w:ascii="Times New Roman" w:hAnsi="Times New Roman" w:cs="Times New Roman" w:hint="eastAsia"/>
          <w:sz w:val="20"/>
          <w:szCs w:val="20"/>
        </w:rPr>
        <w:t>-day (</w:t>
      </w:r>
      <w:r w:rsidR="00071D9F" w:rsidRPr="00B325A5">
        <w:rPr>
          <w:rFonts w:ascii="Times New Roman" w:hAnsi="Times New Roman" w:cs="Times New Roman" w:hint="eastAsia"/>
          <w:i/>
          <w:sz w:val="20"/>
          <w:szCs w:val="20"/>
        </w:rPr>
        <w:t>m</w:t>
      </w:r>
      <w:r w:rsidR="00071D9F" w:rsidRPr="00B325A5">
        <w:rPr>
          <w:rFonts w:ascii="Times New Roman" w:hAnsi="Times New Roman" w:cs="Times New Roman" w:hint="eastAsia"/>
          <w:sz w:val="20"/>
          <w:szCs w:val="20"/>
        </w:rPr>
        <w:t>-week) returns</w:t>
      </w:r>
      <w:r w:rsidR="00071D9F" w:rsidRPr="00B325A5">
        <w:rPr>
          <w:rFonts w:ascii="Times New Roman" w:eastAsia="PMingLiU" w:hAnsi="Times New Roman" w:cs="Times New Roman"/>
          <w:sz w:val="20"/>
          <w:szCs w:val="20"/>
          <w:lang w:eastAsia="zh-HK"/>
        </w:rPr>
        <w:t xml:space="preserve"> to the variance over </w:t>
      </w:r>
      <w:r w:rsidR="00071D9F" w:rsidRPr="00B325A5">
        <w:rPr>
          <w:rFonts w:ascii="Times New Roman" w:hAnsi="Times New Roman" w:cs="Times New Roman" w:hint="eastAsia"/>
          <w:i/>
          <w:sz w:val="20"/>
          <w:szCs w:val="20"/>
        </w:rPr>
        <w:t>n</w:t>
      </w:r>
      <w:r w:rsidR="00071D9F" w:rsidRPr="00B325A5">
        <w:rPr>
          <w:rFonts w:ascii="Times New Roman" w:hAnsi="Times New Roman" w:cs="Times New Roman" w:hint="eastAsia"/>
          <w:sz w:val="20"/>
          <w:szCs w:val="20"/>
        </w:rPr>
        <w:t>-day (</w:t>
      </w:r>
      <w:r w:rsidR="00071D9F" w:rsidRPr="00B325A5">
        <w:rPr>
          <w:rFonts w:ascii="Times New Roman" w:hAnsi="Times New Roman" w:cs="Times New Roman" w:hint="eastAsia"/>
          <w:i/>
          <w:sz w:val="20"/>
          <w:szCs w:val="20"/>
        </w:rPr>
        <w:t>n</w:t>
      </w:r>
      <w:r w:rsidR="00071D9F" w:rsidRPr="00B325A5">
        <w:rPr>
          <w:rFonts w:ascii="Times New Roman" w:hAnsi="Times New Roman" w:cs="Times New Roman" w:hint="eastAsia"/>
          <w:sz w:val="20"/>
          <w:szCs w:val="20"/>
        </w:rPr>
        <w:t>-week) returns</w:t>
      </w:r>
      <w:r w:rsidR="00071D9F" w:rsidRPr="00B325A5">
        <w:rPr>
          <w:rFonts w:ascii="Times New Roman" w:eastAsia="PMingLiU" w:hAnsi="Times New Roman" w:cs="Times New Roman"/>
          <w:sz w:val="20"/>
          <w:szCs w:val="20"/>
          <w:lang w:eastAsia="zh-HK"/>
        </w:rPr>
        <w:t>, both adjusted by the length of the period.</w:t>
      </w:r>
      <w:r w:rsidR="000D7465" w:rsidRPr="00B325A5">
        <w:rPr>
          <w:rFonts w:ascii="Times New Roman" w:eastAsia="PMingLiU" w:hAnsi="Times New Roman" w:cs="Times New Roman" w:hint="eastAsia"/>
          <w:sz w:val="20"/>
          <w:szCs w:val="20"/>
          <w:lang w:eastAsia="zh-HK"/>
        </w:rPr>
        <w:t xml:space="preserve"> </w:t>
      </w:r>
      <w:r w:rsidRPr="00B325A5">
        <w:rPr>
          <w:rFonts w:ascii="Times New Roman" w:eastAsia="PMingLiU" w:hAnsi="Times New Roman" w:cs="Times New Roman"/>
          <w:sz w:val="20"/>
          <w:szCs w:val="20"/>
          <w:lang w:eastAsia="zh-HK"/>
        </w:rPr>
        <w:t>T</w:t>
      </w:r>
      <w:r w:rsidRPr="00B325A5">
        <w:rPr>
          <w:rFonts w:ascii="Times New Roman" w:eastAsia="PMingLiU" w:hAnsi="Times New Roman" w:cs="Times New Roman" w:hint="eastAsia"/>
          <w:sz w:val="20"/>
          <w:szCs w:val="20"/>
          <w:lang w:eastAsia="zh-HK"/>
        </w:rPr>
        <w:t>he t-statistics for hypotheses testing are given in the parentheses.</w:t>
      </w:r>
    </w:p>
    <w:p w:rsidR="00741B0E" w:rsidRPr="00081BBF" w:rsidRDefault="00741B0E" w:rsidP="00E8579E">
      <w:pPr>
        <w:spacing w:line="240" w:lineRule="auto"/>
        <w:jc w:val="both"/>
        <w:rPr>
          <w:rFonts w:ascii="Times New Roman" w:eastAsia="PMingLiU" w:hAnsi="Times New Roman" w:cs="Times New Roman"/>
          <w:sz w:val="24"/>
          <w:szCs w:val="24"/>
          <w:lang w:eastAsia="zh-HK"/>
        </w:rPr>
      </w:pPr>
    </w:p>
    <w:p w:rsidR="00741B0E" w:rsidRPr="00081BBF" w:rsidRDefault="00741B0E" w:rsidP="00E8579E">
      <w:pPr>
        <w:spacing w:line="240" w:lineRule="auto"/>
        <w:jc w:val="both"/>
        <w:rPr>
          <w:rFonts w:ascii="Times New Roman" w:eastAsia="PMingLiU" w:hAnsi="Times New Roman" w:cs="Times New Roman"/>
          <w:b/>
          <w:sz w:val="24"/>
          <w:szCs w:val="24"/>
          <w:lang w:eastAsia="zh-HK"/>
        </w:rPr>
        <w:sectPr w:rsidR="00741B0E" w:rsidRPr="00081BBF" w:rsidSect="00445FEA">
          <w:footnotePr>
            <w:numFmt w:val="chicago"/>
            <w:numRestart w:val="eachSect"/>
          </w:footnotePr>
          <w:pgSz w:w="15840" w:h="12240" w:orient="landscape"/>
          <w:pgMar w:top="1440" w:right="1440" w:bottom="1440" w:left="1440" w:header="708" w:footer="708" w:gutter="0"/>
          <w:cols w:space="708"/>
          <w:docGrid w:linePitch="360"/>
        </w:sectPr>
      </w:pPr>
    </w:p>
    <w:p w:rsidR="00292CBD" w:rsidRPr="00081BBF" w:rsidRDefault="00292CBD" w:rsidP="00E8579E">
      <w:pPr>
        <w:spacing w:line="240" w:lineRule="auto"/>
        <w:jc w:val="center"/>
        <w:rPr>
          <w:rFonts w:ascii="Times New Roman" w:hAnsi="Times New Roman" w:cs="Times New Roman"/>
          <w:b/>
          <w:sz w:val="24"/>
          <w:szCs w:val="24"/>
        </w:rPr>
      </w:pPr>
      <w:r w:rsidRPr="00081BBF">
        <w:rPr>
          <w:rFonts w:ascii="Times New Roman" w:hAnsi="Times New Roman" w:cs="Times New Roman"/>
          <w:b/>
          <w:sz w:val="24"/>
          <w:szCs w:val="24"/>
        </w:rPr>
        <w:lastRenderedPageBreak/>
        <w:t xml:space="preserve">Table </w:t>
      </w:r>
      <w:r w:rsidR="00D9666B" w:rsidRPr="00081BBF">
        <w:rPr>
          <w:rFonts w:ascii="Times New Roman" w:hAnsi="Times New Roman" w:cs="Times New Roman" w:hint="eastAsia"/>
          <w:b/>
          <w:sz w:val="24"/>
          <w:szCs w:val="24"/>
        </w:rPr>
        <w:t>5</w:t>
      </w:r>
      <w:r w:rsidRPr="00081BBF">
        <w:rPr>
          <w:rFonts w:ascii="Times New Roman" w:eastAsia="PMingLiU" w:hAnsi="Times New Roman" w:cs="Times New Roman" w:hint="eastAsia"/>
          <w:b/>
          <w:sz w:val="24"/>
          <w:szCs w:val="24"/>
          <w:lang w:eastAsia="zh-HK"/>
        </w:rPr>
        <w:t xml:space="preserve"> Delay measures </w:t>
      </w:r>
      <w:r w:rsidR="006D3C18" w:rsidRPr="00081BBF">
        <w:rPr>
          <w:rFonts w:ascii="Times New Roman" w:hAnsi="Times New Roman" w:cs="Times New Roman"/>
          <w:b/>
          <w:sz w:val="24"/>
          <w:szCs w:val="24"/>
        </w:rPr>
        <w:t xml:space="preserve">between </w:t>
      </w:r>
      <w:r w:rsidR="006D3C18" w:rsidRPr="00081BBF">
        <w:rPr>
          <w:rFonts w:ascii="Times New Roman" w:hAnsi="Times New Roman" w:cs="Times New Roman" w:hint="eastAsia"/>
          <w:b/>
          <w:sz w:val="24"/>
          <w:szCs w:val="24"/>
        </w:rPr>
        <w:t>passively-</w:t>
      </w:r>
      <w:r w:rsidR="006D3C18" w:rsidRPr="00081BBF">
        <w:rPr>
          <w:rFonts w:ascii="Times New Roman" w:hAnsi="Times New Roman" w:cs="Times New Roman"/>
          <w:b/>
          <w:sz w:val="24"/>
          <w:szCs w:val="24"/>
        </w:rPr>
        <w:t xml:space="preserve"> and actively</w:t>
      </w:r>
      <w:r w:rsidR="006D3C18" w:rsidRPr="00081BBF">
        <w:rPr>
          <w:rFonts w:ascii="Times New Roman" w:hAnsi="Times New Roman" w:cs="Times New Roman" w:hint="eastAsia"/>
          <w:b/>
          <w:sz w:val="24"/>
          <w:szCs w:val="24"/>
        </w:rPr>
        <w:t>-managed</w:t>
      </w:r>
      <w:r w:rsidR="006D3C18" w:rsidRPr="00081BBF">
        <w:rPr>
          <w:rFonts w:ascii="Times New Roman" w:hAnsi="Times New Roman" w:cs="Times New Roman"/>
          <w:b/>
          <w:sz w:val="24"/>
          <w:szCs w:val="24"/>
        </w:rPr>
        <w:t xml:space="preserve"> ETFs</w:t>
      </w:r>
    </w:p>
    <w:tbl>
      <w:tblPr>
        <w:tblW w:w="0" w:type="auto"/>
        <w:tblInd w:w="95" w:type="dxa"/>
        <w:tblBorders>
          <w:top w:val="single" w:sz="4" w:space="0" w:color="auto"/>
          <w:bottom w:val="single" w:sz="4" w:space="0" w:color="auto"/>
        </w:tblBorders>
        <w:tblLayout w:type="fixed"/>
        <w:tblLook w:val="04A0"/>
      </w:tblPr>
      <w:tblGrid>
        <w:gridCol w:w="1573"/>
        <w:gridCol w:w="1134"/>
        <w:gridCol w:w="1134"/>
        <w:gridCol w:w="1134"/>
        <w:gridCol w:w="1134"/>
        <w:gridCol w:w="1134"/>
        <w:gridCol w:w="1134"/>
        <w:gridCol w:w="1134"/>
        <w:gridCol w:w="1134"/>
        <w:gridCol w:w="1134"/>
        <w:gridCol w:w="1134"/>
      </w:tblGrid>
      <w:tr w:rsidR="00FE1EA3" w:rsidRPr="00B325A5" w:rsidTr="00D9666B">
        <w:tc>
          <w:tcPr>
            <w:tcW w:w="1573" w:type="dxa"/>
            <w:tcBorders>
              <w:bottom w:val="single" w:sz="4" w:space="0" w:color="auto"/>
            </w:tcBorders>
            <w:shd w:val="clear" w:color="auto" w:fill="auto"/>
            <w:noWrap/>
            <w:vAlign w:val="center"/>
            <w:hideMark/>
          </w:tcPr>
          <w:p w:rsidR="00FE1EA3" w:rsidRPr="00B325A5" w:rsidRDefault="00FE1EA3" w:rsidP="00E8579E">
            <w:pPr>
              <w:spacing w:after="0" w:line="240" w:lineRule="auto"/>
              <w:rPr>
                <w:rFonts w:ascii="Times New Roman" w:eastAsia="Times New Roman" w:hAnsi="Times New Roman" w:cs="Times New Roman"/>
                <w:color w:val="000000"/>
                <w:sz w:val="20"/>
                <w:szCs w:val="20"/>
              </w:rPr>
            </w:pPr>
          </w:p>
        </w:tc>
        <w:tc>
          <w:tcPr>
            <w:tcW w:w="1134" w:type="dxa"/>
            <w:tcBorders>
              <w:bottom w:val="single" w:sz="4" w:space="0" w:color="auto"/>
            </w:tcBorders>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Delay(1)</w:t>
            </w:r>
          </w:p>
        </w:tc>
        <w:tc>
          <w:tcPr>
            <w:tcW w:w="1134" w:type="dxa"/>
            <w:tcBorders>
              <w:bottom w:val="single" w:sz="4" w:space="0" w:color="auto"/>
            </w:tcBorders>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Delay(2)</w:t>
            </w:r>
          </w:p>
        </w:tc>
        <w:tc>
          <w:tcPr>
            <w:tcW w:w="1134" w:type="dxa"/>
            <w:tcBorders>
              <w:bottom w:val="single" w:sz="4" w:space="0" w:color="auto"/>
            </w:tcBorders>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Delay(3)</w:t>
            </w:r>
          </w:p>
        </w:tc>
        <w:tc>
          <w:tcPr>
            <w:tcW w:w="1134" w:type="dxa"/>
            <w:tcBorders>
              <w:bottom w:val="single" w:sz="4" w:space="0" w:color="auto"/>
            </w:tcBorders>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Delay(4)</w:t>
            </w:r>
          </w:p>
        </w:tc>
        <w:tc>
          <w:tcPr>
            <w:tcW w:w="1134" w:type="dxa"/>
            <w:tcBorders>
              <w:bottom w:val="single" w:sz="4" w:space="0" w:color="auto"/>
            </w:tcBorders>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Delay(5)</w:t>
            </w:r>
          </w:p>
        </w:tc>
        <w:tc>
          <w:tcPr>
            <w:tcW w:w="1134" w:type="dxa"/>
            <w:tcBorders>
              <w:bottom w:val="single" w:sz="4" w:space="0" w:color="auto"/>
            </w:tcBorders>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Delay(6)</w:t>
            </w:r>
          </w:p>
        </w:tc>
        <w:tc>
          <w:tcPr>
            <w:tcW w:w="1134" w:type="dxa"/>
            <w:tcBorders>
              <w:bottom w:val="single" w:sz="4" w:space="0" w:color="auto"/>
            </w:tcBorders>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Delay(7)</w:t>
            </w:r>
          </w:p>
        </w:tc>
        <w:tc>
          <w:tcPr>
            <w:tcW w:w="1134" w:type="dxa"/>
            <w:tcBorders>
              <w:bottom w:val="single" w:sz="4" w:space="0" w:color="auto"/>
            </w:tcBorders>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Delay(8)</w:t>
            </w:r>
          </w:p>
        </w:tc>
        <w:tc>
          <w:tcPr>
            <w:tcW w:w="1134" w:type="dxa"/>
            <w:tcBorders>
              <w:bottom w:val="single" w:sz="4" w:space="0" w:color="auto"/>
            </w:tcBorders>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Delay(9)</w:t>
            </w:r>
          </w:p>
        </w:tc>
        <w:tc>
          <w:tcPr>
            <w:tcW w:w="1134" w:type="dxa"/>
            <w:tcBorders>
              <w:bottom w:val="single" w:sz="4" w:space="0" w:color="auto"/>
            </w:tcBorders>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Delay(10)</w:t>
            </w:r>
          </w:p>
        </w:tc>
      </w:tr>
      <w:tr w:rsidR="00FE1EA3" w:rsidRPr="00B325A5" w:rsidTr="00D9666B">
        <w:tc>
          <w:tcPr>
            <w:tcW w:w="12913" w:type="dxa"/>
            <w:gridSpan w:val="11"/>
            <w:tcBorders>
              <w:top w:val="single" w:sz="4" w:space="0" w:color="auto"/>
              <w:bottom w:val="nil"/>
            </w:tcBorders>
            <w:shd w:val="clear" w:color="auto" w:fill="auto"/>
            <w:noWrap/>
            <w:vAlign w:val="center"/>
            <w:hideMark/>
          </w:tcPr>
          <w:p w:rsidR="00FE1EA3" w:rsidRPr="00B325A5" w:rsidRDefault="00FE1EA3" w:rsidP="00E8579E">
            <w:pPr>
              <w:spacing w:after="0" w:line="240" w:lineRule="auto"/>
              <w:rPr>
                <w:rFonts w:ascii="Times New Roman" w:eastAsia="Times New Roman" w:hAnsi="Times New Roman" w:cs="Times New Roman"/>
                <w:color w:val="000000"/>
                <w:sz w:val="20"/>
                <w:szCs w:val="20"/>
              </w:rPr>
            </w:pPr>
            <w:r w:rsidRPr="00B325A5">
              <w:rPr>
                <w:rFonts w:ascii="Times New Roman" w:eastAsia="PMingLiU" w:hAnsi="Times New Roman" w:cs="Times New Roman" w:hint="eastAsia"/>
                <w:b/>
                <w:color w:val="000000"/>
                <w:sz w:val="20"/>
                <w:szCs w:val="20"/>
                <w:lang w:eastAsia="zh-TW"/>
              </w:rPr>
              <w:t xml:space="preserve">Panel A: Delay </w:t>
            </w:r>
            <w:r w:rsidR="006969FE" w:rsidRPr="00B325A5">
              <w:rPr>
                <w:rFonts w:ascii="Times New Roman" w:hAnsi="Times New Roman" w:cs="Times New Roman" w:hint="eastAsia"/>
                <w:b/>
                <w:color w:val="000000"/>
                <w:sz w:val="20"/>
                <w:szCs w:val="20"/>
              </w:rPr>
              <w:t>M</w:t>
            </w:r>
            <w:r w:rsidRPr="00B325A5">
              <w:rPr>
                <w:rFonts w:ascii="Times New Roman" w:eastAsia="PMingLiU" w:hAnsi="Times New Roman" w:cs="Times New Roman" w:hint="eastAsia"/>
                <w:b/>
                <w:color w:val="000000"/>
                <w:sz w:val="20"/>
                <w:szCs w:val="20"/>
                <w:lang w:eastAsia="zh-TW"/>
              </w:rPr>
              <w:t>easure 1</w:t>
            </w:r>
          </w:p>
        </w:tc>
      </w:tr>
      <w:tr w:rsidR="00FE1EA3" w:rsidRPr="00B325A5" w:rsidTr="00D9666B">
        <w:tc>
          <w:tcPr>
            <w:tcW w:w="1573" w:type="dxa"/>
            <w:tcBorders>
              <w:top w:val="nil"/>
            </w:tcBorders>
            <w:shd w:val="clear" w:color="auto" w:fill="auto"/>
            <w:noWrap/>
            <w:vAlign w:val="center"/>
            <w:hideMark/>
          </w:tcPr>
          <w:p w:rsidR="00FE1EA3" w:rsidRPr="00B325A5" w:rsidRDefault="00FE1EA3" w:rsidP="00B325A5">
            <w:pPr>
              <w:spacing w:after="0" w:line="240" w:lineRule="auto"/>
              <w:ind w:firstLineChars="100" w:firstLine="200"/>
              <w:rPr>
                <w:rFonts w:ascii="Times New Roman" w:eastAsia="PMingLiU" w:hAnsi="Times New Roman" w:cs="Times New Roman"/>
                <w:i/>
                <w:color w:val="000000"/>
                <w:sz w:val="20"/>
                <w:szCs w:val="20"/>
                <w:lang w:eastAsia="zh-TW"/>
              </w:rPr>
            </w:pPr>
            <w:r w:rsidRPr="00B325A5">
              <w:rPr>
                <w:rFonts w:ascii="Times New Roman" w:eastAsia="PMingLiU" w:hAnsi="Times New Roman" w:cs="Times New Roman"/>
                <w:i/>
                <w:color w:val="000000"/>
                <w:sz w:val="20"/>
                <w:szCs w:val="20"/>
                <w:lang w:eastAsia="zh-TW"/>
              </w:rPr>
              <w:t>Daily data</w:t>
            </w:r>
          </w:p>
        </w:tc>
        <w:tc>
          <w:tcPr>
            <w:tcW w:w="1134" w:type="dxa"/>
            <w:tcBorders>
              <w:top w:val="nil"/>
            </w:tcBorders>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i/>
                <w:color w:val="000000"/>
                <w:sz w:val="20"/>
                <w:szCs w:val="20"/>
              </w:rPr>
            </w:pPr>
          </w:p>
        </w:tc>
        <w:tc>
          <w:tcPr>
            <w:tcW w:w="1134" w:type="dxa"/>
            <w:tcBorders>
              <w:top w:val="nil"/>
            </w:tcBorders>
            <w:shd w:val="clear" w:color="auto" w:fill="auto"/>
            <w:noWrap/>
            <w:vAlign w:val="center"/>
            <w:hideMark/>
          </w:tcPr>
          <w:p w:rsidR="00FE1EA3" w:rsidRPr="00B325A5" w:rsidRDefault="00FE1EA3" w:rsidP="00E8579E">
            <w:pPr>
              <w:spacing w:after="0" w:line="240" w:lineRule="auto"/>
              <w:rPr>
                <w:rFonts w:ascii="Times New Roman" w:eastAsia="Times New Roman" w:hAnsi="Times New Roman" w:cs="Times New Roman"/>
                <w:i/>
                <w:color w:val="000000"/>
                <w:sz w:val="20"/>
                <w:szCs w:val="20"/>
              </w:rPr>
            </w:pPr>
          </w:p>
        </w:tc>
        <w:tc>
          <w:tcPr>
            <w:tcW w:w="1134" w:type="dxa"/>
            <w:tcBorders>
              <w:top w:val="nil"/>
            </w:tcBorders>
            <w:shd w:val="clear" w:color="auto" w:fill="auto"/>
            <w:noWrap/>
            <w:vAlign w:val="center"/>
            <w:hideMark/>
          </w:tcPr>
          <w:p w:rsidR="00FE1EA3" w:rsidRPr="00B325A5" w:rsidRDefault="00FE1EA3" w:rsidP="00E8579E">
            <w:pPr>
              <w:spacing w:after="0" w:line="240" w:lineRule="auto"/>
              <w:rPr>
                <w:rFonts w:ascii="Times New Roman" w:eastAsia="Times New Roman" w:hAnsi="Times New Roman" w:cs="Times New Roman"/>
                <w:i/>
                <w:color w:val="000000"/>
                <w:sz w:val="20"/>
                <w:szCs w:val="20"/>
              </w:rPr>
            </w:pPr>
          </w:p>
        </w:tc>
        <w:tc>
          <w:tcPr>
            <w:tcW w:w="1134" w:type="dxa"/>
            <w:tcBorders>
              <w:top w:val="nil"/>
            </w:tcBorders>
            <w:shd w:val="clear" w:color="auto" w:fill="auto"/>
            <w:noWrap/>
            <w:vAlign w:val="center"/>
            <w:hideMark/>
          </w:tcPr>
          <w:p w:rsidR="00FE1EA3" w:rsidRPr="00B325A5" w:rsidRDefault="00FE1EA3" w:rsidP="00E8579E">
            <w:pPr>
              <w:spacing w:after="0" w:line="240" w:lineRule="auto"/>
              <w:rPr>
                <w:rFonts w:ascii="Times New Roman" w:eastAsia="Times New Roman" w:hAnsi="Times New Roman" w:cs="Times New Roman"/>
                <w:i/>
                <w:color w:val="000000"/>
                <w:sz w:val="20"/>
                <w:szCs w:val="20"/>
              </w:rPr>
            </w:pPr>
          </w:p>
        </w:tc>
        <w:tc>
          <w:tcPr>
            <w:tcW w:w="1134" w:type="dxa"/>
            <w:tcBorders>
              <w:top w:val="nil"/>
            </w:tcBorders>
            <w:shd w:val="clear" w:color="auto" w:fill="auto"/>
            <w:noWrap/>
            <w:vAlign w:val="center"/>
            <w:hideMark/>
          </w:tcPr>
          <w:p w:rsidR="00FE1EA3" w:rsidRPr="00B325A5" w:rsidRDefault="00FE1EA3" w:rsidP="00E8579E">
            <w:pPr>
              <w:spacing w:after="0" w:line="240" w:lineRule="auto"/>
              <w:rPr>
                <w:rFonts w:ascii="Times New Roman" w:eastAsia="Times New Roman" w:hAnsi="Times New Roman" w:cs="Times New Roman"/>
                <w:i/>
                <w:color w:val="000000"/>
                <w:sz w:val="20"/>
                <w:szCs w:val="20"/>
              </w:rPr>
            </w:pPr>
          </w:p>
        </w:tc>
        <w:tc>
          <w:tcPr>
            <w:tcW w:w="1134" w:type="dxa"/>
            <w:tcBorders>
              <w:top w:val="nil"/>
            </w:tcBorders>
            <w:shd w:val="clear" w:color="auto" w:fill="auto"/>
            <w:noWrap/>
            <w:vAlign w:val="center"/>
            <w:hideMark/>
          </w:tcPr>
          <w:p w:rsidR="00FE1EA3" w:rsidRPr="00B325A5" w:rsidRDefault="00FE1EA3" w:rsidP="00E8579E">
            <w:pPr>
              <w:spacing w:after="0" w:line="240" w:lineRule="auto"/>
              <w:rPr>
                <w:rFonts w:ascii="Times New Roman" w:eastAsia="Times New Roman" w:hAnsi="Times New Roman" w:cs="Times New Roman"/>
                <w:i/>
                <w:color w:val="000000"/>
                <w:sz w:val="20"/>
                <w:szCs w:val="20"/>
              </w:rPr>
            </w:pPr>
          </w:p>
        </w:tc>
        <w:tc>
          <w:tcPr>
            <w:tcW w:w="1134" w:type="dxa"/>
            <w:tcBorders>
              <w:top w:val="nil"/>
            </w:tcBorders>
            <w:shd w:val="clear" w:color="auto" w:fill="auto"/>
            <w:noWrap/>
            <w:vAlign w:val="center"/>
            <w:hideMark/>
          </w:tcPr>
          <w:p w:rsidR="00FE1EA3" w:rsidRPr="00B325A5" w:rsidRDefault="00FE1EA3" w:rsidP="00E8579E">
            <w:pPr>
              <w:spacing w:after="0" w:line="240" w:lineRule="auto"/>
              <w:rPr>
                <w:rFonts w:ascii="Times New Roman" w:eastAsia="Times New Roman" w:hAnsi="Times New Roman" w:cs="Times New Roman"/>
                <w:i/>
                <w:color w:val="000000"/>
                <w:sz w:val="20"/>
                <w:szCs w:val="20"/>
              </w:rPr>
            </w:pPr>
          </w:p>
        </w:tc>
        <w:tc>
          <w:tcPr>
            <w:tcW w:w="1134" w:type="dxa"/>
            <w:tcBorders>
              <w:top w:val="nil"/>
            </w:tcBorders>
            <w:shd w:val="clear" w:color="auto" w:fill="auto"/>
            <w:noWrap/>
            <w:vAlign w:val="center"/>
            <w:hideMark/>
          </w:tcPr>
          <w:p w:rsidR="00FE1EA3" w:rsidRPr="00B325A5" w:rsidRDefault="00FE1EA3" w:rsidP="00E8579E">
            <w:pPr>
              <w:spacing w:after="0" w:line="240" w:lineRule="auto"/>
              <w:rPr>
                <w:rFonts w:ascii="Times New Roman" w:eastAsia="Times New Roman" w:hAnsi="Times New Roman" w:cs="Times New Roman"/>
                <w:i/>
                <w:color w:val="000000"/>
                <w:sz w:val="20"/>
                <w:szCs w:val="20"/>
              </w:rPr>
            </w:pPr>
          </w:p>
        </w:tc>
        <w:tc>
          <w:tcPr>
            <w:tcW w:w="1134" w:type="dxa"/>
            <w:tcBorders>
              <w:top w:val="nil"/>
            </w:tcBorders>
            <w:shd w:val="clear" w:color="auto" w:fill="auto"/>
            <w:noWrap/>
            <w:vAlign w:val="center"/>
            <w:hideMark/>
          </w:tcPr>
          <w:p w:rsidR="00FE1EA3" w:rsidRPr="00B325A5" w:rsidRDefault="00FE1EA3" w:rsidP="00E8579E">
            <w:pPr>
              <w:spacing w:after="0" w:line="240" w:lineRule="auto"/>
              <w:rPr>
                <w:rFonts w:ascii="Times New Roman" w:eastAsia="Times New Roman" w:hAnsi="Times New Roman" w:cs="Times New Roman"/>
                <w:i/>
                <w:color w:val="000000"/>
                <w:sz w:val="20"/>
                <w:szCs w:val="20"/>
              </w:rPr>
            </w:pPr>
          </w:p>
        </w:tc>
        <w:tc>
          <w:tcPr>
            <w:tcW w:w="1134" w:type="dxa"/>
            <w:tcBorders>
              <w:top w:val="nil"/>
            </w:tcBorders>
            <w:shd w:val="clear" w:color="auto" w:fill="auto"/>
            <w:noWrap/>
            <w:vAlign w:val="center"/>
            <w:hideMark/>
          </w:tcPr>
          <w:p w:rsidR="00FE1EA3" w:rsidRPr="00B325A5" w:rsidRDefault="00FE1EA3" w:rsidP="00E8579E">
            <w:pPr>
              <w:spacing w:after="0" w:line="240" w:lineRule="auto"/>
              <w:rPr>
                <w:rFonts w:ascii="Times New Roman" w:eastAsia="Times New Roman" w:hAnsi="Times New Roman" w:cs="Times New Roman"/>
                <w:i/>
                <w:color w:val="000000"/>
                <w:sz w:val="20"/>
                <w:szCs w:val="20"/>
              </w:rPr>
            </w:pPr>
          </w:p>
        </w:tc>
      </w:tr>
      <w:tr w:rsidR="00FE1EA3" w:rsidRPr="00B325A5" w:rsidTr="00D9666B">
        <w:tc>
          <w:tcPr>
            <w:tcW w:w="1573" w:type="dxa"/>
            <w:shd w:val="clear" w:color="auto" w:fill="auto"/>
            <w:noWrap/>
            <w:vAlign w:val="center"/>
            <w:hideMark/>
          </w:tcPr>
          <w:p w:rsidR="00FE1EA3" w:rsidRPr="00B325A5" w:rsidRDefault="008F27BD" w:rsidP="00B325A5">
            <w:pPr>
              <w:spacing w:after="0" w:line="240" w:lineRule="auto"/>
              <w:ind w:firstLineChars="200" w:firstLine="400"/>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Passive</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0.068</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0.091</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0.104</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0.114</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0.122</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0.129</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0.136</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0.139</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0.144</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0.154</w:t>
            </w:r>
          </w:p>
        </w:tc>
      </w:tr>
      <w:tr w:rsidR="00FE1EA3" w:rsidRPr="00B325A5" w:rsidTr="00D9666B">
        <w:tc>
          <w:tcPr>
            <w:tcW w:w="1573" w:type="dxa"/>
            <w:shd w:val="clear" w:color="auto" w:fill="auto"/>
            <w:noWrap/>
            <w:vAlign w:val="center"/>
            <w:hideMark/>
          </w:tcPr>
          <w:p w:rsidR="00FE1EA3" w:rsidRPr="00B325A5" w:rsidRDefault="00FE1EA3" w:rsidP="00E8579E">
            <w:pPr>
              <w:spacing w:after="0" w:line="240" w:lineRule="auto"/>
              <w:rPr>
                <w:rFonts w:ascii="Times New Roman" w:eastAsia="PMingLiU" w:hAnsi="Times New Roman" w:cs="Times New Roman"/>
                <w:color w:val="000000"/>
                <w:sz w:val="20"/>
                <w:szCs w:val="20"/>
                <w:lang w:eastAsia="zh-TW"/>
              </w:rPr>
            </w:pP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.705</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.834</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2.078</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2.276</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2.463</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2.640</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2.760</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2.838</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2.962</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3.157</w:t>
            </w:r>
            <w:r w:rsidRPr="00B325A5">
              <w:rPr>
                <w:rFonts w:ascii="Times New Roman" w:hAnsi="Times New Roman" w:cs="Times New Roman" w:hint="eastAsia"/>
                <w:color w:val="000000"/>
                <w:sz w:val="20"/>
                <w:szCs w:val="20"/>
              </w:rPr>
              <w:t>)</w:t>
            </w:r>
          </w:p>
        </w:tc>
      </w:tr>
      <w:tr w:rsidR="00FE1EA3" w:rsidRPr="00B325A5" w:rsidTr="00D9666B">
        <w:tc>
          <w:tcPr>
            <w:tcW w:w="1573" w:type="dxa"/>
            <w:shd w:val="clear" w:color="auto" w:fill="auto"/>
            <w:noWrap/>
            <w:vAlign w:val="center"/>
            <w:hideMark/>
          </w:tcPr>
          <w:p w:rsidR="00FE1EA3" w:rsidRPr="00B325A5" w:rsidRDefault="008F27BD" w:rsidP="00B325A5">
            <w:pPr>
              <w:spacing w:after="0" w:line="240" w:lineRule="auto"/>
              <w:ind w:firstLineChars="200" w:firstLine="400"/>
              <w:rPr>
                <w:rFonts w:ascii="Times New Roman" w:eastAsia="PMingLiU" w:hAnsi="Times New Roman" w:cs="Times New Roman"/>
                <w:color w:val="000000"/>
                <w:sz w:val="20"/>
                <w:szCs w:val="20"/>
                <w:lang w:eastAsia="zh-TW"/>
              </w:rPr>
            </w:pPr>
            <w:r w:rsidRPr="00B325A5">
              <w:rPr>
                <w:rFonts w:ascii="Times New Roman" w:hAnsi="Times New Roman" w:cs="Times New Roman" w:hint="eastAsia"/>
                <w:color w:val="000000"/>
                <w:sz w:val="20"/>
                <w:szCs w:val="20"/>
              </w:rPr>
              <w:t>Active</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0.029</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0.044</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0.054</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0.056</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0.056</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0.077</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0.085</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0.090</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0.099</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0.114</w:t>
            </w:r>
          </w:p>
        </w:tc>
      </w:tr>
      <w:tr w:rsidR="00FE1EA3" w:rsidRPr="00B325A5" w:rsidTr="00D9666B">
        <w:tc>
          <w:tcPr>
            <w:tcW w:w="1573" w:type="dxa"/>
            <w:shd w:val="clear" w:color="auto" w:fill="auto"/>
            <w:noWrap/>
            <w:vAlign w:val="center"/>
            <w:hideMark/>
          </w:tcPr>
          <w:p w:rsidR="00FE1EA3" w:rsidRPr="00B325A5" w:rsidRDefault="00FE1EA3" w:rsidP="00E8579E">
            <w:pPr>
              <w:spacing w:after="0" w:line="240" w:lineRule="auto"/>
              <w:rPr>
                <w:rFonts w:ascii="Times New Roman" w:eastAsia="PMingLiU" w:hAnsi="Times New Roman" w:cs="Times New Roman"/>
                <w:color w:val="000000"/>
                <w:sz w:val="20"/>
                <w:szCs w:val="20"/>
                <w:lang w:eastAsia="zh-TW"/>
              </w:rPr>
            </w:pP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.926</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2.447</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2.752</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2.755</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2.805</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3.237</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3.336</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3.383</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3.625</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3.592</w:t>
            </w:r>
            <w:r w:rsidRPr="00B325A5">
              <w:rPr>
                <w:rFonts w:ascii="Times New Roman" w:hAnsi="Times New Roman" w:cs="Times New Roman" w:hint="eastAsia"/>
                <w:color w:val="000000"/>
                <w:sz w:val="20"/>
                <w:szCs w:val="20"/>
              </w:rPr>
              <w:t>)</w:t>
            </w:r>
          </w:p>
        </w:tc>
      </w:tr>
      <w:tr w:rsidR="00FE1EA3" w:rsidRPr="00B325A5" w:rsidTr="00D9666B">
        <w:tc>
          <w:tcPr>
            <w:tcW w:w="1573" w:type="dxa"/>
            <w:shd w:val="clear" w:color="auto" w:fill="auto"/>
            <w:noWrap/>
            <w:vAlign w:val="center"/>
            <w:hideMark/>
          </w:tcPr>
          <w:p w:rsidR="00FE1EA3" w:rsidRPr="00B325A5" w:rsidRDefault="00FE1EA3" w:rsidP="00B325A5">
            <w:pPr>
              <w:spacing w:after="0" w:line="240" w:lineRule="auto"/>
              <w:ind w:firstLineChars="200" w:firstLine="400"/>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Diff.</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0.039</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0.048</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0.050</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0.059</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0.066</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0.051</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0.051</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0.049</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0.045</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0.040</w:t>
            </w:r>
          </w:p>
        </w:tc>
      </w:tr>
      <w:tr w:rsidR="00FE1EA3" w:rsidRPr="00B325A5" w:rsidTr="00D9666B">
        <w:tc>
          <w:tcPr>
            <w:tcW w:w="1573" w:type="dxa"/>
            <w:shd w:val="clear" w:color="auto" w:fill="auto"/>
            <w:noWrap/>
            <w:vAlign w:val="center"/>
            <w:hideMark/>
          </w:tcPr>
          <w:p w:rsidR="00FE1EA3" w:rsidRPr="00B325A5" w:rsidRDefault="00FE1EA3" w:rsidP="00E8579E">
            <w:pPr>
              <w:spacing w:after="0" w:line="240" w:lineRule="auto"/>
              <w:rPr>
                <w:rFonts w:ascii="Times New Roman" w:eastAsia="PMingLiU" w:hAnsi="Times New Roman" w:cs="Times New Roman"/>
                <w:color w:val="000000"/>
                <w:sz w:val="20"/>
                <w:szCs w:val="20"/>
                <w:lang w:eastAsia="zh-TW"/>
              </w:rPr>
            </w:pP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.293</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.288</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.302</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.353</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.400</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.318</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.312</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3</w:t>
            </w:r>
            <w:r w:rsidRPr="00B325A5">
              <w:rPr>
                <w:rFonts w:ascii="Times New Roman" w:eastAsia="Times New Roman" w:hAnsi="Times New Roman" w:cs="Times New Roman"/>
                <w:color w:val="000000"/>
                <w:sz w:val="20"/>
                <w:szCs w:val="20"/>
              </w:rPr>
              <w:t>.303</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3</w:t>
            </w:r>
            <w:r w:rsidRPr="00B325A5">
              <w:rPr>
                <w:rFonts w:ascii="Times New Roman" w:eastAsia="Times New Roman" w:hAnsi="Times New Roman" w:cs="Times New Roman"/>
                <w:color w:val="000000"/>
                <w:sz w:val="20"/>
                <w:szCs w:val="20"/>
              </w:rPr>
              <w:t>.279</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3</w:t>
            </w:r>
            <w:r w:rsidRPr="00B325A5">
              <w:rPr>
                <w:rFonts w:ascii="Times New Roman" w:eastAsia="Times New Roman" w:hAnsi="Times New Roman" w:cs="Times New Roman"/>
                <w:color w:val="000000"/>
                <w:sz w:val="20"/>
                <w:szCs w:val="20"/>
              </w:rPr>
              <w:t>.246</w:t>
            </w:r>
            <w:r w:rsidRPr="00B325A5">
              <w:rPr>
                <w:rFonts w:ascii="Times New Roman" w:hAnsi="Times New Roman" w:cs="Times New Roman" w:hint="eastAsia"/>
                <w:color w:val="000000"/>
                <w:sz w:val="20"/>
                <w:szCs w:val="20"/>
              </w:rPr>
              <w:t>)</w:t>
            </w:r>
          </w:p>
        </w:tc>
      </w:tr>
      <w:tr w:rsidR="00FE1EA3" w:rsidRPr="00B325A5" w:rsidTr="00D9666B">
        <w:tc>
          <w:tcPr>
            <w:tcW w:w="1573" w:type="dxa"/>
            <w:shd w:val="clear" w:color="auto" w:fill="auto"/>
            <w:noWrap/>
            <w:vAlign w:val="center"/>
            <w:hideMark/>
          </w:tcPr>
          <w:p w:rsidR="00FE1EA3" w:rsidRPr="00B325A5" w:rsidRDefault="00FE1EA3" w:rsidP="00B325A5">
            <w:pPr>
              <w:spacing w:after="0" w:line="240" w:lineRule="auto"/>
              <w:ind w:firstLineChars="100" w:firstLine="200"/>
              <w:rPr>
                <w:rFonts w:ascii="Times New Roman" w:eastAsia="PMingLiU" w:hAnsi="Times New Roman" w:cs="Times New Roman"/>
                <w:i/>
                <w:color w:val="000000"/>
                <w:sz w:val="20"/>
                <w:szCs w:val="20"/>
                <w:lang w:eastAsia="zh-TW"/>
              </w:rPr>
            </w:pPr>
            <w:r w:rsidRPr="00B325A5">
              <w:rPr>
                <w:rFonts w:ascii="Times New Roman" w:eastAsia="PMingLiU" w:hAnsi="Times New Roman" w:cs="Times New Roman"/>
                <w:i/>
                <w:color w:val="000000"/>
                <w:sz w:val="20"/>
                <w:szCs w:val="20"/>
                <w:lang w:eastAsia="zh-TW"/>
              </w:rPr>
              <w:t>Weekly data</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i/>
                <w:color w:val="000000"/>
                <w:sz w:val="20"/>
                <w:szCs w:val="20"/>
              </w:rPr>
            </w:pP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i/>
                <w:color w:val="000000"/>
                <w:sz w:val="20"/>
                <w:szCs w:val="20"/>
              </w:rPr>
            </w:pP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i/>
                <w:color w:val="000000"/>
                <w:sz w:val="20"/>
                <w:szCs w:val="20"/>
              </w:rPr>
            </w:pP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i/>
                <w:color w:val="000000"/>
                <w:sz w:val="20"/>
                <w:szCs w:val="20"/>
              </w:rPr>
            </w:pP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i/>
                <w:color w:val="000000"/>
                <w:sz w:val="20"/>
                <w:szCs w:val="20"/>
              </w:rPr>
            </w:pP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i/>
                <w:color w:val="000000"/>
                <w:sz w:val="20"/>
                <w:szCs w:val="20"/>
              </w:rPr>
            </w:pP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i/>
                <w:color w:val="000000"/>
                <w:sz w:val="20"/>
                <w:szCs w:val="20"/>
              </w:rPr>
            </w:pP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i/>
                <w:color w:val="000000"/>
                <w:sz w:val="20"/>
                <w:szCs w:val="20"/>
              </w:rPr>
            </w:pP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i/>
                <w:color w:val="000000"/>
                <w:sz w:val="20"/>
                <w:szCs w:val="20"/>
              </w:rPr>
            </w:pP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i/>
                <w:color w:val="000000"/>
                <w:sz w:val="20"/>
                <w:szCs w:val="20"/>
              </w:rPr>
            </w:pPr>
          </w:p>
        </w:tc>
      </w:tr>
      <w:tr w:rsidR="008F27BD" w:rsidRPr="00B325A5" w:rsidTr="00D9666B">
        <w:tc>
          <w:tcPr>
            <w:tcW w:w="1573" w:type="dxa"/>
            <w:shd w:val="clear" w:color="auto" w:fill="auto"/>
            <w:noWrap/>
            <w:vAlign w:val="center"/>
            <w:hideMark/>
          </w:tcPr>
          <w:p w:rsidR="008F27BD" w:rsidRPr="00B325A5" w:rsidRDefault="008F27BD" w:rsidP="00B325A5">
            <w:pPr>
              <w:spacing w:after="0" w:line="240" w:lineRule="auto"/>
              <w:ind w:firstLineChars="200" w:firstLine="400"/>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Passive</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0.255</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0.321</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0.412</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0.483</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0.467</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0.501</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0.566</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0.627</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0.559</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0.639</w:t>
            </w:r>
          </w:p>
        </w:tc>
      </w:tr>
      <w:tr w:rsidR="008F27BD" w:rsidRPr="00B325A5" w:rsidTr="00D9666B">
        <w:tc>
          <w:tcPr>
            <w:tcW w:w="1573" w:type="dxa"/>
            <w:shd w:val="clear" w:color="auto" w:fill="auto"/>
            <w:noWrap/>
            <w:vAlign w:val="center"/>
            <w:hideMark/>
          </w:tcPr>
          <w:p w:rsidR="008F27BD" w:rsidRPr="00B325A5" w:rsidRDefault="008F27BD" w:rsidP="00E8579E">
            <w:pPr>
              <w:spacing w:after="0" w:line="240" w:lineRule="auto"/>
              <w:rPr>
                <w:rFonts w:ascii="Times New Roman" w:eastAsia="PMingLiU" w:hAnsi="Times New Roman" w:cs="Times New Roman"/>
                <w:color w:val="000000"/>
                <w:sz w:val="20"/>
                <w:szCs w:val="20"/>
                <w:lang w:eastAsia="zh-TW"/>
              </w:rPr>
            </w:pP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5.507</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5.936</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6.557</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6.703</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7.361</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7.518</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7.902</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7.878</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8.177</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7.979</w:t>
            </w:r>
            <w:r w:rsidRPr="00B325A5">
              <w:rPr>
                <w:rFonts w:ascii="Times New Roman" w:hAnsi="Times New Roman" w:cs="Times New Roman" w:hint="eastAsia"/>
                <w:color w:val="000000"/>
                <w:sz w:val="20"/>
                <w:szCs w:val="20"/>
              </w:rPr>
              <w:t>)</w:t>
            </w:r>
          </w:p>
        </w:tc>
      </w:tr>
      <w:tr w:rsidR="008F27BD" w:rsidRPr="00B325A5" w:rsidTr="00D9666B">
        <w:tc>
          <w:tcPr>
            <w:tcW w:w="1573" w:type="dxa"/>
            <w:shd w:val="clear" w:color="auto" w:fill="auto"/>
            <w:noWrap/>
            <w:vAlign w:val="center"/>
            <w:hideMark/>
          </w:tcPr>
          <w:p w:rsidR="008F27BD" w:rsidRPr="00B325A5" w:rsidRDefault="008F27BD" w:rsidP="00B325A5">
            <w:pPr>
              <w:spacing w:after="0" w:line="240" w:lineRule="auto"/>
              <w:ind w:firstLineChars="200" w:firstLine="400"/>
              <w:rPr>
                <w:rFonts w:ascii="Times New Roman" w:eastAsia="PMingLiU" w:hAnsi="Times New Roman" w:cs="Times New Roman"/>
                <w:color w:val="000000"/>
                <w:sz w:val="20"/>
                <w:szCs w:val="20"/>
                <w:lang w:eastAsia="zh-TW"/>
              </w:rPr>
            </w:pPr>
            <w:r w:rsidRPr="00B325A5">
              <w:rPr>
                <w:rFonts w:ascii="Times New Roman" w:hAnsi="Times New Roman" w:cs="Times New Roman" w:hint="eastAsia"/>
                <w:color w:val="000000"/>
                <w:sz w:val="20"/>
                <w:szCs w:val="20"/>
              </w:rPr>
              <w:t>Active</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0.278</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0.308</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0.363</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0.401</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0.427</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0.465</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0.470</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0.578</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0.575</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0.613</w:t>
            </w:r>
          </w:p>
        </w:tc>
      </w:tr>
      <w:tr w:rsidR="00FE1EA3" w:rsidRPr="00B325A5" w:rsidTr="00D9666B">
        <w:tc>
          <w:tcPr>
            <w:tcW w:w="1573" w:type="dxa"/>
            <w:shd w:val="clear" w:color="auto" w:fill="auto"/>
            <w:noWrap/>
            <w:vAlign w:val="center"/>
            <w:hideMark/>
          </w:tcPr>
          <w:p w:rsidR="00FE1EA3" w:rsidRPr="00B325A5" w:rsidRDefault="00FE1EA3" w:rsidP="00E8579E">
            <w:pPr>
              <w:spacing w:after="0" w:line="240" w:lineRule="auto"/>
              <w:rPr>
                <w:rFonts w:ascii="Times New Roman" w:eastAsia="PMingLiU" w:hAnsi="Times New Roman" w:cs="Times New Roman"/>
                <w:color w:val="000000"/>
                <w:sz w:val="20"/>
                <w:szCs w:val="20"/>
                <w:lang w:eastAsia="zh-TW"/>
              </w:rPr>
            </w:pP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5.322</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5.447</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5.775</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5.165</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5.163</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5.092</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4.963</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4.564</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4.571</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4.531</w:t>
            </w:r>
            <w:r w:rsidRPr="00B325A5">
              <w:rPr>
                <w:rFonts w:ascii="Times New Roman" w:hAnsi="Times New Roman" w:cs="Times New Roman" w:hint="eastAsia"/>
                <w:color w:val="000000"/>
                <w:sz w:val="20"/>
                <w:szCs w:val="20"/>
              </w:rPr>
              <w:t>)</w:t>
            </w:r>
          </w:p>
        </w:tc>
      </w:tr>
      <w:tr w:rsidR="00FE1EA3" w:rsidRPr="00B325A5" w:rsidTr="00D9666B">
        <w:tc>
          <w:tcPr>
            <w:tcW w:w="1573" w:type="dxa"/>
            <w:shd w:val="clear" w:color="auto" w:fill="auto"/>
            <w:noWrap/>
            <w:vAlign w:val="center"/>
            <w:hideMark/>
          </w:tcPr>
          <w:p w:rsidR="00FE1EA3" w:rsidRPr="00B325A5" w:rsidRDefault="00FE1EA3" w:rsidP="00B325A5">
            <w:pPr>
              <w:spacing w:after="0" w:line="240" w:lineRule="auto"/>
              <w:ind w:firstLineChars="200" w:firstLine="400"/>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Diff.</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-0.023</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0.012</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0.049</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0.082</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0.039</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0.036</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0.096</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0.049</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-0.017</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0.026</w:t>
            </w:r>
          </w:p>
        </w:tc>
      </w:tr>
      <w:tr w:rsidR="00FE1EA3" w:rsidRPr="00B325A5" w:rsidTr="00D9666B">
        <w:tc>
          <w:tcPr>
            <w:tcW w:w="1573" w:type="dxa"/>
            <w:tcBorders>
              <w:bottom w:val="single" w:sz="4" w:space="0" w:color="auto"/>
            </w:tcBorders>
            <w:shd w:val="clear" w:color="auto" w:fill="auto"/>
            <w:noWrap/>
            <w:vAlign w:val="center"/>
            <w:hideMark/>
          </w:tcPr>
          <w:p w:rsidR="00FE1EA3" w:rsidRPr="00B325A5" w:rsidRDefault="00FE1EA3" w:rsidP="00E8579E">
            <w:pPr>
              <w:spacing w:after="0" w:line="240" w:lineRule="auto"/>
              <w:rPr>
                <w:rFonts w:ascii="Times New Roman" w:eastAsia="PMingLiU" w:hAnsi="Times New Roman" w:cs="Times New Roman"/>
                <w:color w:val="000000"/>
                <w:sz w:val="20"/>
                <w:szCs w:val="20"/>
                <w:lang w:eastAsia="zh-TW"/>
              </w:rPr>
            </w:pPr>
          </w:p>
        </w:tc>
        <w:tc>
          <w:tcPr>
            <w:tcW w:w="1134" w:type="dxa"/>
            <w:tcBorders>
              <w:bottom w:val="single" w:sz="4" w:space="0" w:color="auto"/>
            </w:tcBorders>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-0.149</w:t>
            </w:r>
            <w:r w:rsidRPr="00B325A5">
              <w:rPr>
                <w:rFonts w:ascii="Times New Roman" w:hAnsi="Times New Roman" w:cs="Times New Roman" w:hint="eastAsia"/>
                <w:color w:val="000000"/>
                <w:sz w:val="20"/>
                <w:szCs w:val="20"/>
              </w:rPr>
              <w:t>)</w:t>
            </w:r>
          </w:p>
        </w:tc>
        <w:tc>
          <w:tcPr>
            <w:tcW w:w="1134" w:type="dxa"/>
            <w:tcBorders>
              <w:bottom w:val="single" w:sz="4" w:space="0" w:color="auto"/>
            </w:tcBorders>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.069</w:t>
            </w:r>
            <w:r w:rsidRPr="00B325A5">
              <w:rPr>
                <w:rFonts w:ascii="Times New Roman" w:hAnsi="Times New Roman" w:cs="Times New Roman" w:hint="eastAsia"/>
                <w:color w:val="000000"/>
                <w:sz w:val="20"/>
                <w:szCs w:val="20"/>
              </w:rPr>
              <w:t>)</w:t>
            </w:r>
          </w:p>
        </w:tc>
        <w:tc>
          <w:tcPr>
            <w:tcW w:w="1134" w:type="dxa"/>
            <w:tcBorders>
              <w:bottom w:val="single" w:sz="4" w:space="0" w:color="auto"/>
            </w:tcBorders>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3</w:t>
            </w:r>
            <w:r w:rsidRPr="00B325A5">
              <w:rPr>
                <w:rFonts w:ascii="Times New Roman" w:eastAsia="Times New Roman" w:hAnsi="Times New Roman" w:cs="Times New Roman"/>
                <w:color w:val="000000"/>
                <w:sz w:val="20"/>
                <w:szCs w:val="20"/>
              </w:rPr>
              <w:t>.233</w:t>
            </w:r>
            <w:r w:rsidRPr="00B325A5">
              <w:rPr>
                <w:rFonts w:ascii="Times New Roman" w:hAnsi="Times New Roman" w:cs="Times New Roman" w:hint="eastAsia"/>
                <w:color w:val="000000"/>
                <w:sz w:val="20"/>
                <w:szCs w:val="20"/>
              </w:rPr>
              <w:t>)</w:t>
            </w:r>
          </w:p>
        </w:tc>
        <w:tc>
          <w:tcPr>
            <w:tcW w:w="1134" w:type="dxa"/>
            <w:tcBorders>
              <w:bottom w:val="single" w:sz="4" w:space="0" w:color="auto"/>
            </w:tcBorders>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3</w:t>
            </w:r>
            <w:r w:rsidRPr="00B325A5">
              <w:rPr>
                <w:rFonts w:ascii="Times New Roman" w:eastAsia="Times New Roman" w:hAnsi="Times New Roman" w:cs="Times New Roman"/>
                <w:color w:val="000000"/>
                <w:sz w:val="20"/>
                <w:szCs w:val="20"/>
              </w:rPr>
              <w:t>.341</w:t>
            </w:r>
            <w:r w:rsidRPr="00B325A5">
              <w:rPr>
                <w:rFonts w:ascii="Times New Roman" w:hAnsi="Times New Roman" w:cs="Times New Roman" w:hint="eastAsia"/>
                <w:color w:val="000000"/>
                <w:sz w:val="20"/>
                <w:szCs w:val="20"/>
              </w:rPr>
              <w:t>)</w:t>
            </w:r>
          </w:p>
        </w:tc>
        <w:tc>
          <w:tcPr>
            <w:tcW w:w="1134" w:type="dxa"/>
            <w:tcBorders>
              <w:bottom w:val="single" w:sz="4" w:space="0" w:color="auto"/>
            </w:tcBorders>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.186</w:t>
            </w:r>
            <w:r w:rsidRPr="00B325A5">
              <w:rPr>
                <w:rFonts w:ascii="Times New Roman" w:hAnsi="Times New Roman" w:cs="Times New Roman" w:hint="eastAsia"/>
                <w:color w:val="000000"/>
                <w:sz w:val="20"/>
                <w:szCs w:val="20"/>
              </w:rPr>
              <w:t>)</w:t>
            </w:r>
          </w:p>
        </w:tc>
        <w:tc>
          <w:tcPr>
            <w:tcW w:w="1134" w:type="dxa"/>
            <w:tcBorders>
              <w:bottom w:val="single" w:sz="4" w:space="0" w:color="auto"/>
            </w:tcBorders>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.162</w:t>
            </w:r>
            <w:r w:rsidRPr="00B325A5">
              <w:rPr>
                <w:rFonts w:ascii="Times New Roman" w:hAnsi="Times New Roman" w:cs="Times New Roman" w:hint="eastAsia"/>
                <w:color w:val="000000"/>
                <w:sz w:val="20"/>
                <w:szCs w:val="20"/>
              </w:rPr>
              <w:t>)</w:t>
            </w:r>
          </w:p>
        </w:tc>
        <w:tc>
          <w:tcPr>
            <w:tcW w:w="1134" w:type="dxa"/>
            <w:tcBorders>
              <w:bottom w:val="single" w:sz="4" w:space="0" w:color="auto"/>
            </w:tcBorders>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3</w:t>
            </w:r>
            <w:r w:rsidRPr="00B325A5">
              <w:rPr>
                <w:rFonts w:ascii="Times New Roman" w:eastAsia="Times New Roman" w:hAnsi="Times New Roman" w:cs="Times New Roman"/>
                <w:color w:val="000000"/>
                <w:sz w:val="20"/>
                <w:szCs w:val="20"/>
              </w:rPr>
              <w:t>.404</w:t>
            </w:r>
            <w:r w:rsidRPr="00B325A5">
              <w:rPr>
                <w:rFonts w:ascii="Times New Roman" w:hAnsi="Times New Roman" w:cs="Times New Roman" w:hint="eastAsia"/>
                <w:color w:val="000000"/>
                <w:sz w:val="20"/>
                <w:szCs w:val="20"/>
              </w:rPr>
              <w:t>)</w:t>
            </w:r>
          </w:p>
        </w:tc>
        <w:tc>
          <w:tcPr>
            <w:tcW w:w="1134" w:type="dxa"/>
            <w:tcBorders>
              <w:bottom w:val="single" w:sz="4" w:space="0" w:color="auto"/>
            </w:tcBorders>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.185</w:t>
            </w:r>
            <w:r w:rsidRPr="00B325A5">
              <w:rPr>
                <w:rFonts w:ascii="Times New Roman" w:hAnsi="Times New Roman" w:cs="Times New Roman" w:hint="eastAsia"/>
                <w:color w:val="000000"/>
                <w:sz w:val="20"/>
                <w:szCs w:val="20"/>
              </w:rPr>
              <w:t>)</w:t>
            </w:r>
          </w:p>
        </w:tc>
        <w:tc>
          <w:tcPr>
            <w:tcW w:w="1134" w:type="dxa"/>
            <w:tcBorders>
              <w:bottom w:val="single" w:sz="4" w:space="0" w:color="auto"/>
            </w:tcBorders>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-0.073</w:t>
            </w:r>
            <w:r w:rsidRPr="00B325A5">
              <w:rPr>
                <w:rFonts w:ascii="Times New Roman" w:hAnsi="Times New Roman" w:cs="Times New Roman" w:hint="eastAsia"/>
                <w:color w:val="000000"/>
                <w:sz w:val="20"/>
                <w:szCs w:val="20"/>
              </w:rPr>
              <w:t>)</w:t>
            </w:r>
          </w:p>
        </w:tc>
        <w:tc>
          <w:tcPr>
            <w:tcW w:w="1134" w:type="dxa"/>
            <w:tcBorders>
              <w:bottom w:val="single" w:sz="4" w:space="0" w:color="auto"/>
            </w:tcBorders>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.098</w:t>
            </w:r>
            <w:r w:rsidRPr="00B325A5">
              <w:rPr>
                <w:rFonts w:ascii="Times New Roman" w:hAnsi="Times New Roman" w:cs="Times New Roman" w:hint="eastAsia"/>
                <w:color w:val="000000"/>
                <w:sz w:val="20"/>
                <w:szCs w:val="20"/>
              </w:rPr>
              <w:t>)</w:t>
            </w:r>
          </w:p>
        </w:tc>
      </w:tr>
      <w:tr w:rsidR="00FE1EA3" w:rsidRPr="00B325A5" w:rsidTr="00D9666B">
        <w:tc>
          <w:tcPr>
            <w:tcW w:w="12913" w:type="dxa"/>
            <w:gridSpan w:val="11"/>
            <w:tcBorders>
              <w:top w:val="single" w:sz="4" w:space="0" w:color="auto"/>
              <w:bottom w:val="nil"/>
            </w:tcBorders>
            <w:shd w:val="clear" w:color="auto" w:fill="auto"/>
            <w:noWrap/>
            <w:vAlign w:val="center"/>
            <w:hideMark/>
          </w:tcPr>
          <w:p w:rsidR="00FE1EA3" w:rsidRPr="00B325A5" w:rsidRDefault="00FE1EA3" w:rsidP="00E8579E">
            <w:pPr>
              <w:spacing w:after="0" w:line="240" w:lineRule="auto"/>
              <w:rPr>
                <w:rFonts w:ascii="Times New Roman" w:eastAsia="Times New Roman" w:hAnsi="Times New Roman" w:cs="Times New Roman"/>
                <w:color w:val="000000"/>
                <w:sz w:val="20"/>
                <w:szCs w:val="20"/>
              </w:rPr>
            </w:pPr>
            <w:r w:rsidRPr="00B325A5">
              <w:rPr>
                <w:rFonts w:ascii="Times New Roman" w:eastAsia="PMingLiU" w:hAnsi="Times New Roman" w:cs="Times New Roman" w:hint="eastAsia"/>
                <w:b/>
                <w:color w:val="000000"/>
                <w:sz w:val="20"/>
                <w:szCs w:val="20"/>
                <w:lang w:eastAsia="zh-TW"/>
              </w:rPr>
              <w:t xml:space="preserve">Panel B: Delay </w:t>
            </w:r>
            <w:r w:rsidR="006969FE" w:rsidRPr="00B325A5">
              <w:rPr>
                <w:rFonts w:ascii="Times New Roman" w:hAnsi="Times New Roman" w:cs="Times New Roman" w:hint="eastAsia"/>
                <w:b/>
                <w:color w:val="000000"/>
                <w:sz w:val="20"/>
                <w:szCs w:val="20"/>
              </w:rPr>
              <w:t>M</w:t>
            </w:r>
            <w:r w:rsidRPr="00B325A5">
              <w:rPr>
                <w:rFonts w:ascii="Times New Roman" w:eastAsia="PMingLiU" w:hAnsi="Times New Roman" w:cs="Times New Roman" w:hint="eastAsia"/>
                <w:b/>
                <w:color w:val="000000"/>
                <w:sz w:val="20"/>
                <w:szCs w:val="20"/>
                <w:lang w:eastAsia="zh-TW"/>
              </w:rPr>
              <w:t>easure 2</w:t>
            </w:r>
          </w:p>
        </w:tc>
      </w:tr>
      <w:tr w:rsidR="00FE1EA3" w:rsidRPr="00B325A5" w:rsidTr="00D9666B">
        <w:tc>
          <w:tcPr>
            <w:tcW w:w="1573" w:type="dxa"/>
            <w:tcBorders>
              <w:top w:val="nil"/>
            </w:tcBorders>
            <w:shd w:val="clear" w:color="auto" w:fill="auto"/>
            <w:noWrap/>
            <w:vAlign w:val="center"/>
            <w:hideMark/>
          </w:tcPr>
          <w:p w:rsidR="00FE1EA3" w:rsidRPr="00B325A5" w:rsidRDefault="00FE1EA3" w:rsidP="00B325A5">
            <w:pPr>
              <w:spacing w:after="0" w:line="240" w:lineRule="auto"/>
              <w:ind w:firstLineChars="100" w:firstLine="200"/>
              <w:rPr>
                <w:rFonts w:ascii="Times New Roman" w:eastAsia="PMingLiU" w:hAnsi="Times New Roman" w:cs="Times New Roman"/>
                <w:i/>
                <w:color w:val="000000"/>
                <w:sz w:val="20"/>
                <w:szCs w:val="20"/>
                <w:lang w:eastAsia="zh-TW"/>
              </w:rPr>
            </w:pPr>
            <w:r w:rsidRPr="00B325A5">
              <w:rPr>
                <w:rFonts w:ascii="Times New Roman" w:eastAsia="PMingLiU" w:hAnsi="Times New Roman" w:cs="Times New Roman"/>
                <w:i/>
                <w:color w:val="000000"/>
                <w:sz w:val="20"/>
                <w:szCs w:val="20"/>
                <w:lang w:eastAsia="zh-TW"/>
              </w:rPr>
              <w:t>Daily data</w:t>
            </w:r>
          </w:p>
        </w:tc>
        <w:tc>
          <w:tcPr>
            <w:tcW w:w="1134" w:type="dxa"/>
            <w:tcBorders>
              <w:top w:val="nil"/>
            </w:tcBorders>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i/>
                <w:color w:val="000000"/>
                <w:sz w:val="20"/>
                <w:szCs w:val="20"/>
              </w:rPr>
            </w:pPr>
          </w:p>
        </w:tc>
        <w:tc>
          <w:tcPr>
            <w:tcW w:w="1134" w:type="dxa"/>
            <w:tcBorders>
              <w:top w:val="nil"/>
            </w:tcBorders>
            <w:shd w:val="clear" w:color="auto" w:fill="auto"/>
            <w:noWrap/>
            <w:vAlign w:val="center"/>
            <w:hideMark/>
          </w:tcPr>
          <w:p w:rsidR="00FE1EA3" w:rsidRPr="00B325A5" w:rsidRDefault="00FE1EA3" w:rsidP="00E8579E">
            <w:pPr>
              <w:spacing w:after="0" w:line="240" w:lineRule="auto"/>
              <w:rPr>
                <w:rFonts w:ascii="Times New Roman" w:eastAsia="Times New Roman" w:hAnsi="Times New Roman" w:cs="Times New Roman"/>
                <w:i/>
                <w:color w:val="000000"/>
                <w:sz w:val="20"/>
                <w:szCs w:val="20"/>
              </w:rPr>
            </w:pPr>
          </w:p>
        </w:tc>
        <w:tc>
          <w:tcPr>
            <w:tcW w:w="1134" w:type="dxa"/>
            <w:tcBorders>
              <w:top w:val="nil"/>
            </w:tcBorders>
            <w:shd w:val="clear" w:color="auto" w:fill="auto"/>
            <w:noWrap/>
            <w:vAlign w:val="center"/>
            <w:hideMark/>
          </w:tcPr>
          <w:p w:rsidR="00FE1EA3" w:rsidRPr="00B325A5" w:rsidRDefault="00FE1EA3" w:rsidP="00E8579E">
            <w:pPr>
              <w:spacing w:after="0" w:line="240" w:lineRule="auto"/>
              <w:rPr>
                <w:rFonts w:ascii="Times New Roman" w:eastAsia="Times New Roman" w:hAnsi="Times New Roman" w:cs="Times New Roman"/>
                <w:i/>
                <w:color w:val="000000"/>
                <w:sz w:val="20"/>
                <w:szCs w:val="20"/>
              </w:rPr>
            </w:pPr>
          </w:p>
        </w:tc>
        <w:tc>
          <w:tcPr>
            <w:tcW w:w="1134" w:type="dxa"/>
            <w:tcBorders>
              <w:top w:val="nil"/>
            </w:tcBorders>
            <w:shd w:val="clear" w:color="auto" w:fill="auto"/>
            <w:noWrap/>
            <w:vAlign w:val="center"/>
            <w:hideMark/>
          </w:tcPr>
          <w:p w:rsidR="00FE1EA3" w:rsidRPr="00B325A5" w:rsidRDefault="00FE1EA3" w:rsidP="00E8579E">
            <w:pPr>
              <w:spacing w:after="0" w:line="240" w:lineRule="auto"/>
              <w:rPr>
                <w:rFonts w:ascii="Times New Roman" w:eastAsia="Times New Roman" w:hAnsi="Times New Roman" w:cs="Times New Roman"/>
                <w:i/>
                <w:color w:val="000000"/>
                <w:sz w:val="20"/>
                <w:szCs w:val="20"/>
              </w:rPr>
            </w:pPr>
          </w:p>
        </w:tc>
        <w:tc>
          <w:tcPr>
            <w:tcW w:w="1134" w:type="dxa"/>
            <w:tcBorders>
              <w:top w:val="nil"/>
            </w:tcBorders>
            <w:shd w:val="clear" w:color="auto" w:fill="auto"/>
            <w:noWrap/>
            <w:vAlign w:val="center"/>
            <w:hideMark/>
          </w:tcPr>
          <w:p w:rsidR="00FE1EA3" w:rsidRPr="00B325A5" w:rsidRDefault="00FE1EA3" w:rsidP="00E8579E">
            <w:pPr>
              <w:spacing w:after="0" w:line="240" w:lineRule="auto"/>
              <w:rPr>
                <w:rFonts w:ascii="Times New Roman" w:eastAsia="Times New Roman" w:hAnsi="Times New Roman" w:cs="Times New Roman"/>
                <w:i/>
                <w:color w:val="000000"/>
                <w:sz w:val="20"/>
                <w:szCs w:val="20"/>
              </w:rPr>
            </w:pPr>
          </w:p>
        </w:tc>
        <w:tc>
          <w:tcPr>
            <w:tcW w:w="1134" w:type="dxa"/>
            <w:tcBorders>
              <w:top w:val="nil"/>
            </w:tcBorders>
            <w:shd w:val="clear" w:color="auto" w:fill="auto"/>
            <w:noWrap/>
            <w:vAlign w:val="center"/>
            <w:hideMark/>
          </w:tcPr>
          <w:p w:rsidR="00FE1EA3" w:rsidRPr="00B325A5" w:rsidRDefault="00FE1EA3" w:rsidP="00E8579E">
            <w:pPr>
              <w:spacing w:after="0" w:line="240" w:lineRule="auto"/>
              <w:rPr>
                <w:rFonts w:ascii="Times New Roman" w:eastAsia="Times New Roman" w:hAnsi="Times New Roman" w:cs="Times New Roman"/>
                <w:i/>
                <w:color w:val="000000"/>
                <w:sz w:val="20"/>
                <w:szCs w:val="20"/>
              </w:rPr>
            </w:pPr>
          </w:p>
        </w:tc>
        <w:tc>
          <w:tcPr>
            <w:tcW w:w="1134" w:type="dxa"/>
            <w:tcBorders>
              <w:top w:val="nil"/>
            </w:tcBorders>
            <w:shd w:val="clear" w:color="auto" w:fill="auto"/>
            <w:noWrap/>
            <w:vAlign w:val="center"/>
            <w:hideMark/>
          </w:tcPr>
          <w:p w:rsidR="00FE1EA3" w:rsidRPr="00B325A5" w:rsidRDefault="00FE1EA3" w:rsidP="00E8579E">
            <w:pPr>
              <w:spacing w:after="0" w:line="240" w:lineRule="auto"/>
              <w:rPr>
                <w:rFonts w:ascii="Times New Roman" w:eastAsia="Times New Roman" w:hAnsi="Times New Roman" w:cs="Times New Roman"/>
                <w:i/>
                <w:color w:val="000000"/>
                <w:sz w:val="20"/>
                <w:szCs w:val="20"/>
              </w:rPr>
            </w:pPr>
          </w:p>
        </w:tc>
        <w:tc>
          <w:tcPr>
            <w:tcW w:w="1134" w:type="dxa"/>
            <w:tcBorders>
              <w:top w:val="nil"/>
            </w:tcBorders>
            <w:shd w:val="clear" w:color="auto" w:fill="auto"/>
            <w:noWrap/>
            <w:vAlign w:val="center"/>
            <w:hideMark/>
          </w:tcPr>
          <w:p w:rsidR="00FE1EA3" w:rsidRPr="00B325A5" w:rsidRDefault="00FE1EA3" w:rsidP="00E8579E">
            <w:pPr>
              <w:spacing w:after="0" w:line="240" w:lineRule="auto"/>
              <w:rPr>
                <w:rFonts w:ascii="Times New Roman" w:eastAsia="Times New Roman" w:hAnsi="Times New Roman" w:cs="Times New Roman"/>
                <w:i/>
                <w:color w:val="000000"/>
                <w:sz w:val="20"/>
                <w:szCs w:val="20"/>
              </w:rPr>
            </w:pPr>
          </w:p>
        </w:tc>
        <w:tc>
          <w:tcPr>
            <w:tcW w:w="1134" w:type="dxa"/>
            <w:tcBorders>
              <w:top w:val="nil"/>
            </w:tcBorders>
            <w:shd w:val="clear" w:color="auto" w:fill="auto"/>
            <w:noWrap/>
            <w:vAlign w:val="center"/>
            <w:hideMark/>
          </w:tcPr>
          <w:p w:rsidR="00FE1EA3" w:rsidRPr="00B325A5" w:rsidRDefault="00FE1EA3" w:rsidP="00E8579E">
            <w:pPr>
              <w:spacing w:after="0" w:line="240" w:lineRule="auto"/>
              <w:rPr>
                <w:rFonts w:ascii="Times New Roman" w:eastAsia="Times New Roman" w:hAnsi="Times New Roman" w:cs="Times New Roman"/>
                <w:i/>
                <w:color w:val="000000"/>
                <w:sz w:val="20"/>
                <w:szCs w:val="20"/>
              </w:rPr>
            </w:pPr>
          </w:p>
        </w:tc>
        <w:tc>
          <w:tcPr>
            <w:tcW w:w="1134" w:type="dxa"/>
            <w:tcBorders>
              <w:top w:val="nil"/>
            </w:tcBorders>
            <w:shd w:val="clear" w:color="auto" w:fill="auto"/>
            <w:noWrap/>
            <w:vAlign w:val="center"/>
            <w:hideMark/>
          </w:tcPr>
          <w:p w:rsidR="00FE1EA3" w:rsidRPr="00B325A5" w:rsidRDefault="00FE1EA3" w:rsidP="00E8579E">
            <w:pPr>
              <w:spacing w:after="0" w:line="240" w:lineRule="auto"/>
              <w:rPr>
                <w:rFonts w:ascii="Times New Roman" w:eastAsia="Times New Roman" w:hAnsi="Times New Roman" w:cs="Times New Roman"/>
                <w:i/>
                <w:color w:val="000000"/>
                <w:sz w:val="20"/>
                <w:szCs w:val="20"/>
              </w:rPr>
            </w:pPr>
          </w:p>
        </w:tc>
      </w:tr>
      <w:tr w:rsidR="008F27BD" w:rsidRPr="00B325A5" w:rsidTr="00D9666B">
        <w:tc>
          <w:tcPr>
            <w:tcW w:w="1573" w:type="dxa"/>
            <w:shd w:val="clear" w:color="auto" w:fill="auto"/>
            <w:noWrap/>
            <w:vAlign w:val="center"/>
            <w:hideMark/>
          </w:tcPr>
          <w:p w:rsidR="008F27BD" w:rsidRPr="00B325A5" w:rsidRDefault="008F27BD" w:rsidP="00B325A5">
            <w:pPr>
              <w:spacing w:after="0" w:line="240" w:lineRule="auto"/>
              <w:ind w:firstLineChars="200" w:firstLine="400"/>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Passive</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0.514</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1.465</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1.506</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1.457</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1.307</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1.141</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1.171</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1.162</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1.123</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1.107</w:t>
            </w:r>
          </w:p>
        </w:tc>
      </w:tr>
      <w:tr w:rsidR="008F27BD" w:rsidRPr="00B325A5" w:rsidTr="00D9666B">
        <w:tc>
          <w:tcPr>
            <w:tcW w:w="1573" w:type="dxa"/>
            <w:shd w:val="clear" w:color="auto" w:fill="auto"/>
            <w:noWrap/>
            <w:vAlign w:val="center"/>
            <w:hideMark/>
          </w:tcPr>
          <w:p w:rsidR="008F27BD" w:rsidRPr="00B325A5" w:rsidRDefault="008F27BD" w:rsidP="00E8579E">
            <w:pPr>
              <w:spacing w:after="0" w:line="240" w:lineRule="auto"/>
              <w:rPr>
                <w:rFonts w:ascii="Times New Roman" w:eastAsia="PMingLiU" w:hAnsi="Times New Roman" w:cs="Times New Roman"/>
                <w:color w:val="000000"/>
                <w:sz w:val="20"/>
                <w:szCs w:val="20"/>
                <w:lang w:eastAsia="zh-TW"/>
              </w:rPr>
            </w:pP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.556</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.210</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.238</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.310</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(3</w:t>
            </w:r>
            <w:r w:rsidRPr="00B325A5">
              <w:rPr>
                <w:rFonts w:ascii="Times New Roman" w:eastAsia="Times New Roman" w:hAnsi="Times New Roman" w:cs="Times New Roman"/>
                <w:color w:val="000000"/>
                <w:sz w:val="20"/>
                <w:szCs w:val="20"/>
              </w:rPr>
              <w:t>.392</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.498</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(3</w:t>
            </w:r>
            <w:r w:rsidRPr="00B325A5">
              <w:rPr>
                <w:rFonts w:ascii="Times New Roman" w:eastAsia="Times New Roman" w:hAnsi="Times New Roman" w:cs="Times New Roman"/>
                <w:color w:val="000000"/>
                <w:sz w:val="20"/>
                <w:szCs w:val="20"/>
              </w:rPr>
              <w:t>.518</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.580</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.660</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.717</w:t>
            </w:r>
            <w:r w:rsidRPr="00B325A5">
              <w:rPr>
                <w:rFonts w:ascii="Times New Roman" w:hAnsi="Times New Roman" w:cs="Times New Roman" w:hint="eastAsia"/>
                <w:color w:val="000000"/>
                <w:sz w:val="20"/>
                <w:szCs w:val="20"/>
              </w:rPr>
              <w:t>)</w:t>
            </w:r>
          </w:p>
        </w:tc>
      </w:tr>
      <w:tr w:rsidR="008F27BD" w:rsidRPr="00B325A5" w:rsidTr="00D9666B">
        <w:tc>
          <w:tcPr>
            <w:tcW w:w="1573" w:type="dxa"/>
            <w:shd w:val="clear" w:color="auto" w:fill="auto"/>
            <w:noWrap/>
            <w:vAlign w:val="center"/>
            <w:hideMark/>
          </w:tcPr>
          <w:p w:rsidR="008F27BD" w:rsidRPr="00B325A5" w:rsidRDefault="008F27BD" w:rsidP="00B325A5">
            <w:pPr>
              <w:spacing w:after="0" w:line="240" w:lineRule="auto"/>
              <w:ind w:firstLineChars="200" w:firstLine="400"/>
              <w:rPr>
                <w:rFonts w:ascii="Times New Roman" w:eastAsia="PMingLiU" w:hAnsi="Times New Roman" w:cs="Times New Roman"/>
                <w:color w:val="000000"/>
                <w:sz w:val="20"/>
                <w:szCs w:val="20"/>
                <w:lang w:eastAsia="zh-TW"/>
              </w:rPr>
            </w:pPr>
            <w:r w:rsidRPr="00B325A5">
              <w:rPr>
                <w:rFonts w:ascii="Times New Roman" w:hAnsi="Times New Roman" w:cs="Times New Roman" w:hint="eastAsia"/>
                <w:color w:val="000000"/>
                <w:sz w:val="20"/>
                <w:szCs w:val="20"/>
              </w:rPr>
              <w:t>Active</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0.114</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0.182</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0.200</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0.190</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0.198</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0.241</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0.265</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0.290</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0.319</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0.404</w:t>
            </w:r>
          </w:p>
        </w:tc>
      </w:tr>
      <w:tr w:rsidR="00FE1EA3" w:rsidRPr="00B325A5" w:rsidTr="00D9666B">
        <w:tc>
          <w:tcPr>
            <w:tcW w:w="1573" w:type="dxa"/>
            <w:shd w:val="clear" w:color="auto" w:fill="auto"/>
            <w:noWrap/>
            <w:vAlign w:val="center"/>
            <w:hideMark/>
          </w:tcPr>
          <w:p w:rsidR="00FE1EA3" w:rsidRPr="00B325A5" w:rsidRDefault="00FE1EA3" w:rsidP="00E8579E">
            <w:pPr>
              <w:spacing w:after="0" w:line="240" w:lineRule="auto"/>
              <w:rPr>
                <w:rFonts w:ascii="Times New Roman" w:eastAsia="PMingLiU" w:hAnsi="Times New Roman" w:cs="Times New Roman"/>
                <w:color w:val="000000"/>
                <w:sz w:val="20"/>
                <w:szCs w:val="20"/>
                <w:lang w:eastAsia="zh-TW"/>
              </w:rPr>
            </w:pP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.695</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2.029</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2.210</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2.122</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2.146</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2.503</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2.635</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2.689</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2.626</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2.642</w:t>
            </w:r>
            <w:r w:rsidRPr="00B325A5">
              <w:rPr>
                <w:rFonts w:ascii="Times New Roman" w:hAnsi="Times New Roman" w:cs="Times New Roman" w:hint="eastAsia"/>
                <w:color w:val="000000"/>
                <w:sz w:val="20"/>
                <w:szCs w:val="20"/>
              </w:rPr>
              <w:t>)</w:t>
            </w:r>
          </w:p>
        </w:tc>
      </w:tr>
      <w:tr w:rsidR="00FE1EA3" w:rsidRPr="00B325A5" w:rsidTr="00D9666B">
        <w:tc>
          <w:tcPr>
            <w:tcW w:w="1573" w:type="dxa"/>
            <w:shd w:val="clear" w:color="auto" w:fill="auto"/>
            <w:noWrap/>
            <w:vAlign w:val="center"/>
            <w:hideMark/>
          </w:tcPr>
          <w:p w:rsidR="00FE1EA3" w:rsidRPr="00B325A5" w:rsidRDefault="00FE1EA3" w:rsidP="00B325A5">
            <w:pPr>
              <w:spacing w:after="0" w:line="240" w:lineRule="auto"/>
              <w:ind w:firstLineChars="200" w:firstLine="400"/>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Diff.</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0.400</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1.282</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1.306</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1.266</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1.109</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0.901</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0.906</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0.871</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0.804</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0.703</w:t>
            </w:r>
          </w:p>
        </w:tc>
      </w:tr>
      <w:tr w:rsidR="00FE1EA3" w:rsidRPr="00B325A5" w:rsidTr="00D9666B">
        <w:tc>
          <w:tcPr>
            <w:tcW w:w="1573" w:type="dxa"/>
            <w:shd w:val="clear" w:color="auto" w:fill="auto"/>
            <w:noWrap/>
            <w:vAlign w:val="center"/>
            <w:hideMark/>
          </w:tcPr>
          <w:p w:rsidR="00FE1EA3" w:rsidRPr="00B325A5" w:rsidRDefault="00FE1EA3" w:rsidP="00E8579E">
            <w:pPr>
              <w:spacing w:after="0" w:line="240" w:lineRule="auto"/>
              <w:rPr>
                <w:rFonts w:ascii="Times New Roman" w:eastAsia="PMingLiU" w:hAnsi="Times New Roman" w:cs="Times New Roman"/>
                <w:color w:val="000000"/>
                <w:sz w:val="20"/>
                <w:szCs w:val="20"/>
                <w:lang w:eastAsia="zh-TW"/>
              </w:rPr>
            </w:pP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.366</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.320</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3</w:t>
            </w:r>
            <w:r w:rsidRPr="00B325A5">
              <w:rPr>
                <w:rFonts w:ascii="Times New Roman" w:eastAsia="Times New Roman" w:hAnsi="Times New Roman" w:cs="Times New Roman"/>
                <w:color w:val="000000"/>
                <w:sz w:val="20"/>
                <w:szCs w:val="20"/>
              </w:rPr>
              <w:t>.324</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3</w:t>
            </w:r>
            <w:r w:rsidRPr="00B325A5">
              <w:rPr>
                <w:rFonts w:ascii="Times New Roman" w:eastAsia="Times New Roman" w:hAnsi="Times New Roman" w:cs="Times New Roman"/>
                <w:color w:val="000000"/>
                <w:sz w:val="20"/>
                <w:szCs w:val="20"/>
              </w:rPr>
              <w:t>.344</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.357</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.357</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3</w:t>
            </w:r>
            <w:r w:rsidRPr="00B325A5">
              <w:rPr>
                <w:rFonts w:ascii="Times New Roman" w:eastAsia="Times New Roman" w:hAnsi="Times New Roman" w:cs="Times New Roman"/>
                <w:color w:val="000000"/>
                <w:sz w:val="20"/>
                <w:szCs w:val="20"/>
              </w:rPr>
              <w:t>.355</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3</w:t>
            </w:r>
            <w:r w:rsidRPr="00B325A5">
              <w:rPr>
                <w:rFonts w:ascii="Times New Roman" w:eastAsia="Times New Roman" w:hAnsi="Times New Roman" w:cs="Times New Roman"/>
                <w:color w:val="000000"/>
                <w:sz w:val="20"/>
                <w:szCs w:val="20"/>
              </w:rPr>
              <w:t>.358</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3</w:t>
            </w:r>
            <w:r w:rsidRPr="00B325A5">
              <w:rPr>
                <w:rFonts w:ascii="Times New Roman" w:eastAsia="Times New Roman" w:hAnsi="Times New Roman" w:cs="Times New Roman"/>
                <w:color w:val="000000"/>
                <w:sz w:val="20"/>
                <w:szCs w:val="20"/>
              </w:rPr>
              <w:t>.359</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.329</w:t>
            </w:r>
            <w:r w:rsidRPr="00B325A5">
              <w:rPr>
                <w:rFonts w:ascii="Times New Roman" w:hAnsi="Times New Roman" w:cs="Times New Roman" w:hint="eastAsia"/>
                <w:color w:val="000000"/>
                <w:sz w:val="20"/>
                <w:szCs w:val="20"/>
              </w:rPr>
              <w:t>)</w:t>
            </w:r>
          </w:p>
        </w:tc>
      </w:tr>
      <w:tr w:rsidR="00FE1EA3" w:rsidRPr="00B325A5" w:rsidTr="00D9666B">
        <w:tc>
          <w:tcPr>
            <w:tcW w:w="1573" w:type="dxa"/>
            <w:shd w:val="clear" w:color="auto" w:fill="auto"/>
            <w:noWrap/>
            <w:vAlign w:val="center"/>
            <w:hideMark/>
          </w:tcPr>
          <w:p w:rsidR="00FE1EA3" w:rsidRPr="00B325A5" w:rsidRDefault="00FE1EA3" w:rsidP="00B325A5">
            <w:pPr>
              <w:spacing w:after="0" w:line="240" w:lineRule="auto"/>
              <w:ind w:firstLineChars="100" w:firstLine="200"/>
              <w:rPr>
                <w:rFonts w:ascii="Times New Roman" w:eastAsia="PMingLiU" w:hAnsi="Times New Roman" w:cs="Times New Roman"/>
                <w:i/>
                <w:color w:val="000000"/>
                <w:sz w:val="20"/>
                <w:szCs w:val="20"/>
                <w:lang w:eastAsia="zh-TW"/>
              </w:rPr>
            </w:pPr>
            <w:r w:rsidRPr="00B325A5">
              <w:rPr>
                <w:rFonts w:ascii="Times New Roman" w:eastAsia="PMingLiU" w:hAnsi="Times New Roman" w:cs="Times New Roman"/>
                <w:i/>
                <w:color w:val="000000"/>
                <w:sz w:val="20"/>
                <w:szCs w:val="20"/>
                <w:lang w:eastAsia="zh-TW"/>
              </w:rPr>
              <w:t>Weekly data</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i/>
                <w:color w:val="000000"/>
                <w:sz w:val="20"/>
                <w:szCs w:val="20"/>
              </w:rPr>
            </w:pP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i/>
                <w:color w:val="000000"/>
                <w:sz w:val="20"/>
                <w:szCs w:val="20"/>
              </w:rPr>
            </w:pP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i/>
                <w:color w:val="000000"/>
                <w:sz w:val="20"/>
                <w:szCs w:val="20"/>
              </w:rPr>
            </w:pP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i/>
                <w:color w:val="000000"/>
                <w:sz w:val="20"/>
                <w:szCs w:val="20"/>
              </w:rPr>
            </w:pP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i/>
                <w:color w:val="000000"/>
                <w:sz w:val="20"/>
                <w:szCs w:val="20"/>
              </w:rPr>
            </w:pP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i/>
                <w:color w:val="000000"/>
                <w:sz w:val="20"/>
                <w:szCs w:val="20"/>
              </w:rPr>
            </w:pP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i/>
                <w:color w:val="000000"/>
                <w:sz w:val="20"/>
                <w:szCs w:val="20"/>
              </w:rPr>
            </w:pP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i/>
                <w:color w:val="000000"/>
                <w:sz w:val="20"/>
                <w:szCs w:val="20"/>
              </w:rPr>
            </w:pP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i/>
                <w:color w:val="000000"/>
                <w:sz w:val="20"/>
                <w:szCs w:val="20"/>
              </w:rPr>
            </w:pP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i/>
                <w:color w:val="000000"/>
                <w:sz w:val="20"/>
                <w:szCs w:val="20"/>
              </w:rPr>
            </w:pPr>
          </w:p>
        </w:tc>
      </w:tr>
      <w:tr w:rsidR="008F27BD" w:rsidRPr="00B325A5" w:rsidTr="00D9666B">
        <w:tc>
          <w:tcPr>
            <w:tcW w:w="1573" w:type="dxa"/>
            <w:shd w:val="clear" w:color="auto" w:fill="auto"/>
            <w:noWrap/>
            <w:vAlign w:val="center"/>
            <w:hideMark/>
          </w:tcPr>
          <w:p w:rsidR="008F27BD" w:rsidRPr="00B325A5" w:rsidRDefault="008F27BD" w:rsidP="00B325A5">
            <w:pPr>
              <w:spacing w:after="0" w:line="240" w:lineRule="auto"/>
              <w:ind w:firstLineChars="200" w:firstLine="400"/>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Passive</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0.522</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0.731</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1.049</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1.161</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1.166</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1.243</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1.410</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1.505</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1.447</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1.593</w:t>
            </w:r>
          </w:p>
        </w:tc>
      </w:tr>
      <w:tr w:rsidR="008F27BD" w:rsidRPr="00B325A5" w:rsidTr="00D9666B">
        <w:tc>
          <w:tcPr>
            <w:tcW w:w="1573" w:type="dxa"/>
            <w:shd w:val="clear" w:color="auto" w:fill="auto"/>
            <w:noWrap/>
            <w:vAlign w:val="center"/>
            <w:hideMark/>
          </w:tcPr>
          <w:p w:rsidR="008F27BD" w:rsidRPr="00B325A5" w:rsidRDefault="008F27BD" w:rsidP="00E8579E">
            <w:pPr>
              <w:spacing w:after="0" w:line="240" w:lineRule="auto"/>
              <w:rPr>
                <w:rFonts w:ascii="Times New Roman" w:eastAsia="PMingLiU" w:hAnsi="Times New Roman" w:cs="Times New Roman"/>
                <w:color w:val="000000"/>
                <w:sz w:val="20"/>
                <w:szCs w:val="20"/>
                <w:lang w:eastAsia="zh-TW"/>
              </w:rPr>
            </w:pP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4.287</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4.673</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5.161</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5.298</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5.265</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5.290</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5.605</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5.614</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5.352</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5.447</w:t>
            </w:r>
            <w:r w:rsidRPr="00B325A5">
              <w:rPr>
                <w:rFonts w:ascii="Times New Roman" w:hAnsi="Times New Roman" w:cs="Times New Roman" w:hint="eastAsia"/>
                <w:color w:val="000000"/>
                <w:sz w:val="20"/>
                <w:szCs w:val="20"/>
              </w:rPr>
              <w:t>)</w:t>
            </w:r>
          </w:p>
        </w:tc>
      </w:tr>
      <w:tr w:rsidR="008F27BD" w:rsidRPr="00B325A5" w:rsidTr="00D9666B">
        <w:tc>
          <w:tcPr>
            <w:tcW w:w="1573" w:type="dxa"/>
            <w:shd w:val="clear" w:color="auto" w:fill="auto"/>
            <w:noWrap/>
            <w:vAlign w:val="center"/>
            <w:hideMark/>
          </w:tcPr>
          <w:p w:rsidR="008F27BD" w:rsidRPr="00B325A5" w:rsidRDefault="008F27BD" w:rsidP="00B325A5">
            <w:pPr>
              <w:spacing w:after="0" w:line="240" w:lineRule="auto"/>
              <w:ind w:firstLineChars="200" w:firstLine="400"/>
              <w:rPr>
                <w:rFonts w:ascii="Times New Roman" w:eastAsia="PMingLiU" w:hAnsi="Times New Roman" w:cs="Times New Roman"/>
                <w:color w:val="000000"/>
                <w:sz w:val="20"/>
                <w:szCs w:val="20"/>
                <w:lang w:eastAsia="zh-TW"/>
              </w:rPr>
            </w:pPr>
            <w:r w:rsidRPr="00B325A5">
              <w:rPr>
                <w:rFonts w:ascii="Times New Roman" w:hAnsi="Times New Roman" w:cs="Times New Roman" w:hint="eastAsia"/>
                <w:color w:val="000000"/>
                <w:sz w:val="20"/>
                <w:szCs w:val="20"/>
              </w:rPr>
              <w:t>Active</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0.460</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0.510</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0.744</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0.890</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1.114</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1.158</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1.110</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1.490</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1.487</w:t>
            </w:r>
          </w:p>
        </w:tc>
        <w:tc>
          <w:tcPr>
            <w:tcW w:w="1134" w:type="dxa"/>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1.643</w:t>
            </w:r>
          </w:p>
        </w:tc>
      </w:tr>
      <w:tr w:rsidR="00FE1EA3" w:rsidRPr="00B325A5" w:rsidTr="00D9666B">
        <w:tc>
          <w:tcPr>
            <w:tcW w:w="1573" w:type="dxa"/>
            <w:shd w:val="clear" w:color="auto" w:fill="auto"/>
            <w:noWrap/>
            <w:vAlign w:val="center"/>
            <w:hideMark/>
          </w:tcPr>
          <w:p w:rsidR="00FE1EA3" w:rsidRPr="00B325A5" w:rsidRDefault="00FE1EA3" w:rsidP="00E8579E">
            <w:pPr>
              <w:spacing w:after="0" w:line="240" w:lineRule="auto"/>
              <w:rPr>
                <w:rFonts w:ascii="Times New Roman" w:eastAsia="PMingLiU" w:hAnsi="Times New Roman" w:cs="Times New Roman"/>
                <w:color w:val="000000"/>
                <w:sz w:val="20"/>
                <w:szCs w:val="20"/>
                <w:lang w:eastAsia="zh-TW"/>
              </w:rPr>
            </w:pP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4.550</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4.564</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3.138</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2.870</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2.473</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2.593</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2.611</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2.686</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2.664</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2.614</w:t>
            </w:r>
            <w:r w:rsidRPr="00B325A5">
              <w:rPr>
                <w:rFonts w:ascii="Times New Roman" w:hAnsi="Times New Roman" w:cs="Times New Roman" w:hint="eastAsia"/>
                <w:color w:val="000000"/>
                <w:sz w:val="20"/>
                <w:szCs w:val="20"/>
              </w:rPr>
              <w:t>)</w:t>
            </w:r>
          </w:p>
        </w:tc>
      </w:tr>
      <w:tr w:rsidR="00FE1EA3" w:rsidRPr="00B325A5" w:rsidTr="00D9666B">
        <w:tc>
          <w:tcPr>
            <w:tcW w:w="1573" w:type="dxa"/>
            <w:shd w:val="clear" w:color="auto" w:fill="auto"/>
            <w:noWrap/>
            <w:vAlign w:val="center"/>
            <w:hideMark/>
          </w:tcPr>
          <w:p w:rsidR="00FE1EA3" w:rsidRPr="00B325A5" w:rsidRDefault="00FE1EA3" w:rsidP="00B325A5">
            <w:pPr>
              <w:spacing w:after="0" w:line="240" w:lineRule="auto"/>
              <w:ind w:firstLineChars="200" w:firstLine="400"/>
              <w:rPr>
                <w:rFonts w:ascii="Times New Roman" w:eastAsia="PMingLiU" w:hAnsi="Times New Roman" w:cs="Times New Roman"/>
                <w:color w:val="000000"/>
                <w:sz w:val="20"/>
                <w:szCs w:val="20"/>
                <w:lang w:eastAsia="zh-TW"/>
              </w:rPr>
            </w:pPr>
            <w:r w:rsidRPr="00B325A5">
              <w:rPr>
                <w:rFonts w:ascii="Times New Roman" w:eastAsia="PMingLiU" w:hAnsi="Times New Roman" w:cs="Times New Roman"/>
                <w:color w:val="000000"/>
                <w:sz w:val="20"/>
                <w:szCs w:val="20"/>
                <w:lang w:eastAsia="zh-TW"/>
              </w:rPr>
              <w:t>Diff.</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0.061</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0.222</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0.305</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0.271</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0.052</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0.085</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0.300</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0.015</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-0.040</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-0.050</w:t>
            </w:r>
          </w:p>
        </w:tc>
      </w:tr>
      <w:tr w:rsidR="00FE1EA3" w:rsidRPr="00B325A5" w:rsidTr="00D9666B">
        <w:tc>
          <w:tcPr>
            <w:tcW w:w="1573" w:type="dxa"/>
            <w:shd w:val="clear" w:color="auto" w:fill="auto"/>
            <w:noWrap/>
            <w:vAlign w:val="center"/>
            <w:hideMark/>
          </w:tcPr>
          <w:p w:rsidR="00FE1EA3" w:rsidRPr="00B325A5" w:rsidRDefault="00FE1EA3" w:rsidP="00E8579E">
            <w:pPr>
              <w:spacing w:after="0" w:line="240" w:lineRule="auto"/>
              <w:rPr>
                <w:rFonts w:ascii="Times New Roman" w:eastAsia="PMingLiU" w:hAnsi="Times New Roman" w:cs="Times New Roman"/>
                <w:color w:val="000000"/>
                <w:sz w:val="20"/>
                <w:szCs w:val="20"/>
                <w:lang w:eastAsia="zh-TW"/>
              </w:rPr>
            </w:pP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.152</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3</w:t>
            </w:r>
            <w:r w:rsidRPr="00B325A5">
              <w:rPr>
                <w:rFonts w:ascii="Times New Roman" w:eastAsia="Times New Roman" w:hAnsi="Times New Roman" w:cs="Times New Roman"/>
                <w:color w:val="000000"/>
                <w:sz w:val="20"/>
                <w:szCs w:val="20"/>
              </w:rPr>
              <w:t>.427</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3</w:t>
            </w:r>
            <w:r w:rsidRPr="00B325A5">
              <w:rPr>
                <w:rFonts w:ascii="Times New Roman" w:eastAsia="Times New Roman" w:hAnsi="Times New Roman" w:cs="Times New Roman"/>
                <w:color w:val="000000"/>
                <w:sz w:val="20"/>
                <w:szCs w:val="20"/>
              </w:rPr>
              <w:t>.451</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.370</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3</w:t>
            </w:r>
            <w:r w:rsidRPr="00B325A5">
              <w:rPr>
                <w:rFonts w:ascii="Times New Roman" w:eastAsia="Times New Roman" w:hAnsi="Times New Roman" w:cs="Times New Roman"/>
                <w:color w:val="000000"/>
                <w:sz w:val="20"/>
                <w:szCs w:val="20"/>
              </w:rPr>
              <w:t>.070</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3</w:t>
            </w:r>
            <w:r w:rsidRPr="00B325A5">
              <w:rPr>
                <w:rFonts w:ascii="Times New Roman" w:eastAsia="Times New Roman" w:hAnsi="Times New Roman" w:cs="Times New Roman"/>
                <w:color w:val="000000"/>
                <w:sz w:val="20"/>
                <w:szCs w:val="20"/>
              </w:rPr>
              <w:t>.108</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3</w:t>
            </w:r>
            <w:r w:rsidRPr="00B325A5">
              <w:rPr>
                <w:rFonts w:ascii="Times New Roman" w:eastAsia="Times New Roman" w:hAnsi="Times New Roman" w:cs="Times New Roman"/>
                <w:color w:val="000000"/>
                <w:sz w:val="20"/>
                <w:szCs w:val="20"/>
              </w:rPr>
              <w:t>.357</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805CFD"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.017</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-0.044</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FE1EA3" w:rsidRPr="00B325A5" w:rsidRDefault="00FE1EA3"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-0.051</w:t>
            </w:r>
            <w:r w:rsidRPr="00B325A5">
              <w:rPr>
                <w:rFonts w:ascii="Times New Roman" w:hAnsi="Times New Roman" w:cs="Times New Roman" w:hint="eastAsia"/>
                <w:color w:val="000000"/>
                <w:sz w:val="20"/>
                <w:szCs w:val="20"/>
              </w:rPr>
              <w:t>)</w:t>
            </w:r>
          </w:p>
        </w:tc>
      </w:tr>
    </w:tbl>
    <w:p w:rsidR="008A4105" w:rsidRPr="00B325A5" w:rsidRDefault="00805CFD" w:rsidP="00E8579E">
      <w:pPr>
        <w:spacing w:line="240" w:lineRule="auto"/>
        <w:jc w:val="both"/>
        <w:rPr>
          <w:rFonts w:ascii="Times New Roman" w:hAnsi="Times New Roman" w:cs="Times New Roman"/>
          <w:sz w:val="20"/>
          <w:szCs w:val="20"/>
        </w:rPr>
      </w:pPr>
      <w:r w:rsidRPr="00B325A5">
        <w:rPr>
          <w:rFonts w:ascii="Times New Roman" w:hAnsi="Times New Roman" w:cs="Times New Roman"/>
          <w:sz w:val="20"/>
          <w:szCs w:val="20"/>
        </w:rPr>
        <w:t xml:space="preserve">Note: Table </w:t>
      </w:r>
      <w:r w:rsidR="00D9666B" w:rsidRPr="00B325A5">
        <w:rPr>
          <w:rFonts w:ascii="Times New Roman" w:hAnsi="Times New Roman" w:cs="Times New Roman" w:hint="eastAsia"/>
          <w:sz w:val="20"/>
          <w:szCs w:val="20"/>
        </w:rPr>
        <w:t>5</w:t>
      </w:r>
      <w:r w:rsidRPr="00B325A5">
        <w:rPr>
          <w:rFonts w:ascii="Times New Roman" w:hAnsi="Times New Roman" w:cs="Times New Roman" w:hint="eastAsia"/>
          <w:sz w:val="20"/>
          <w:szCs w:val="20"/>
        </w:rPr>
        <w:t xml:space="preserve"> </w:t>
      </w:r>
      <w:r w:rsidRPr="00B325A5">
        <w:rPr>
          <w:rFonts w:ascii="Times New Roman" w:eastAsia="PMingLiU" w:hAnsi="Times New Roman" w:cs="Times New Roman" w:hint="eastAsia"/>
          <w:sz w:val="20"/>
          <w:szCs w:val="20"/>
          <w:lang w:eastAsia="zh-HK"/>
        </w:rPr>
        <w:t>reports</w:t>
      </w:r>
      <w:r w:rsidRPr="00B325A5">
        <w:rPr>
          <w:rFonts w:ascii="Times New Roman" w:hAnsi="Times New Roman" w:cs="Times New Roman" w:hint="eastAsia"/>
          <w:sz w:val="20"/>
          <w:szCs w:val="20"/>
        </w:rPr>
        <w:t xml:space="preserve"> average</w:t>
      </w:r>
      <w:r w:rsidRPr="00B325A5">
        <w:rPr>
          <w:rFonts w:ascii="Times New Roman" w:eastAsia="PMingLiU" w:hAnsi="Times New Roman" w:cs="Times New Roman" w:hint="eastAsia"/>
          <w:sz w:val="20"/>
          <w:szCs w:val="20"/>
          <w:lang w:eastAsia="zh-HK"/>
        </w:rPr>
        <w:t xml:space="preserve"> absolute</w:t>
      </w:r>
      <w:r w:rsidRPr="00B325A5">
        <w:rPr>
          <w:rFonts w:ascii="Times New Roman" w:hAnsi="Times New Roman" w:cs="Times New Roman" w:hint="eastAsia"/>
          <w:sz w:val="20"/>
          <w:szCs w:val="20"/>
        </w:rPr>
        <w:t xml:space="preserve"> Delay</w:t>
      </w:r>
      <w:r w:rsidR="003F32FE" w:rsidRPr="00B325A5">
        <w:rPr>
          <w:rFonts w:ascii="Times New Roman" w:hAnsi="Times New Roman" w:cs="Times New Roman" w:hint="eastAsia"/>
          <w:sz w:val="20"/>
          <w:szCs w:val="20"/>
        </w:rPr>
        <w:t xml:space="preserve"> in percentages</w:t>
      </w:r>
      <w:r w:rsidRPr="00B325A5">
        <w:rPr>
          <w:rFonts w:ascii="Times New Roman" w:hAnsi="Times New Roman" w:cs="Times New Roman" w:hint="eastAsia"/>
          <w:sz w:val="20"/>
          <w:szCs w:val="20"/>
        </w:rPr>
        <w:t xml:space="preserve"> </w:t>
      </w:r>
      <w:r w:rsidRPr="00B325A5">
        <w:rPr>
          <w:rFonts w:ascii="Times New Roman" w:eastAsia="PMingLiU" w:hAnsi="Times New Roman" w:cs="Times New Roman" w:hint="eastAsia"/>
          <w:sz w:val="20"/>
          <w:szCs w:val="20"/>
          <w:lang w:eastAsia="zh-HK"/>
        </w:rPr>
        <w:t xml:space="preserve">across </w:t>
      </w:r>
      <w:r w:rsidR="008F27BD" w:rsidRPr="00B325A5">
        <w:rPr>
          <w:rFonts w:ascii="Times New Roman" w:hAnsi="Times New Roman" w:cs="Times New Roman" w:hint="eastAsia"/>
          <w:sz w:val="20"/>
          <w:szCs w:val="20"/>
        </w:rPr>
        <w:t>passively-</w:t>
      </w:r>
      <w:r w:rsidR="008F27BD" w:rsidRPr="00B325A5">
        <w:rPr>
          <w:rFonts w:ascii="Times New Roman" w:eastAsia="PMingLiU" w:hAnsi="Times New Roman" w:cs="Times New Roman" w:hint="eastAsia"/>
          <w:sz w:val="20"/>
          <w:szCs w:val="20"/>
          <w:lang w:eastAsia="zh-HK"/>
        </w:rPr>
        <w:t xml:space="preserve"> and </w:t>
      </w:r>
      <w:r w:rsidR="008F27BD" w:rsidRPr="00B325A5">
        <w:rPr>
          <w:rFonts w:ascii="Times New Roman" w:hAnsi="Times New Roman" w:cs="Times New Roman" w:hint="eastAsia"/>
          <w:sz w:val="20"/>
          <w:szCs w:val="20"/>
        </w:rPr>
        <w:t>actively-managed</w:t>
      </w:r>
      <w:r w:rsidR="008F27BD" w:rsidRPr="00B325A5">
        <w:rPr>
          <w:rFonts w:ascii="Times New Roman" w:eastAsia="PMingLiU" w:hAnsi="Times New Roman" w:cs="Times New Roman" w:hint="eastAsia"/>
          <w:sz w:val="20"/>
          <w:szCs w:val="20"/>
          <w:lang w:eastAsia="zh-HK"/>
        </w:rPr>
        <w:t xml:space="preserve"> </w:t>
      </w:r>
      <w:r w:rsidRPr="00B325A5">
        <w:rPr>
          <w:rFonts w:ascii="Times New Roman" w:eastAsia="PMingLiU" w:hAnsi="Times New Roman" w:cs="Times New Roman" w:hint="eastAsia"/>
          <w:sz w:val="20"/>
          <w:szCs w:val="20"/>
          <w:lang w:eastAsia="zh-HK"/>
        </w:rPr>
        <w:t>ET</w:t>
      </w:r>
      <w:r w:rsidR="00BA3C89" w:rsidRPr="00B325A5">
        <w:rPr>
          <w:rFonts w:ascii="Times New Roman" w:hAnsi="Times New Roman" w:cs="Times New Roman" w:hint="eastAsia"/>
          <w:sz w:val="20"/>
          <w:szCs w:val="20"/>
        </w:rPr>
        <w:t>F</w:t>
      </w:r>
      <w:r w:rsidRPr="00B325A5">
        <w:rPr>
          <w:rFonts w:ascii="Times New Roman" w:eastAsia="PMingLiU" w:hAnsi="Times New Roman" w:cs="Times New Roman" w:hint="eastAsia"/>
          <w:sz w:val="20"/>
          <w:szCs w:val="20"/>
          <w:lang w:eastAsia="zh-HK"/>
        </w:rPr>
        <w:t xml:space="preserve">s, differences between the two averages, and the t-statistics from a difference-in-means test based on daily (weekly) data. </w:t>
      </w:r>
      <w:r w:rsidRPr="00B325A5">
        <w:rPr>
          <w:rFonts w:ascii="Times New Roman" w:hAnsi="Times New Roman" w:cs="Times New Roman" w:hint="eastAsia"/>
          <w:sz w:val="20"/>
          <w:szCs w:val="20"/>
        </w:rPr>
        <w:t xml:space="preserve">Delay is </w:t>
      </w:r>
      <w:r w:rsidR="00211A99" w:rsidRPr="00B325A5">
        <w:rPr>
          <w:rFonts w:ascii="Times New Roman" w:hAnsi="Times New Roman" w:cs="Times New Roman" w:hint="eastAsia"/>
          <w:sz w:val="20"/>
          <w:szCs w:val="20"/>
        </w:rPr>
        <w:t>constructed by</w:t>
      </w:r>
      <w:r w:rsidRPr="00B325A5">
        <w:rPr>
          <w:rFonts w:ascii="Times New Roman" w:hAnsi="Times New Roman" w:cs="Times New Roman" w:hint="eastAsia"/>
          <w:sz w:val="20"/>
          <w:szCs w:val="20"/>
        </w:rPr>
        <w:t xml:space="preserve"> the unrestricted and the restricted R</w:t>
      </w:r>
      <w:r w:rsidRPr="00B325A5">
        <w:rPr>
          <w:rFonts w:ascii="Times New Roman" w:hAnsi="Times New Roman" w:cs="Times New Roman" w:hint="eastAsia"/>
          <w:sz w:val="20"/>
          <w:szCs w:val="20"/>
          <w:vertAlign w:val="superscript"/>
        </w:rPr>
        <w:t>2</w:t>
      </w:r>
      <w:r w:rsidRPr="00B325A5">
        <w:rPr>
          <w:rFonts w:ascii="Times New Roman" w:hAnsi="Times New Roman" w:cs="Times New Roman" w:hint="eastAsia"/>
          <w:sz w:val="20"/>
          <w:szCs w:val="20"/>
        </w:rPr>
        <w:t xml:space="preserve"> from two variations of a basic model containing </w:t>
      </w:r>
      <w:r w:rsidRPr="00B325A5">
        <w:rPr>
          <w:rFonts w:ascii="Times New Roman" w:hAnsi="Times New Roman" w:cs="Times New Roman"/>
          <w:sz w:val="20"/>
          <w:szCs w:val="20"/>
        </w:rPr>
        <w:t>contemporaneous</w:t>
      </w:r>
      <w:r w:rsidRPr="00B325A5">
        <w:rPr>
          <w:rFonts w:ascii="Times New Roman" w:hAnsi="Times New Roman" w:cs="Times New Roman" w:hint="eastAsia"/>
          <w:sz w:val="20"/>
          <w:szCs w:val="20"/>
        </w:rPr>
        <w:t xml:space="preserve"> and lagged returns on ETFs</w:t>
      </w:r>
      <w:r w:rsidRPr="00B325A5">
        <w:rPr>
          <w:rFonts w:ascii="Times New Roman" w:hAnsi="Times New Roman" w:cs="Times New Roman"/>
          <w:sz w:val="20"/>
          <w:szCs w:val="20"/>
        </w:rPr>
        <w:t>’</w:t>
      </w:r>
      <w:r w:rsidRPr="00B325A5">
        <w:rPr>
          <w:rFonts w:ascii="Times New Roman" w:hAnsi="Times New Roman" w:cs="Times New Roman" w:hint="eastAsia"/>
          <w:sz w:val="20"/>
          <w:szCs w:val="20"/>
        </w:rPr>
        <w:t xml:space="preserve"> net </w:t>
      </w:r>
      <w:r w:rsidR="00A423A7" w:rsidRPr="00B325A5">
        <w:rPr>
          <w:rFonts w:ascii="Times New Roman" w:hAnsi="Times New Roman" w:cs="Times New Roman" w:hint="eastAsia"/>
          <w:sz w:val="20"/>
          <w:szCs w:val="20"/>
        </w:rPr>
        <w:t>asset value:</w:t>
      </w:r>
      <w:r w:rsidR="00D64E9B" w:rsidRPr="00B325A5">
        <w:rPr>
          <w:rFonts w:ascii="Times New Roman" w:hAnsi="Times New Roman" w:cs="Times New Roman" w:hint="eastAsia"/>
          <w:sz w:val="20"/>
          <w:szCs w:val="20"/>
        </w:rPr>
        <w:t xml:space="preserve"> </w:t>
      </w:r>
      <w:r w:rsidR="00A423A7" w:rsidRPr="00B325A5">
        <w:rPr>
          <w:rFonts w:ascii="Times New Roman" w:hAnsi="Times New Roman" w:cs="Times New Roman" w:hint="eastAsia"/>
          <w:sz w:val="20"/>
          <w:szCs w:val="20"/>
        </w:rPr>
        <w:t xml:space="preserve">Unrestricted model to </w:t>
      </w:r>
      <w:r w:rsidR="00A423A7" w:rsidRPr="00B325A5">
        <w:rPr>
          <w:rFonts w:ascii="Times New Roman" w:hAnsi="Times New Roman" w:cs="Times New Roman"/>
          <w:sz w:val="20"/>
          <w:szCs w:val="20"/>
        </w:rPr>
        <w:t>calculate</w:t>
      </w:r>
      <w:r w:rsidR="00A423A7" w:rsidRPr="00B325A5">
        <w:rPr>
          <w:rFonts w:ascii="Times New Roman" w:hAnsi="Times New Roman" w:cs="Times New Roman" w:hint="eastAsia"/>
          <w:sz w:val="20"/>
          <w:szCs w:val="20"/>
        </w:rPr>
        <w:t xml:space="preserve"> Delay(</w:t>
      </w:r>
      <w:r w:rsidR="00A423A7" w:rsidRPr="00B325A5">
        <w:rPr>
          <w:rFonts w:ascii="Times New Roman" w:hAnsi="Times New Roman" w:cs="Times New Roman" w:hint="eastAsia"/>
          <w:i/>
          <w:sz w:val="20"/>
          <w:szCs w:val="20"/>
        </w:rPr>
        <w:t>n</w:t>
      </w:r>
      <w:r w:rsidR="00A423A7" w:rsidRPr="00B325A5">
        <w:rPr>
          <w:rFonts w:ascii="Times New Roman" w:hAnsi="Times New Roman" w:cs="Times New Roman" w:hint="eastAsia"/>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NR</m:t>
            </m:r>
          </m:e>
          <m:sub>
            <m:r>
              <m:rPr>
                <m:sty m:val="p"/>
              </m:rPr>
              <w:rPr>
                <w:rFonts w:ascii="Cambria Math" w:hAnsi="Cambria Math" w:cs="Times New Roman"/>
                <w:sz w:val="20"/>
                <w:szCs w:val="20"/>
              </w:rPr>
              <m:t>i,t</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α</m:t>
            </m:r>
          </m:e>
          <m:sub>
            <m:r>
              <m:rPr>
                <m:sty m:val="p"/>
              </m:rPr>
              <w:rPr>
                <w:rFonts w:ascii="Cambria Math" w:hAnsi="Cambria Math" w:cs="Times New Roman"/>
                <w:sz w:val="20"/>
                <w:szCs w:val="20"/>
              </w:rPr>
              <m:t>i</m:t>
            </m:r>
          </m:sub>
        </m:sSub>
        <m:r>
          <m:rPr>
            <m:sty m:val="p"/>
          </m:rPr>
          <w:rPr>
            <w:rFonts w:ascii="Cambria Math" w:hAnsi="Cambria Math" w:cs="Times New Roman"/>
            <w:sz w:val="20"/>
            <w:szCs w:val="20"/>
          </w:rPr>
          <m:t>+</m:t>
        </m:r>
        <m:nary>
          <m:naryPr>
            <m:chr m:val="∑"/>
            <m:limLoc m:val="subSup"/>
            <m:ctrlPr>
              <w:rPr>
                <w:rFonts w:ascii="Cambria Math" w:hAnsi="Cambria Math" w:cs="Times New Roman"/>
                <w:sz w:val="20"/>
                <w:szCs w:val="20"/>
              </w:rPr>
            </m:ctrlPr>
          </m:naryPr>
          <m:sub>
            <m:r>
              <m:rPr>
                <m:sty m:val="p"/>
              </m:rPr>
              <w:rPr>
                <w:rFonts w:ascii="Cambria Math" w:hAnsi="Cambria Math" w:cs="Times New Roman"/>
                <w:sz w:val="20"/>
                <w:szCs w:val="20"/>
              </w:rPr>
              <m:t>j=0</m:t>
            </m:r>
          </m:sub>
          <m:sup>
            <m:r>
              <m:rPr>
                <m:sty m:val="p"/>
              </m:rP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β</m:t>
                </m:r>
              </m:e>
              <m:sub>
                <m:r>
                  <m:rPr>
                    <m:sty m:val="p"/>
                  </m:rPr>
                  <w:rPr>
                    <w:rFonts w:ascii="Cambria Math" w:hAnsi="Cambria Math" w:cs="Times New Roman"/>
                    <w:sz w:val="20"/>
                    <w:szCs w:val="20"/>
                  </w:rPr>
                  <m:t>j,i</m:t>
                </m:r>
              </m:sub>
            </m:sSub>
            <m:sSub>
              <m:sSubPr>
                <m:ctrlPr>
                  <w:rPr>
                    <w:rFonts w:ascii="Cambria Math" w:hAnsi="Cambria Math" w:cs="Times New Roman"/>
                    <w:sz w:val="20"/>
                    <w:szCs w:val="20"/>
                  </w:rPr>
                </m:ctrlPr>
              </m:sSubPr>
              <m:e>
                <m:r>
                  <m:rPr>
                    <m:sty m:val="p"/>
                  </m:rPr>
                  <w:rPr>
                    <w:rFonts w:ascii="Cambria Math" w:hAnsi="Cambria Math" w:cs="Times New Roman"/>
                    <w:sz w:val="20"/>
                    <w:szCs w:val="20"/>
                  </w:rPr>
                  <m:t>IR</m:t>
                </m:r>
              </m:e>
              <m:sub>
                <m:r>
                  <m:rPr>
                    <m:sty m:val="p"/>
                  </m:rPr>
                  <w:rPr>
                    <w:rFonts w:ascii="Cambria Math" w:hAnsi="Cambria Math" w:cs="Times New Roman"/>
                    <w:sz w:val="20"/>
                    <w:szCs w:val="20"/>
                  </w:rPr>
                  <m:t>i,t-j</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ε</m:t>
                </m:r>
              </m:e>
              <m:sub>
                <m:r>
                  <m:rPr>
                    <m:sty m:val="p"/>
                  </m:rPr>
                  <w:rPr>
                    <w:rFonts w:ascii="Cambria Math" w:hAnsi="Cambria Math" w:cs="Times New Roman"/>
                    <w:sz w:val="20"/>
                    <w:szCs w:val="20"/>
                  </w:rPr>
                  <m:t>i,t</m:t>
                </m:r>
              </m:sub>
            </m:sSub>
          </m:e>
        </m:nary>
      </m:oMath>
      <w:r w:rsidR="00D64E9B" w:rsidRPr="00B325A5">
        <w:rPr>
          <w:rFonts w:ascii="Times New Roman" w:hAnsi="Times New Roman" w:cs="Times New Roman" w:hint="eastAsia"/>
          <w:sz w:val="20"/>
          <w:szCs w:val="20"/>
        </w:rPr>
        <w:t xml:space="preserve">; </w:t>
      </w:r>
      <w:r w:rsidR="00A423A7" w:rsidRPr="00B325A5">
        <w:rPr>
          <w:rFonts w:ascii="Times New Roman" w:hAnsi="Times New Roman" w:cs="Times New Roman" w:hint="eastAsia"/>
          <w:sz w:val="20"/>
          <w:szCs w:val="20"/>
        </w:rPr>
        <w:t xml:space="preserve">Restricted model to </w:t>
      </w:r>
      <w:r w:rsidR="00A423A7" w:rsidRPr="00B325A5">
        <w:rPr>
          <w:rFonts w:ascii="Times New Roman" w:hAnsi="Times New Roman" w:cs="Times New Roman"/>
          <w:sz w:val="20"/>
          <w:szCs w:val="20"/>
        </w:rPr>
        <w:t>calculate</w:t>
      </w:r>
      <w:r w:rsidR="00A423A7" w:rsidRPr="00B325A5">
        <w:rPr>
          <w:rFonts w:ascii="Times New Roman" w:hAnsi="Times New Roman" w:cs="Times New Roman" w:hint="eastAsia"/>
          <w:sz w:val="20"/>
          <w:szCs w:val="20"/>
        </w:rPr>
        <w:t xml:space="preserve"> Delay(</w:t>
      </w:r>
      <w:r w:rsidR="00A423A7" w:rsidRPr="00B325A5">
        <w:rPr>
          <w:rFonts w:ascii="Times New Roman" w:hAnsi="Times New Roman" w:cs="Times New Roman" w:hint="eastAsia"/>
          <w:i/>
          <w:sz w:val="20"/>
          <w:szCs w:val="20"/>
        </w:rPr>
        <w:t>n</w:t>
      </w:r>
      <w:r w:rsidR="00A423A7" w:rsidRPr="00B325A5">
        <w:rPr>
          <w:rFonts w:ascii="Times New Roman" w:hAnsi="Times New Roman" w:cs="Times New Roman" w:hint="eastAsia"/>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NR</m:t>
            </m:r>
          </m:e>
          <m:sub>
            <m:r>
              <m:rPr>
                <m:sty m:val="p"/>
              </m:rPr>
              <w:rPr>
                <w:rFonts w:ascii="Cambria Math" w:hAnsi="Cambria Math" w:cs="Times New Roman"/>
                <w:sz w:val="20"/>
                <w:szCs w:val="20"/>
              </w:rPr>
              <m:t>i,t</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α</m:t>
            </m:r>
          </m:e>
          <m:sub>
            <m:r>
              <m:rPr>
                <m:sty m:val="p"/>
              </m:rPr>
              <w:rPr>
                <w:rFonts w:ascii="Cambria Math" w:hAnsi="Cambria Math" w:cs="Times New Roman"/>
                <w:sz w:val="20"/>
                <w:szCs w:val="20"/>
              </w:rPr>
              <m:t>i</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β</m:t>
            </m:r>
          </m:e>
          <m:sub>
            <m:r>
              <m:rPr>
                <m:sty m:val="p"/>
              </m:rPr>
              <w:rPr>
                <w:rFonts w:ascii="Cambria Math" w:hAnsi="Cambria Math" w:cs="Times New Roman"/>
                <w:sz w:val="20"/>
                <w:szCs w:val="20"/>
              </w:rPr>
              <m:t>0,i</m:t>
            </m:r>
          </m:sub>
        </m:sSub>
        <m:sSub>
          <m:sSubPr>
            <m:ctrlPr>
              <w:rPr>
                <w:rFonts w:ascii="Cambria Math" w:hAnsi="Cambria Math" w:cs="Times New Roman"/>
                <w:sz w:val="20"/>
                <w:szCs w:val="20"/>
              </w:rPr>
            </m:ctrlPr>
          </m:sSubPr>
          <m:e>
            <m:r>
              <m:rPr>
                <m:sty m:val="p"/>
              </m:rPr>
              <w:rPr>
                <w:rFonts w:ascii="Cambria Math" w:hAnsi="Cambria Math" w:cs="Times New Roman"/>
                <w:sz w:val="20"/>
                <w:szCs w:val="20"/>
              </w:rPr>
              <m:t>IR</m:t>
            </m:r>
          </m:e>
          <m:sub>
            <m:r>
              <m:rPr>
                <m:sty m:val="p"/>
              </m:rPr>
              <w:rPr>
                <w:rFonts w:ascii="Cambria Math" w:hAnsi="Cambria Math" w:cs="Times New Roman"/>
                <w:sz w:val="20"/>
                <w:szCs w:val="20"/>
              </w:rPr>
              <m:t>i,t</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ε</m:t>
            </m:r>
          </m:e>
          <m:sub>
            <m:r>
              <m:rPr>
                <m:sty m:val="p"/>
              </m:rPr>
              <w:rPr>
                <w:rFonts w:ascii="Cambria Math" w:hAnsi="Cambria Math" w:cs="Times New Roman"/>
                <w:sz w:val="20"/>
                <w:szCs w:val="20"/>
              </w:rPr>
              <m:t>i,t</m:t>
            </m:r>
          </m:sub>
        </m:sSub>
      </m:oMath>
      <w:r w:rsidR="00D64E9B" w:rsidRPr="00B325A5">
        <w:rPr>
          <w:rFonts w:ascii="Times New Roman" w:hAnsi="Times New Roman" w:cs="Times New Roman" w:hint="eastAsia"/>
          <w:sz w:val="20"/>
          <w:szCs w:val="20"/>
        </w:rPr>
        <w:t>. W</w:t>
      </w:r>
      <w:r w:rsidR="00A423A7" w:rsidRPr="00B325A5">
        <w:rPr>
          <w:rFonts w:ascii="Times New Roman" w:hAnsi="Times New Roman" w:cs="Times New Roman" w:hint="eastAsia"/>
          <w:sz w:val="20"/>
          <w:szCs w:val="20"/>
        </w:rPr>
        <w:t xml:space="preserve">here </w:t>
      </w:r>
      <w:r w:rsidR="00AC57EC" w:rsidRPr="00B325A5">
        <w:rPr>
          <w:rFonts w:ascii="Times New Roman" w:hAnsi="Times New Roman" w:cs="Times New Roman" w:hint="eastAsia"/>
          <w:sz w:val="20"/>
          <w:szCs w:val="20"/>
        </w:rPr>
        <w:t>I</w:t>
      </w:r>
      <w:r w:rsidR="00A423A7" w:rsidRPr="00B325A5">
        <w:rPr>
          <w:rFonts w:ascii="Times New Roman" w:hAnsi="Times New Roman" w:cs="Times New Roman" w:hint="eastAsia"/>
          <w:sz w:val="20"/>
          <w:szCs w:val="20"/>
        </w:rPr>
        <w:t>R</w:t>
      </w:r>
      <w:r w:rsidR="00A423A7" w:rsidRPr="00B325A5">
        <w:rPr>
          <w:rFonts w:ascii="Times New Roman" w:hAnsi="Times New Roman" w:cs="Times New Roman" w:hint="eastAsia"/>
          <w:sz w:val="20"/>
          <w:szCs w:val="20"/>
          <w:vertAlign w:val="subscript"/>
        </w:rPr>
        <w:t xml:space="preserve">i,t  </w:t>
      </w:r>
      <w:r w:rsidR="00A423A7" w:rsidRPr="00B325A5">
        <w:rPr>
          <w:rFonts w:ascii="Times New Roman" w:hAnsi="Times New Roman" w:cs="Times New Roman" w:hint="eastAsia"/>
          <w:sz w:val="20"/>
          <w:szCs w:val="20"/>
        </w:rPr>
        <w:t xml:space="preserve">is the return on ETF </w:t>
      </w:r>
      <w:r w:rsidR="00A423A7" w:rsidRPr="00B325A5">
        <w:rPr>
          <w:rFonts w:ascii="Times New Roman" w:hAnsi="Times New Roman" w:cs="Times New Roman" w:hint="eastAsia"/>
          <w:i/>
          <w:sz w:val="20"/>
          <w:szCs w:val="20"/>
        </w:rPr>
        <w:t>i</w:t>
      </w:r>
      <w:r w:rsidR="00A423A7" w:rsidRPr="00B325A5">
        <w:rPr>
          <w:rFonts w:ascii="Times New Roman" w:hAnsi="Times New Roman" w:cs="Times New Roman"/>
          <w:sz w:val="20"/>
          <w:szCs w:val="20"/>
        </w:rPr>
        <w:t>’</w:t>
      </w:r>
      <w:r w:rsidR="00A423A7" w:rsidRPr="00B325A5">
        <w:rPr>
          <w:rFonts w:ascii="Times New Roman" w:hAnsi="Times New Roman" w:cs="Times New Roman" w:hint="eastAsia"/>
          <w:sz w:val="20"/>
          <w:szCs w:val="20"/>
        </w:rPr>
        <w:t xml:space="preserve">s NAV in day (week) </w:t>
      </w:r>
      <w:r w:rsidR="00A423A7" w:rsidRPr="00B325A5">
        <w:rPr>
          <w:rFonts w:ascii="Times New Roman" w:hAnsi="Times New Roman" w:cs="Times New Roman" w:hint="eastAsia"/>
          <w:i/>
          <w:sz w:val="20"/>
          <w:szCs w:val="20"/>
        </w:rPr>
        <w:t>t</w:t>
      </w:r>
      <w:r w:rsidR="00A423A7" w:rsidRPr="00B325A5">
        <w:rPr>
          <w:rFonts w:ascii="Times New Roman" w:hAnsi="Times New Roman" w:cs="Times New Roman" w:hint="eastAsia"/>
          <w:sz w:val="20"/>
          <w:szCs w:val="20"/>
        </w:rPr>
        <w:t xml:space="preserve">, and </w:t>
      </w:r>
      <w:r w:rsidR="00AC57EC" w:rsidRPr="00B325A5">
        <w:rPr>
          <w:rFonts w:ascii="Times New Roman" w:hAnsi="Times New Roman" w:cs="Times New Roman" w:hint="eastAsia"/>
          <w:sz w:val="20"/>
          <w:szCs w:val="20"/>
        </w:rPr>
        <w:t>N</w:t>
      </w:r>
      <w:r w:rsidR="00A423A7" w:rsidRPr="00B325A5">
        <w:rPr>
          <w:rFonts w:ascii="Times New Roman" w:hAnsi="Times New Roman" w:cs="Times New Roman" w:hint="eastAsia"/>
          <w:sz w:val="20"/>
          <w:szCs w:val="20"/>
        </w:rPr>
        <w:t>R</w:t>
      </w:r>
      <w:r w:rsidR="00A423A7" w:rsidRPr="00B325A5">
        <w:rPr>
          <w:rFonts w:ascii="Times New Roman" w:hAnsi="Times New Roman" w:cs="Times New Roman" w:hint="eastAsia"/>
          <w:sz w:val="20"/>
          <w:szCs w:val="20"/>
          <w:vertAlign w:val="subscript"/>
        </w:rPr>
        <w:t xml:space="preserve">i,t  </w:t>
      </w:r>
      <w:r w:rsidR="00A423A7" w:rsidRPr="00B325A5">
        <w:rPr>
          <w:rFonts w:ascii="Times New Roman" w:hAnsi="Times New Roman" w:cs="Times New Roman" w:hint="eastAsia"/>
          <w:sz w:val="20"/>
          <w:szCs w:val="20"/>
        </w:rPr>
        <w:t xml:space="preserve">is the return on ETF </w:t>
      </w:r>
      <w:r w:rsidR="00A423A7" w:rsidRPr="00B325A5">
        <w:rPr>
          <w:rFonts w:ascii="Times New Roman" w:hAnsi="Times New Roman" w:cs="Times New Roman" w:hint="eastAsia"/>
          <w:i/>
          <w:sz w:val="20"/>
          <w:szCs w:val="20"/>
        </w:rPr>
        <w:t>i</w:t>
      </w:r>
      <w:r w:rsidR="00A423A7" w:rsidRPr="00B325A5">
        <w:rPr>
          <w:rFonts w:ascii="Times New Roman" w:hAnsi="Times New Roman" w:cs="Times New Roman" w:hint="eastAsia"/>
          <w:sz w:val="20"/>
          <w:szCs w:val="20"/>
        </w:rPr>
        <w:t xml:space="preserve"> in day (week) </w:t>
      </w:r>
      <w:r w:rsidR="00A423A7" w:rsidRPr="00B325A5">
        <w:rPr>
          <w:rFonts w:ascii="Times New Roman" w:hAnsi="Times New Roman" w:cs="Times New Roman" w:hint="eastAsia"/>
          <w:i/>
          <w:sz w:val="20"/>
          <w:szCs w:val="20"/>
        </w:rPr>
        <w:t>t</w:t>
      </w:r>
      <w:r w:rsidR="00A423A7" w:rsidRPr="00B325A5">
        <w:rPr>
          <w:rFonts w:ascii="Times New Roman" w:hAnsi="Times New Roman" w:cs="Times New Roman" w:hint="eastAsia"/>
          <w:sz w:val="20"/>
          <w:szCs w:val="20"/>
        </w:rPr>
        <w:t xml:space="preserve">. Delay </w:t>
      </w:r>
      <w:r w:rsidR="00211A99" w:rsidRPr="00B325A5">
        <w:rPr>
          <w:rFonts w:ascii="Times New Roman" w:hAnsi="Times New Roman" w:cs="Times New Roman" w:hint="eastAsia"/>
          <w:sz w:val="20"/>
          <w:szCs w:val="20"/>
        </w:rPr>
        <w:t>measure 1</w:t>
      </w:r>
      <w:r w:rsidR="00112888" w:rsidRPr="00B325A5">
        <w:rPr>
          <w:rFonts w:ascii="Times New Roman" w:hAnsi="Times New Roman" w:cs="Times New Roman" w:hint="eastAsia"/>
          <w:sz w:val="20"/>
          <w:szCs w:val="20"/>
        </w:rPr>
        <w:t xml:space="preserve"> in Panel A</w:t>
      </w:r>
      <w:r w:rsidR="00211A99" w:rsidRPr="00B325A5">
        <w:rPr>
          <w:rFonts w:ascii="Times New Roman" w:hAnsi="Times New Roman" w:cs="Times New Roman" w:hint="eastAsia"/>
          <w:sz w:val="20"/>
          <w:szCs w:val="20"/>
        </w:rPr>
        <w:t xml:space="preserve"> </w:t>
      </w:r>
      <w:r w:rsidR="00A423A7" w:rsidRPr="00B325A5">
        <w:rPr>
          <w:rFonts w:ascii="Times New Roman" w:hAnsi="Times New Roman" w:cs="Times New Roman" w:hint="eastAsia"/>
          <w:sz w:val="20"/>
          <w:szCs w:val="20"/>
        </w:rPr>
        <w:t>(R</w:t>
      </w:r>
      <w:r w:rsidR="00A423A7" w:rsidRPr="00B325A5">
        <w:rPr>
          <w:rFonts w:ascii="Times New Roman" w:hAnsi="Times New Roman" w:cs="Times New Roman" w:hint="eastAsia"/>
          <w:sz w:val="20"/>
          <w:szCs w:val="20"/>
          <w:vertAlign w:val="superscript"/>
        </w:rPr>
        <w:t>2</w:t>
      </w:r>
      <w:r w:rsidR="00A423A7" w:rsidRPr="00B325A5">
        <w:rPr>
          <w:rFonts w:ascii="Times New Roman" w:hAnsi="Times New Roman" w:cs="Times New Roman" w:hint="eastAsia"/>
          <w:sz w:val="20"/>
          <w:szCs w:val="20"/>
          <w:vertAlign w:val="subscript"/>
        </w:rPr>
        <w:t>unrestricted</w:t>
      </w:r>
      <w:r w:rsidR="00A423A7" w:rsidRPr="00B325A5">
        <w:rPr>
          <w:rFonts w:ascii="Times New Roman" w:hAnsi="Times New Roman" w:cs="Times New Roman" w:hint="eastAsia"/>
          <w:sz w:val="20"/>
          <w:szCs w:val="20"/>
        </w:rPr>
        <w:t xml:space="preserve"> - R</w:t>
      </w:r>
      <w:r w:rsidR="00A423A7" w:rsidRPr="00B325A5">
        <w:rPr>
          <w:rFonts w:ascii="Times New Roman" w:hAnsi="Times New Roman" w:cs="Times New Roman" w:hint="eastAsia"/>
          <w:sz w:val="20"/>
          <w:szCs w:val="20"/>
          <w:vertAlign w:val="superscript"/>
        </w:rPr>
        <w:t>2</w:t>
      </w:r>
      <w:r w:rsidR="00A423A7" w:rsidRPr="00B325A5">
        <w:rPr>
          <w:rFonts w:ascii="Times New Roman" w:hAnsi="Times New Roman" w:cs="Times New Roman" w:hint="eastAsia"/>
          <w:sz w:val="20"/>
          <w:szCs w:val="20"/>
          <w:vertAlign w:val="subscript"/>
        </w:rPr>
        <w:t>restricted</w:t>
      </w:r>
      <w:r w:rsidR="00A423A7" w:rsidRPr="00B325A5">
        <w:rPr>
          <w:rFonts w:ascii="Times New Roman" w:hAnsi="Times New Roman" w:cs="Times New Roman" w:hint="eastAsia"/>
          <w:sz w:val="20"/>
          <w:szCs w:val="20"/>
        </w:rPr>
        <w:t>)</w:t>
      </w:r>
      <w:r w:rsidR="00686DA8" w:rsidRPr="00B325A5">
        <w:rPr>
          <w:rFonts w:ascii="Times New Roman" w:hAnsi="Times New Roman" w:cs="Times New Roman" w:hint="eastAsia"/>
          <w:sz w:val="20"/>
          <w:szCs w:val="20"/>
        </w:rPr>
        <w:t xml:space="preserve"> and</w:t>
      </w:r>
      <w:r w:rsidR="00211A99" w:rsidRPr="00B325A5">
        <w:rPr>
          <w:rFonts w:ascii="Times New Roman" w:hAnsi="Times New Roman" w:cs="Times New Roman" w:hint="eastAsia"/>
          <w:sz w:val="20"/>
          <w:szCs w:val="20"/>
        </w:rPr>
        <w:t xml:space="preserve"> Delay measure 2 </w:t>
      </w:r>
      <w:r w:rsidR="00112888" w:rsidRPr="00B325A5">
        <w:rPr>
          <w:rFonts w:ascii="Times New Roman" w:hAnsi="Times New Roman" w:cs="Times New Roman" w:hint="eastAsia"/>
          <w:sz w:val="20"/>
          <w:szCs w:val="20"/>
        </w:rPr>
        <w:t xml:space="preserve">in Panel B </w:t>
      </w:r>
      <w:r w:rsidR="00686DA8" w:rsidRPr="00B325A5">
        <w:rPr>
          <w:rFonts w:ascii="Times New Roman" w:hAnsi="Times New Roman" w:cs="Times New Roman" w:hint="eastAsia"/>
          <w:sz w:val="20"/>
          <w:szCs w:val="20"/>
        </w:rPr>
        <w:t>(1 - R</w:t>
      </w:r>
      <w:r w:rsidR="00686DA8" w:rsidRPr="00B325A5">
        <w:rPr>
          <w:rFonts w:ascii="Times New Roman" w:hAnsi="Times New Roman" w:cs="Times New Roman" w:hint="eastAsia"/>
          <w:sz w:val="20"/>
          <w:szCs w:val="20"/>
          <w:vertAlign w:val="superscript"/>
        </w:rPr>
        <w:t>2</w:t>
      </w:r>
      <w:r w:rsidR="00686DA8" w:rsidRPr="00B325A5">
        <w:rPr>
          <w:rFonts w:ascii="Times New Roman" w:hAnsi="Times New Roman" w:cs="Times New Roman" w:hint="eastAsia"/>
          <w:sz w:val="20"/>
          <w:szCs w:val="20"/>
          <w:vertAlign w:val="subscript"/>
        </w:rPr>
        <w:t>restricted</w:t>
      </w:r>
      <w:r w:rsidR="00686DA8" w:rsidRPr="00B325A5">
        <w:rPr>
          <w:rFonts w:ascii="Times New Roman" w:hAnsi="Times New Roman" w:cs="Times New Roman" w:hint="eastAsia"/>
          <w:sz w:val="20"/>
          <w:szCs w:val="20"/>
        </w:rPr>
        <w:t xml:space="preserve"> / R</w:t>
      </w:r>
      <w:r w:rsidR="00686DA8" w:rsidRPr="00B325A5">
        <w:rPr>
          <w:rFonts w:ascii="Times New Roman" w:hAnsi="Times New Roman" w:cs="Times New Roman" w:hint="eastAsia"/>
          <w:sz w:val="20"/>
          <w:szCs w:val="20"/>
          <w:vertAlign w:val="superscript"/>
        </w:rPr>
        <w:t>2</w:t>
      </w:r>
      <w:r w:rsidR="00686DA8" w:rsidRPr="00B325A5">
        <w:rPr>
          <w:rFonts w:ascii="Times New Roman" w:hAnsi="Times New Roman" w:cs="Times New Roman" w:hint="eastAsia"/>
          <w:sz w:val="20"/>
          <w:szCs w:val="20"/>
          <w:vertAlign w:val="subscript"/>
        </w:rPr>
        <w:t>unrestricted</w:t>
      </w:r>
      <w:r w:rsidR="00686DA8" w:rsidRPr="00B325A5">
        <w:rPr>
          <w:rFonts w:ascii="Times New Roman" w:hAnsi="Times New Roman" w:cs="Times New Roman" w:hint="eastAsia"/>
          <w:sz w:val="20"/>
          <w:szCs w:val="20"/>
        </w:rPr>
        <w:t xml:space="preserve">) </w:t>
      </w:r>
      <w:r w:rsidR="00211A99" w:rsidRPr="00B325A5">
        <w:rPr>
          <w:rFonts w:ascii="Times New Roman" w:hAnsi="Times New Roman" w:cs="Times New Roman" w:hint="eastAsia"/>
          <w:sz w:val="20"/>
          <w:szCs w:val="20"/>
        </w:rPr>
        <w:t xml:space="preserve">follow </w:t>
      </w:r>
      <w:r w:rsidR="007A16E2" w:rsidRPr="00B325A5">
        <w:rPr>
          <w:rFonts w:ascii="Times New Roman" w:hAnsi="Times New Roman" w:cs="Times New Roman" w:hint="eastAsia"/>
          <w:sz w:val="20"/>
          <w:szCs w:val="20"/>
        </w:rPr>
        <w:t>Griffin et al.</w:t>
      </w:r>
      <w:r w:rsidR="00211A99" w:rsidRPr="00B325A5">
        <w:rPr>
          <w:rFonts w:ascii="Times New Roman" w:hAnsi="Times New Roman" w:cs="Times New Roman" w:hint="eastAsia"/>
          <w:sz w:val="20"/>
          <w:szCs w:val="20"/>
        </w:rPr>
        <w:t xml:space="preserve"> (</w:t>
      </w:r>
      <w:r w:rsidR="007A16E2" w:rsidRPr="00B325A5">
        <w:rPr>
          <w:rFonts w:ascii="Times New Roman" w:hAnsi="Times New Roman" w:cs="Times New Roman" w:hint="eastAsia"/>
          <w:sz w:val="20"/>
          <w:szCs w:val="20"/>
        </w:rPr>
        <w:t>2010</w:t>
      </w:r>
      <w:r w:rsidR="00211A99" w:rsidRPr="00B325A5">
        <w:rPr>
          <w:rFonts w:ascii="Times New Roman" w:hAnsi="Times New Roman" w:cs="Times New Roman" w:hint="eastAsia"/>
          <w:sz w:val="20"/>
          <w:szCs w:val="20"/>
        </w:rPr>
        <w:t xml:space="preserve">) and </w:t>
      </w:r>
      <w:r w:rsidR="00112888" w:rsidRPr="00B325A5">
        <w:rPr>
          <w:rFonts w:ascii="Times New Roman" w:hAnsi="Times New Roman" w:cs="Times New Roman" w:hint="eastAsia"/>
          <w:sz w:val="20"/>
          <w:szCs w:val="20"/>
        </w:rPr>
        <w:t>How and Moskowitz (2005),</w:t>
      </w:r>
      <w:r w:rsidR="00686DA8" w:rsidRPr="00B325A5">
        <w:rPr>
          <w:rFonts w:ascii="Times New Roman" w:hAnsi="Times New Roman" w:cs="Times New Roman" w:hint="eastAsia"/>
          <w:sz w:val="20"/>
          <w:szCs w:val="20"/>
        </w:rPr>
        <w:t xml:space="preserve"> respectively. Delay(</w:t>
      </w:r>
      <w:r w:rsidR="00686DA8" w:rsidRPr="00B325A5">
        <w:rPr>
          <w:rFonts w:ascii="Times New Roman" w:hAnsi="Times New Roman" w:cs="Times New Roman" w:hint="eastAsia"/>
          <w:i/>
          <w:sz w:val="20"/>
          <w:szCs w:val="20"/>
        </w:rPr>
        <w:t>n</w:t>
      </w:r>
      <w:r w:rsidR="00686DA8" w:rsidRPr="00B325A5">
        <w:rPr>
          <w:rFonts w:ascii="Times New Roman" w:hAnsi="Times New Roman" w:cs="Times New Roman" w:hint="eastAsia"/>
          <w:sz w:val="20"/>
          <w:szCs w:val="20"/>
        </w:rPr>
        <w:t>)</w:t>
      </w:r>
      <w:r w:rsidRPr="00B325A5">
        <w:rPr>
          <w:rFonts w:ascii="Times New Roman" w:eastAsia="PMingLiU" w:hAnsi="Times New Roman" w:cs="Times New Roman" w:hint="eastAsia"/>
          <w:sz w:val="20"/>
          <w:szCs w:val="20"/>
          <w:lang w:eastAsia="zh-HK"/>
        </w:rPr>
        <w:t xml:space="preserve"> represents </w:t>
      </w:r>
      <w:r w:rsidR="00686DA8" w:rsidRPr="00B325A5">
        <w:rPr>
          <w:rFonts w:ascii="Times New Roman" w:hAnsi="Times New Roman" w:cs="Times New Roman" w:hint="eastAsia"/>
          <w:i/>
          <w:sz w:val="20"/>
          <w:szCs w:val="20"/>
        </w:rPr>
        <w:t>n</w:t>
      </w:r>
      <w:r w:rsidR="00686DA8" w:rsidRPr="00B325A5">
        <w:rPr>
          <w:rFonts w:ascii="Times New Roman" w:hAnsi="Times New Roman" w:cs="Times New Roman" w:hint="eastAsia"/>
          <w:sz w:val="20"/>
          <w:szCs w:val="20"/>
        </w:rPr>
        <w:t xml:space="preserve"> NAV return lags included in the unrestricted model, but not in the restricted model. </w:t>
      </w:r>
      <w:r w:rsidRPr="00B325A5">
        <w:rPr>
          <w:rFonts w:ascii="Times New Roman" w:eastAsia="PMingLiU" w:hAnsi="Times New Roman" w:cs="Times New Roman"/>
          <w:sz w:val="20"/>
          <w:szCs w:val="20"/>
          <w:lang w:eastAsia="zh-HK"/>
        </w:rPr>
        <w:t>T</w:t>
      </w:r>
      <w:r w:rsidRPr="00B325A5">
        <w:rPr>
          <w:rFonts w:ascii="Times New Roman" w:eastAsia="PMingLiU" w:hAnsi="Times New Roman" w:cs="Times New Roman" w:hint="eastAsia"/>
          <w:sz w:val="20"/>
          <w:szCs w:val="20"/>
          <w:lang w:eastAsia="zh-HK"/>
        </w:rPr>
        <w:t>he t-statistics for hypotheses testing are given in the parentheses.</w:t>
      </w:r>
    </w:p>
    <w:p w:rsidR="00D64E9B" w:rsidRPr="00081BBF" w:rsidRDefault="00D64E9B" w:rsidP="00E8579E">
      <w:pPr>
        <w:spacing w:line="240" w:lineRule="auto"/>
        <w:jc w:val="both"/>
        <w:rPr>
          <w:b/>
          <w:sz w:val="24"/>
          <w:szCs w:val="24"/>
        </w:rPr>
        <w:sectPr w:rsidR="00D64E9B" w:rsidRPr="00081BBF" w:rsidSect="002B66CB">
          <w:footnotePr>
            <w:numFmt w:val="chicago"/>
            <w:numRestart w:val="eachSect"/>
          </w:footnotePr>
          <w:pgSz w:w="15840" w:h="12240" w:orient="landscape" w:code="1"/>
          <w:pgMar w:top="1021" w:right="1440" w:bottom="1021" w:left="1440" w:header="709" w:footer="709" w:gutter="0"/>
          <w:cols w:space="708"/>
          <w:docGrid w:linePitch="360"/>
        </w:sectPr>
      </w:pPr>
    </w:p>
    <w:p w:rsidR="00D64E9B" w:rsidRPr="00081BBF" w:rsidRDefault="00D64E9B" w:rsidP="00E8579E">
      <w:pPr>
        <w:spacing w:line="240" w:lineRule="auto"/>
        <w:jc w:val="center"/>
        <w:rPr>
          <w:rFonts w:ascii="Times New Roman" w:hAnsi="Times New Roman" w:cs="Times New Roman"/>
          <w:b/>
          <w:sz w:val="24"/>
          <w:szCs w:val="24"/>
        </w:rPr>
      </w:pPr>
      <w:r w:rsidRPr="00081BBF">
        <w:rPr>
          <w:rFonts w:ascii="Times New Roman" w:hAnsi="Times New Roman" w:cs="Times New Roman"/>
          <w:b/>
          <w:sz w:val="24"/>
          <w:szCs w:val="24"/>
        </w:rPr>
        <w:lastRenderedPageBreak/>
        <w:t xml:space="preserve">Table </w:t>
      </w:r>
      <w:r w:rsidR="00D9666B" w:rsidRPr="00081BBF">
        <w:rPr>
          <w:rFonts w:ascii="Times New Roman" w:hAnsi="Times New Roman" w:cs="Times New Roman" w:hint="eastAsia"/>
          <w:b/>
          <w:sz w:val="24"/>
          <w:szCs w:val="24"/>
        </w:rPr>
        <w:t>6</w:t>
      </w:r>
      <w:r w:rsidRPr="00081BBF">
        <w:rPr>
          <w:rFonts w:ascii="Times New Roman" w:eastAsia="PMingLiU" w:hAnsi="Times New Roman" w:cs="Times New Roman" w:hint="eastAsia"/>
          <w:b/>
          <w:sz w:val="24"/>
          <w:szCs w:val="24"/>
          <w:lang w:eastAsia="zh-HK"/>
        </w:rPr>
        <w:t xml:space="preserve"> </w:t>
      </w:r>
      <w:r w:rsidR="003F32FE" w:rsidRPr="00081BBF">
        <w:rPr>
          <w:rFonts w:ascii="Times New Roman" w:hAnsi="Times New Roman" w:cs="Times New Roman" w:hint="eastAsia"/>
          <w:b/>
          <w:sz w:val="24"/>
          <w:szCs w:val="24"/>
        </w:rPr>
        <w:t xml:space="preserve">Pricing </w:t>
      </w:r>
      <w:r w:rsidR="007673B7" w:rsidRPr="00081BBF">
        <w:rPr>
          <w:rFonts w:ascii="Times New Roman" w:hAnsi="Times New Roman" w:cs="Times New Roman" w:hint="eastAsia"/>
          <w:b/>
          <w:sz w:val="24"/>
          <w:szCs w:val="24"/>
        </w:rPr>
        <w:t>errors</w:t>
      </w:r>
      <w:r w:rsidRPr="00081BBF">
        <w:rPr>
          <w:rFonts w:ascii="Times New Roman" w:eastAsia="PMingLiU" w:hAnsi="Times New Roman" w:cs="Times New Roman" w:hint="eastAsia"/>
          <w:b/>
          <w:sz w:val="24"/>
          <w:szCs w:val="24"/>
          <w:lang w:eastAsia="zh-HK"/>
        </w:rPr>
        <w:t xml:space="preserve"> </w:t>
      </w:r>
      <w:r w:rsidR="006D3C18" w:rsidRPr="00081BBF">
        <w:rPr>
          <w:rFonts w:ascii="Times New Roman" w:hAnsi="Times New Roman" w:cs="Times New Roman"/>
          <w:b/>
          <w:sz w:val="24"/>
          <w:szCs w:val="24"/>
        </w:rPr>
        <w:t xml:space="preserve">between </w:t>
      </w:r>
      <w:r w:rsidR="006D3C18" w:rsidRPr="00081BBF">
        <w:rPr>
          <w:rFonts w:ascii="Times New Roman" w:hAnsi="Times New Roman" w:cs="Times New Roman" w:hint="eastAsia"/>
          <w:b/>
          <w:sz w:val="24"/>
          <w:szCs w:val="24"/>
        </w:rPr>
        <w:t>passively-</w:t>
      </w:r>
      <w:r w:rsidR="006D3C18" w:rsidRPr="00081BBF">
        <w:rPr>
          <w:rFonts w:ascii="Times New Roman" w:hAnsi="Times New Roman" w:cs="Times New Roman"/>
          <w:b/>
          <w:sz w:val="24"/>
          <w:szCs w:val="24"/>
        </w:rPr>
        <w:t xml:space="preserve"> and actively</w:t>
      </w:r>
      <w:r w:rsidR="006D3C18" w:rsidRPr="00081BBF">
        <w:rPr>
          <w:rFonts w:ascii="Times New Roman" w:hAnsi="Times New Roman" w:cs="Times New Roman" w:hint="eastAsia"/>
          <w:b/>
          <w:sz w:val="24"/>
          <w:szCs w:val="24"/>
        </w:rPr>
        <w:t>-managed</w:t>
      </w:r>
      <w:r w:rsidR="006D3C18" w:rsidRPr="00081BBF">
        <w:rPr>
          <w:rFonts w:ascii="Times New Roman" w:hAnsi="Times New Roman" w:cs="Times New Roman"/>
          <w:b/>
          <w:sz w:val="24"/>
          <w:szCs w:val="24"/>
        </w:rPr>
        <w:t xml:space="preserve"> ETFs</w:t>
      </w:r>
    </w:p>
    <w:tbl>
      <w:tblPr>
        <w:tblW w:w="9369" w:type="dxa"/>
        <w:tblInd w:w="95" w:type="dxa"/>
        <w:tblBorders>
          <w:top w:val="single" w:sz="4" w:space="0" w:color="auto"/>
          <w:bottom w:val="single" w:sz="4" w:space="0" w:color="auto"/>
        </w:tblBorders>
        <w:tblLayout w:type="fixed"/>
        <w:tblLook w:val="04A0"/>
      </w:tblPr>
      <w:tblGrid>
        <w:gridCol w:w="2342"/>
        <w:gridCol w:w="2342"/>
        <w:gridCol w:w="2342"/>
        <w:gridCol w:w="2343"/>
      </w:tblGrid>
      <w:tr w:rsidR="006E3008" w:rsidRPr="00B325A5" w:rsidTr="006E3008">
        <w:trPr>
          <w:trHeight w:val="345"/>
        </w:trPr>
        <w:tc>
          <w:tcPr>
            <w:tcW w:w="2342" w:type="dxa"/>
            <w:tcBorders>
              <w:top w:val="single" w:sz="4" w:space="0" w:color="auto"/>
              <w:bottom w:val="single" w:sz="4" w:space="0" w:color="auto"/>
            </w:tcBorders>
            <w:shd w:val="clear" w:color="auto" w:fill="auto"/>
            <w:noWrap/>
            <w:vAlign w:val="center"/>
            <w:hideMark/>
          </w:tcPr>
          <w:p w:rsidR="006E3008" w:rsidRPr="00B325A5" w:rsidRDefault="006E3008" w:rsidP="00E8579E">
            <w:pPr>
              <w:spacing w:after="0" w:line="240" w:lineRule="auto"/>
              <w:rPr>
                <w:rFonts w:ascii="Times New Roman" w:eastAsia="Times New Roman" w:hAnsi="Times New Roman" w:cs="Times New Roman"/>
                <w:color w:val="000000"/>
                <w:sz w:val="20"/>
                <w:szCs w:val="20"/>
              </w:rPr>
            </w:pPr>
          </w:p>
        </w:tc>
        <w:tc>
          <w:tcPr>
            <w:tcW w:w="2342" w:type="dxa"/>
            <w:tcBorders>
              <w:top w:val="single" w:sz="4" w:space="0" w:color="auto"/>
              <w:bottom w:val="single" w:sz="4" w:space="0" w:color="auto"/>
            </w:tcBorders>
            <w:shd w:val="clear" w:color="auto" w:fill="auto"/>
            <w:noWrap/>
            <w:vAlign w:val="center"/>
            <w:hideMark/>
          </w:tcPr>
          <w:p w:rsidR="006E3008" w:rsidRPr="00B325A5" w:rsidRDefault="006E3008" w:rsidP="00E8579E">
            <w:pPr>
              <w:spacing w:after="0" w:line="240" w:lineRule="auto"/>
              <w:jc w:val="center"/>
              <w:rPr>
                <w:rFonts w:ascii="Times New Roman" w:eastAsia="PMingLiU" w:hAnsi="Times New Roman" w:cs="Times New Roman"/>
                <w:color w:val="000000"/>
                <w:sz w:val="20"/>
                <w:szCs w:val="20"/>
                <w:lang w:eastAsia="zh-HK"/>
              </w:rPr>
            </w:pPr>
            <w:r w:rsidRPr="00B325A5">
              <w:rPr>
                <w:rFonts w:ascii="Times New Roman" w:eastAsia="Times New Roman" w:hAnsi="Times New Roman" w:cs="Times New Roman"/>
                <w:color w:val="000000"/>
                <w:sz w:val="20"/>
                <w:szCs w:val="20"/>
              </w:rPr>
              <w:t>σ</w:t>
            </w:r>
            <w:r w:rsidRPr="00B325A5">
              <w:rPr>
                <w:rFonts w:ascii="Times New Roman" w:eastAsia="PMingLiU" w:hAnsi="Times New Roman" w:cs="Times New Roman" w:hint="eastAsia"/>
                <w:color w:val="000000"/>
                <w:sz w:val="20"/>
                <w:szCs w:val="20"/>
                <w:vertAlign w:val="subscript"/>
                <w:lang w:eastAsia="zh-HK"/>
              </w:rPr>
              <w:t>s</w:t>
            </w:r>
          </w:p>
        </w:tc>
        <w:tc>
          <w:tcPr>
            <w:tcW w:w="2342" w:type="dxa"/>
            <w:tcBorders>
              <w:top w:val="single" w:sz="4" w:space="0" w:color="auto"/>
              <w:bottom w:val="single" w:sz="4" w:space="0" w:color="auto"/>
            </w:tcBorders>
            <w:shd w:val="clear" w:color="auto" w:fill="auto"/>
            <w:noWrap/>
            <w:vAlign w:val="center"/>
            <w:hideMark/>
          </w:tcPr>
          <w:p w:rsidR="006E3008" w:rsidRPr="00B325A5" w:rsidRDefault="006E3008" w:rsidP="00E8579E">
            <w:pPr>
              <w:spacing w:after="0" w:line="240" w:lineRule="auto"/>
              <w:jc w:val="center"/>
              <w:rPr>
                <w:rFonts w:ascii="Times New Roman" w:hAnsi="Times New Roman" w:cs="Times New Roman"/>
                <w:color w:val="000000"/>
                <w:sz w:val="20"/>
                <w:szCs w:val="20"/>
              </w:rPr>
            </w:pPr>
            <w:r w:rsidRPr="00B325A5">
              <w:rPr>
                <w:rFonts w:ascii="Times New Roman" w:eastAsia="Times New Roman" w:hAnsi="Times New Roman" w:cs="Times New Roman"/>
                <w:color w:val="000000"/>
                <w:sz w:val="20"/>
                <w:szCs w:val="20"/>
              </w:rPr>
              <w:t>σ</w:t>
            </w:r>
          </w:p>
        </w:tc>
        <w:tc>
          <w:tcPr>
            <w:tcW w:w="2343" w:type="dxa"/>
            <w:tcBorders>
              <w:top w:val="single" w:sz="4" w:space="0" w:color="auto"/>
              <w:bottom w:val="single" w:sz="4" w:space="0" w:color="auto"/>
            </w:tcBorders>
            <w:shd w:val="clear" w:color="auto" w:fill="auto"/>
            <w:noWrap/>
            <w:vAlign w:val="center"/>
            <w:hideMark/>
          </w:tcPr>
          <w:p w:rsidR="006E3008" w:rsidRPr="00B325A5" w:rsidRDefault="006E300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σ</w:t>
            </w:r>
            <w:r w:rsidRPr="00B325A5">
              <w:rPr>
                <w:rFonts w:ascii="Times New Roman" w:eastAsia="PMingLiU" w:hAnsi="Times New Roman" w:cs="Times New Roman" w:hint="eastAsia"/>
                <w:color w:val="000000"/>
                <w:sz w:val="20"/>
                <w:szCs w:val="20"/>
                <w:vertAlign w:val="subscript"/>
                <w:lang w:eastAsia="zh-HK"/>
              </w:rPr>
              <w:t>s</w:t>
            </w:r>
            <w:r w:rsidRPr="00B325A5">
              <w:rPr>
                <w:rFonts w:ascii="Times New Roman" w:eastAsia="PMingLiU" w:hAnsi="Times New Roman" w:cs="Times New Roman" w:hint="eastAsia"/>
                <w:color w:val="000000"/>
                <w:sz w:val="20"/>
                <w:szCs w:val="20"/>
                <w:lang w:eastAsia="zh-HK"/>
              </w:rPr>
              <w:t>/</w:t>
            </w:r>
            <w:r w:rsidRPr="00B325A5">
              <w:rPr>
                <w:rFonts w:ascii="Times New Roman" w:eastAsia="Times New Roman" w:hAnsi="Times New Roman" w:cs="Times New Roman"/>
                <w:color w:val="000000"/>
                <w:sz w:val="20"/>
                <w:szCs w:val="20"/>
              </w:rPr>
              <w:t>σ</w:t>
            </w:r>
          </w:p>
        </w:tc>
      </w:tr>
      <w:tr w:rsidR="006E3008" w:rsidRPr="00B325A5" w:rsidTr="006E3008">
        <w:trPr>
          <w:trHeight w:val="345"/>
        </w:trPr>
        <w:tc>
          <w:tcPr>
            <w:tcW w:w="2342" w:type="dxa"/>
            <w:tcBorders>
              <w:top w:val="single" w:sz="4" w:space="0" w:color="auto"/>
            </w:tcBorders>
            <w:shd w:val="clear" w:color="auto" w:fill="auto"/>
            <w:noWrap/>
            <w:vAlign w:val="center"/>
            <w:hideMark/>
          </w:tcPr>
          <w:p w:rsidR="006E3008" w:rsidRPr="00B325A5" w:rsidRDefault="006E3008" w:rsidP="00E8579E">
            <w:pPr>
              <w:spacing w:after="0" w:line="240" w:lineRule="auto"/>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Passive</w:t>
            </w:r>
          </w:p>
        </w:tc>
        <w:tc>
          <w:tcPr>
            <w:tcW w:w="2342" w:type="dxa"/>
            <w:tcBorders>
              <w:top w:val="single" w:sz="4" w:space="0" w:color="auto"/>
            </w:tcBorders>
            <w:shd w:val="clear" w:color="auto" w:fill="auto"/>
            <w:noWrap/>
            <w:vAlign w:val="center"/>
            <w:hideMark/>
          </w:tcPr>
          <w:p w:rsidR="006E3008" w:rsidRPr="00B325A5" w:rsidRDefault="006E300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0.004</w:t>
            </w:r>
          </w:p>
        </w:tc>
        <w:tc>
          <w:tcPr>
            <w:tcW w:w="2342" w:type="dxa"/>
            <w:tcBorders>
              <w:top w:val="single" w:sz="4" w:space="0" w:color="auto"/>
            </w:tcBorders>
            <w:shd w:val="clear" w:color="auto" w:fill="auto"/>
            <w:noWrap/>
            <w:vAlign w:val="center"/>
            <w:hideMark/>
          </w:tcPr>
          <w:p w:rsidR="006E3008" w:rsidRPr="00B325A5" w:rsidRDefault="006E300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0.016</w:t>
            </w:r>
          </w:p>
        </w:tc>
        <w:tc>
          <w:tcPr>
            <w:tcW w:w="2343" w:type="dxa"/>
            <w:tcBorders>
              <w:top w:val="single" w:sz="4" w:space="0" w:color="auto"/>
            </w:tcBorders>
            <w:shd w:val="clear" w:color="auto" w:fill="auto"/>
            <w:noWrap/>
            <w:vAlign w:val="center"/>
            <w:hideMark/>
          </w:tcPr>
          <w:p w:rsidR="006E3008" w:rsidRPr="00B325A5" w:rsidRDefault="006E300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0.245</w:t>
            </w:r>
          </w:p>
        </w:tc>
      </w:tr>
      <w:tr w:rsidR="006E3008" w:rsidRPr="00B325A5" w:rsidTr="006E3008">
        <w:trPr>
          <w:trHeight w:val="345"/>
        </w:trPr>
        <w:tc>
          <w:tcPr>
            <w:tcW w:w="2342" w:type="dxa"/>
            <w:shd w:val="clear" w:color="auto" w:fill="auto"/>
            <w:noWrap/>
            <w:vAlign w:val="center"/>
            <w:hideMark/>
          </w:tcPr>
          <w:p w:rsidR="006E3008" w:rsidRPr="00B325A5" w:rsidRDefault="006E3008" w:rsidP="00E8579E">
            <w:pPr>
              <w:spacing w:after="0" w:line="240" w:lineRule="auto"/>
              <w:rPr>
                <w:rFonts w:ascii="Times New Roman" w:eastAsia="Times New Roman" w:hAnsi="Times New Roman" w:cs="Times New Roman"/>
                <w:color w:val="000000"/>
                <w:sz w:val="20"/>
                <w:szCs w:val="20"/>
              </w:rPr>
            </w:pPr>
          </w:p>
        </w:tc>
        <w:tc>
          <w:tcPr>
            <w:tcW w:w="2342" w:type="dxa"/>
            <w:shd w:val="clear" w:color="auto" w:fill="auto"/>
            <w:noWrap/>
            <w:vAlign w:val="center"/>
            <w:hideMark/>
          </w:tcPr>
          <w:p w:rsidR="006E3008" w:rsidRPr="00B325A5" w:rsidRDefault="006E3008" w:rsidP="00E8579E">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44.677</w:t>
            </w:r>
            <w:r w:rsidRPr="00B325A5">
              <w:rPr>
                <w:rFonts w:ascii="Times New Roman" w:hAnsi="Times New Roman" w:cs="Times New Roman" w:hint="eastAsia"/>
                <w:color w:val="000000"/>
                <w:sz w:val="20"/>
                <w:szCs w:val="20"/>
              </w:rPr>
              <w:t>)</w:t>
            </w:r>
          </w:p>
        </w:tc>
        <w:tc>
          <w:tcPr>
            <w:tcW w:w="2342" w:type="dxa"/>
            <w:shd w:val="clear" w:color="auto" w:fill="auto"/>
            <w:noWrap/>
            <w:vAlign w:val="center"/>
            <w:hideMark/>
          </w:tcPr>
          <w:p w:rsidR="006E3008" w:rsidRPr="00B325A5" w:rsidRDefault="006E300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63.821</w:t>
            </w:r>
            <w:r w:rsidRPr="00B325A5">
              <w:rPr>
                <w:rFonts w:ascii="Times New Roman" w:hAnsi="Times New Roman" w:cs="Times New Roman" w:hint="eastAsia"/>
                <w:color w:val="000000"/>
                <w:sz w:val="20"/>
                <w:szCs w:val="20"/>
              </w:rPr>
              <w:t>)</w:t>
            </w:r>
          </w:p>
        </w:tc>
        <w:tc>
          <w:tcPr>
            <w:tcW w:w="2343" w:type="dxa"/>
            <w:shd w:val="clear" w:color="auto" w:fill="auto"/>
            <w:noWrap/>
            <w:vAlign w:val="center"/>
            <w:hideMark/>
          </w:tcPr>
          <w:p w:rsidR="006E3008" w:rsidRPr="00B325A5" w:rsidRDefault="006E300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47.416</w:t>
            </w:r>
            <w:r w:rsidRPr="00B325A5">
              <w:rPr>
                <w:rFonts w:ascii="Times New Roman" w:hAnsi="Times New Roman" w:cs="Times New Roman" w:hint="eastAsia"/>
                <w:color w:val="000000"/>
                <w:sz w:val="20"/>
                <w:szCs w:val="20"/>
              </w:rPr>
              <w:t>)</w:t>
            </w:r>
          </w:p>
        </w:tc>
      </w:tr>
      <w:tr w:rsidR="006E3008" w:rsidRPr="00B325A5" w:rsidTr="006E3008">
        <w:trPr>
          <w:trHeight w:val="345"/>
        </w:trPr>
        <w:tc>
          <w:tcPr>
            <w:tcW w:w="2342" w:type="dxa"/>
            <w:shd w:val="clear" w:color="auto" w:fill="auto"/>
            <w:noWrap/>
            <w:vAlign w:val="center"/>
            <w:hideMark/>
          </w:tcPr>
          <w:p w:rsidR="006E3008" w:rsidRPr="00B325A5" w:rsidRDefault="006E3008" w:rsidP="00E8579E">
            <w:pPr>
              <w:spacing w:after="0" w:line="240" w:lineRule="auto"/>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Active</w:t>
            </w:r>
          </w:p>
        </w:tc>
        <w:tc>
          <w:tcPr>
            <w:tcW w:w="2342" w:type="dxa"/>
            <w:shd w:val="clear" w:color="auto" w:fill="auto"/>
            <w:noWrap/>
            <w:vAlign w:val="center"/>
            <w:hideMark/>
          </w:tcPr>
          <w:p w:rsidR="006E3008" w:rsidRPr="00B325A5" w:rsidRDefault="006E300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0.009</w:t>
            </w:r>
          </w:p>
        </w:tc>
        <w:tc>
          <w:tcPr>
            <w:tcW w:w="2342" w:type="dxa"/>
            <w:shd w:val="clear" w:color="auto" w:fill="auto"/>
            <w:noWrap/>
            <w:vAlign w:val="center"/>
            <w:hideMark/>
          </w:tcPr>
          <w:p w:rsidR="006E3008" w:rsidRPr="00B325A5" w:rsidRDefault="006E300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0.037</w:t>
            </w:r>
          </w:p>
        </w:tc>
        <w:tc>
          <w:tcPr>
            <w:tcW w:w="2343" w:type="dxa"/>
            <w:shd w:val="clear" w:color="auto" w:fill="auto"/>
            <w:noWrap/>
            <w:vAlign w:val="center"/>
            <w:hideMark/>
          </w:tcPr>
          <w:p w:rsidR="006E3008" w:rsidRPr="00B325A5" w:rsidRDefault="006E300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0.236</w:t>
            </w:r>
          </w:p>
        </w:tc>
      </w:tr>
      <w:tr w:rsidR="006E3008" w:rsidRPr="00B325A5" w:rsidTr="006E3008">
        <w:trPr>
          <w:trHeight w:val="345"/>
        </w:trPr>
        <w:tc>
          <w:tcPr>
            <w:tcW w:w="2342" w:type="dxa"/>
            <w:shd w:val="clear" w:color="auto" w:fill="auto"/>
            <w:noWrap/>
            <w:vAlign w:val="center"/>
            <w:hideMark/>
          </w:tcPr>
          <w:p w:rsidR="006E3008" w:rsidRPr="00B325A5" w:rsidRDefault="006E3008" w:rsidP="00E8579E">
            <w:pPr>
              <w:spacing w:after="0" w:line="240" w:lineRule="auto"/>
              <w:rPr>
                <w:rFonts w:ascii="Times New Roman" w:eastAsia="Times New Roman" w:hAnsi="Times New Roman" w:cs="Times New Roman"/>
                <w:color w:val="000000"/>
                <w:sz w:val="20"/>
                <w:szCs w:val="20"/>
              </w:rPr>
            </w:pPr>
          </w:p>
        </w:tc>
        <w:tc>
          <w:tcPr>
            <w:tcW w:w="2342" w:type="dxa"/>
            <w:shd w:val="clear" w:color="auto" w:fill="auto"/>
            <w:noWrap/>
            <w:vAlign w:val="center"/>
            <w:hideMark/>
          </w:tcPr>
          <w:p w:rsidR="006E3008" w:rsidRPr="00B325A5" w:rsidRDefault="006E300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14.580</w:t>
            </w:r>
            <w:r w:rsidRPr="00B325A5">
              <w:rPr>
                <w:rFonts w:ascii="Times New Roman" w:hAnsi="Times New Roman" w:cs="Times New Roman" w:hint="eastAsia"/>
                <w:color w:val="000000"/>
                <w:sz w:val="20"/>
                <w:szCs w:val="20"/>
              </w:rPr>
              <w:t>)</w:t>
            </w:r>
          </w:p>
        </w:tc>
        <w:tc>
          <w:tcPr>
            <w:tcW w:w="2342" w:type="dxa"/>
            <w:shd w:val="clear" w:color="auto" w:fill="auto"/>
            <w:noWrap/>
            <w:vAlign w:val="center"/>
            <w:hideMark/>
          </w:tcPr>
          <w:p w:rsidR="006E3008" w:rsidRPr="00B325A5" w:rsidRDefault="006E300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21.216</w:t>
            </w:r>
            <w:r w:rsidRPr="00B325A5">
              <w:rPr>
                <w:rFonts w:ascii="Times New Roman" w:hAnsi="Times New Roman" w:cs="Times New Roman" w:hint="eastAsia"/>
                <w:color w:val="000000"/>
                <w:sz w:val="20"/>
                <w:szCs w:val="20"/>
              </w:rPr>
              <w:t>)</w:t>
            </w:r>
          </w:p>
        </w:tc>
        <w:tc>
          <w:tcPr>
            <w:tcW w:w="2343" w:type="dxa"/>
            <w:shd w:val="clear" w:color="auto" w:fill="auto"/>
            <w:noWrap/>
            <w:vAlign w:val="center"/>
            <w:hideMark/>
          </w:tcPr>
          <w:p w:rsidR="006E3008" w:rsidRPr="00B325A5" w:rsidRDefault="006E300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28.763</w:t>
            </w:r>
            <w:r w:rsidRPr="00B325A5">
              <w:rPr>
                <w:rFonts w:ascii="Times New Roman" w:hAnsi="Times New Roman" w:cs="Times New Roman" w:hint="eastAsia"/>
                <w:color w:val="000000"/>
                <w:sz w:val="20"/>
                <w:szCs w:val="20"/>
              </w:rPr>
              <w:t>)</w:t>
            </w:r>
          </w:p>
        </w:tc>
      </w:tr>
      <w:tr w:rsidR="006E3008" w:rsidRPr="00B325A5" w:rsidTr="006E3008">
        <w:trPr>
          <w:trHeight w:val="345"/>
        </w:trPr>
        <w:tc>
          <w:tcPr>
            <w:tcW w:w="2342" w:type="dxa"/>
            <w:shd w:val="clear" w:color="auto" w:fill="auto"/>
            <w:noWrap/>
            <w:vAlign w:val="center"/>
            <w:hideMark/>
          </w:tcPr>
          <w:p w:rsidR="006E3008" w:rsidRPr="00B325A5" w:rsidRDefault="006E3008" w:rsidP="00E8579E">
            <w:pPr>
              <w:spacing w:after="0" w:line="240" w:lineRule="auto"/>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Diff.</w:t>
            </w:r>
          </w:p>
        </w:tc>
        <w:tc>
          <w:tcPr>
            <w:tcW w:w="2342" w:type="dxa"/>
            <w:shd w:val="clear" w:color="auto" w:fill="auto"/>
            <w:noWrap/>
            <w:vAlign w:val="center"/>
            <w:hideMark/>
          </w:tcPr>
          <w:p w:rsidR="006E3008" w:rsidRPr="00B325A5" w:rsidRDefault="006E300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-0.005</w:t>
            </w:r>
          </w:p>
        </w:tc>
        <w:tc>
          <w:tcPr>
            <w:tcW w:w="2342" w:type="dxa"/>
            <w:shd w:val="clear" w:color="auto" w:fill="auto"/>
            <w:noWrap/>
            <w:vAlign w:val="center"/>
            <w:hideMark/>
          </w:tcPr>
          <w:p w:rsidR="006E3008" w:rsidRPr="00B325A5" w:rsidRDefault="006E300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-0.021</w:t>
            </w:r>
          </w:p>
        </w:tc>
        <w:tc>
          <w:tcPr>
            <w:tcW w:w="2343" w:type="dxa"/>
            <w:shd w:val="clear" w:color="auto" w:fill="auto"/>
            <w:noWrap/>
            <w:vAlign w:val="center"/>
            <w:hideMark/>
          </w:tcPr>
          <w:p w:rsidR="006E3008" w:rsidRPr="00B325A5" w:rsidRDefault="006E300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0.008</w:t>
            </w:r>
          </w:p>
        </w:tc>
      </w:tr>
      <w:tr w:rsidR="006E3008" w:rsidRPr="00B325A5" w:rsidTr="006E3008">
        <w:trPr>
          <w:trHeight w:val="345"/>
        </w:trPr>
        <w:tc>
          <w:tcPr>
            <w:tcW w:w="2342" w:type="dxa"/>
            <w:shd w:val="clear" w:color="auto" w:fill="auto"/>
            <w:noWrap/>
            <w:vAlign w:val="center"/>
            <w:hideMark/>
          </w:tcPr>
          <w:p w:rsidR="006E3008" w:rsidRPr="00B325A5" w:rsidRDefault="006E3008" w:rsidP="00E8579E">
            <w:pPr>
              <w:spacing w:after="0" w:line="240" w:lineRule="auto"/>
              <w:rPr>
                <w:rFonts w:ascii="Times New Roman" w:eastAsia="Times New Roman" w:hAnsi="Times New Roman" w:cs="Times New Roman"/>
                <w:color w:val="000000"/>
                <w:sz w:val="20"/>
                <w:szCs w:val="20"/>
              </w:rPr>
            </w:pPr>
          </w:p>
        </w:tc>
        <w:tc>
          <w:tcPr>
            <w:tcW w:w="2342" w:type="dxa"/>
            <w:shd w:val="clear" w:color="auto" w:fill="auto"/>
            <w:noWrap/>
            <w:vAlign w:val="center"/>
            <w:hideMark/>
          </w:tcPr>
          <w:p w:rsidR="006E3008" w:rsidRPr="00B325A5" w:rsidRDefault="006E300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-16.146</w:t>
            </w:r>
            <w:r w:rsidRPr="00B325A5">
              <w:rPr>
                <w:rFonts w:ascii="Times New Roman" w:hAnsi="Times New Roman" w:cs="Times New Roman" w:hint="eastAsia"/>
                <w:color w:val="000000"/>
                <w:sz w:val="20"/>
                <w:szCs w:val="20"/>
              </w:rPr>
              <w:t>)</w:t>
            </w:r>
          </w:p>
        </w:tc>
        <w:tc>
          <w:tcPr>
            <w:tcW w:w="2342" w:type="dxa"/>
            <w:shd w:val="clear" w:color="auto" w:fill="auto"/>
            <w:noWrap/>
            <w:vAlign w:val="center"/>
            <w:hideMark/>
          </w:tcPr>
          <w:p w:rsidR="006E3008" w:rsidRPr="00B325A5" w:rsidRDefault="006E300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-21.463</w:t>
            </w:r>
            <w:r w:rsidRPr="00B325A5">
              <w:rPr>
                <w:rFonts w:ascii="Times New Roman" w:hAnsi="Times New Roman" w:cs="Times New Roman" w:hint="eastAsia"/>
                <w:color w:val="000000"/>
                <w:sz w:val="20"/>
                <w:szCs w:val="20"/>
              </w:rPr>
              <w:t>)</w:t>
            </w:r>
          </w:p>
        </w:tc>
        <w:tc>
          <w:tcPr>
            <w:tcW w:w="2343" w:type="dxa"/>
            <w:shd w:val="clear" w:color="auto" w:fill="auto"/>
            <w:noWrap/>
            <w:vAlign w:val="center"/>
            <w:hideMark/>
          </w:tcPr>
          <w:p w:rsidR="006E3008" w:rsidRPr="00B325A5" w:rsidRDefault="006E300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.494</w:t>
            </w:r>
            <w:r w:rsidRPr="00B325A5">
              <w:rPr>
                <w:rFonts w:ascii="Times New Roman" w:hAnsi="Times New Roman" w:cs="Times New Roman" w:hint="eastAsia"/>
                <w:color w:val="000000"/>
                <w:sz w:val="20"/>
                <w:szCs w:val="20"/>
              </w:rPr>
              <w:t>)</w:t>
            </w:r>
          </w:p>
        </w:tc>
      </w:tr>
    </w:tbl>
    <w:p w:rsidR="003F32FE" w:rsidRPr="00B325A5" w:rsidRDefault="006C57DE" w:rsidP="00E8579E">
      <w:pPr>
        <w:spacing w:line="240" w:lineRule="auto"/>
        <w:jc w:val="both"/>
        <w:rPr>
          <w:rFonts w:ascii="Times New Roman" w:hAnsi="Times New Roman" w:cs="Times New Roman"/>
          <w:sz w:val="20"/>
          <w:szCs w:val="20"/>
        </w:rPr>
      </w:pPr>
      <w:r w:rsidRPr="00B325A5">
        <w:rPr>
          <w:rFonts w:ascii="Times New Roman" w:hAnsi="Times New Roman" w:cs="Times New Roman"/>
          <w:sz w:val="20"/>
          <w:szCs w:val="20"/>
        </w:rPr>
        <w:t xml:space="preserve">Note: Table </w:t>
      </w:r>
      <w:r w:rsidR="00D9666B" w:rsidRPr="00B325A5">
        <w:rPr>
          <w:rFonts w:ascii="Times New Roman" w:hAnsi="Times New Roman" w:cs="Times New Roman" w:hint="eastAsia"/>
          <w:sz w:val="20"/>
          <w:szCs w:val="20"/>
        </w:rPr>
        <w:t>6</w:t>
      </w:r>
      <w:r w:rsidRPr="00B325A5">
        <w:rPr>
          <w:rFonts w:ascii="Times New Roman" w:hAnsi="Times New Roman" w:cs="Times New Roman" w:hint="eastAsia"/>
          <w:sz w:val="20"/>
          <w:szCs w:val="20"/>
        </w:rPr>
        <w:t xml:space="preserve"> </w:t>
      </w:r>
      <w:r w:rsidRPr="00B325A5">
        <w:rPr>
          <w:rFonts w:ascii="Times New Roman" w:eastAsia="PMingLiU" w:hAnsi="Times New Roman" w:cs="Times New Roman" w:hint="eastAsia"/>
          <w:sz w:val="20"/>
          <w:szCs w:val="20"/>
          <w:lang w:eastAsia="zh-HK"/>
        </w:rPr>
        <w:t>reports</w:t>
      </w:r>
      <w:r w:rsidRPr="00B325A5">
        <w:rPr>
          <w:rFonts w:ascii="Times New Roman" w:hAnsi="Times New Roman" w:cs="Times New Roman" w:hint="eastAsia"/>
          <w:sz w:val="20"/>
          <w:szCs w:val="20"/>
        </w:rPr>
        <w:t xml:space="preserve"> average</w:t>
      </w:r>
      <w:r w:rsidRPr="00B325A5">
        <w:rPr>
          <w:rFonts w:ascii="Times New Roman" w:eastAsia="PMingLiU" w:hAnsi="Times New Roman" w:cs="Times New Roman" w:hint="eastAsia"/>
          <w:sz w:val="20"/>
          <w:szCs w:val="20"/>
          <w:lang w:eastAsia="zh-HK"/>
        </w:rPr>
        <w:t xml:space="preserve"> </w:t>
      </w:r>
      <w:r w:rsidR="00E47BBE" w:rsidRPr="00B325A5">
        <w:rPr>
          <w:rFonts w:ascii="Times New Roman" w:hAnsi="Times New Roman" w:cs="Times New Roman" w:hint="eastAsia"/>
          <w:sz w:val="20"/>
          <w:szCs w:val="20"/>
        </w:rPr>
        <w:t>pricing errors (</w:t>
      </w:r>
      <w:r w:rsidR="00E47BBE" w:rsidRPr="00B325A5">
        <w:rPr>
          <w:rFonts w:ascii="Times New Roman" w:eastAsia="Times New Roman" w:hAnsi="Times New Roman" w:cs="Times New Roman"/>
          <w:color w:val="000000"/>
          <w:sz w:val="20"/>
          <w:szCs w:val="20"/>
        </w:rPr>
        <w:t>σ</w:t>
      </w:r>
      <w:r w:rsidR="0015614C" w:rsidRPr="00B325A5">
        <w:rPr>
          <w:rFonts w:ascii="Times New Roman" w:hAnsi="Times New Roman" w:cs="Times New Roman" w:hint="eastAsia"/>
          <w:color w:val="000000"/>
          <w:sz w:val="20"/>
          <w:szCs w:val="20"/>
          <w:vertAlign w:val="subscript"/>
        </w:rPr>
        <w:t>s</w:t>
      </w:r>
      <w:r w:rsidR="00E47BBE" w:rsidRPr="00B325A5">
        <w:rPr>
          <w:rFonts w:ascii="Times New Roman" w:hAnsi="Times New Roman" w:cs="Times New Roman" w:hint="eastAsia"/>
          <w:sz w:val="20"/>
          <w:szCs w:val="20"/>
        </w:rPr>
        <w:t>), standard deviations of closing prices (</w:t>
      </w:r>
      <w:r w:rsidR="00E47BBE" w:rsidRPr="00B325A5">
        <w:rPr>
          <w:rFonts w:ascii="Times New Roman" w:eastAsia="Times New Roman" w:hAnsi="Times New Roman" w:cs="Times New Roman"/>
          <w:color w:val="000000"/>
          <w:sz w:val="20"/>
          <w:szCs w:val="20"/>
        </w:rPr>
        <w:t>σ</w:t>
      </w:r>
      <w:r w:rsidR="00E47BBE" w:rsidRPr="00B325A5">
        <w:rPr>
          <w:rFonts w:ascii="Times New Roman" w:hAnsi="Times New Roman" w:cs="Times New Roman" w:hint="eastAsia"/>
          <w:sz w:val="20"/>
          <w:szCs w:val="20"/>
        </w:rPr>
        <w:t xml:space="preserve">), </w:t>
      </w:r>
      <w:r w:rsidR="006E3008" w:rsidRPr="00B325A5">
        <w:rPr>
          <w:rFonts w:ascii="Times New Roman" w:hAnsi="Times New Roman" w:cs="Times New Roman" w:hint="eastAsia"/>
          <w:sz w:val="20"/>
          <w:szCs w:val="20"/>
        </w:rPr>
        <w:t xml:space="preserve">and </w:t>
      </w:r>
      <w:r w:rsidR="00E47BBE" w:rsidRPr="00B325A5">
        <w:rPr>
          <w:rFonts w:ascii="Times New Roman" w:hAnsi="Times New Roman" w:cs="Times New Roman" w:hint="eastAsia"/>
          <w:sz w:val="20"/>
          <w:szCs w:val="20"/>
        </w:rPr>
        <w:t>standardized pricing errors (</w:t>
      </w:r>
      <w:r w:rsidR="00E47BBE" w:rsidRPr="00B325A5">
        <w:rPr>
          <w:rFonts w:ascii="Times New Roman" w:eastAsia="Times New Roman" w:hAnsi="Times New Roman" w:cs="Times New Roman"/>
          <w:color w:val="000000"/>
          <w:sz w:val="20"/>
          <w:szCs w:val="20"/>
        </w:rPr>
        <w:t>σ</w:t>
      </w:r>
      <w:r w:rsidR="0015614C" w:rsidRPr="00B325A5">
        <w:rPr>
          <w:rFonts w:ascii="Times New Roman" w:hAnsi="Times New Roman" w:cs="Times New Roman" w:hint="eastAsia"/>
          <w:color w:val="000000"/>
          <w:sz w:val="20"/>
          <w:szCs w:val="20"/>
          <w:vertAlign w:val="subscript"/>
        </w:rPr>
        <w:t>s</w:t>
      </w:r>
      <w:r w:rsidR="00E47BBE" w:rsidRPr="00B325A5">
        <w:rPr>
          <w:rFonts w:ascii="Times New Roman" w:hAnsi="Times New Roman" w:cs="Times New Roman" w:hint="eastAsia"/>
          <w:color w:val="000000"/>
          <w:sz w:val="20"/>
          <w:szCs w:val="20"/>
        </w:rPr>
        <w:t>/</w:t>
      </w:r>
      <w:r w:rsidR="00E47BBE" w:rsidRPr="00B325A5">
        <w:rPr>
          <w:rFonts w:ascii="Times New Roman" w:eastAsia="Times New Roman" w:hAnsi="Times New Roman" w:cs="Times New Roman"/>
          <w:color w:val="000000"/>
          <w:sz w:val="20"/>
          <w:szCs w:val="20"/>
        </w:rPr>
        <w:t>σ</w:t>
      </w:r>
      <w:r w:rsidR="00E47BBE" w:rsidRPr="00B325A5">
        <w:rPr>
          <w:rFonts w:ascii="Times New Roman" w:hAnsi="Times New Roman" w:cs="Times New Roman" w:hint="eastAsia"/>
          <w:sz w:val="20"/>
          <w:szCs w:val="20"/>
        </w:rPr>
        <w:t xml:space="preserve">) </w:t>
      </w:r>
      <w:r w:rsidR="00E47BBE" w:rsidRPr="00B325A5">
        <w:rPr>
          <w:rFonts w:ascii="Times New Roman" w:eastAsia="PMingLiU" w:hAnsi="Times New Roman" w:cs="Times New Roman" w:hint="eastAsia"/>
          <w:sz w:val="20"/>
          <w:szCs w:val="20"/>
          <w:lang w:eastAsia="zh-HK"/>
        </w:rPr>
        <w:t xml:space="preserve">across </w:t>
      </w:r>
      <w:r w:rsidR="008F27BD" w:rsidRPr="00B325A5">
        <w:rPr>
          <w:rFonts w:ascii="Times New Roman" w:hAnsi="Times New Roman" w:cs="Times New Roman" w:hint="eastAsia"/>
          <w:sz w:val="20"/>
          <w:szCs w:val="20"/>
        </w:rPr>
        <w:t>passively-</w:t>
      </w:r>
      <w:r w:rsidR="008F27BD" w:rsidRPr="00B325A5">
        <w:rPr>
          <w:rFonts w:ascii="Times New Roman" w:eastAsia="PMingLiU" w:hAnsi="Times New Roman" w:cs="Times New Roman" w:hint="eastAsia"/>
          <w:sz w:val="20"/>
          <w:szCs w:val="20"/>
          <w:lang w:eastAsia="zh-HK"/>
        </w:rPr>
        <w:t xml:space="preserve"> and </w:t>
      </w:r>
      <w:r w:rsidR="008F27BD" w:rsidRPr="00B325A5">
        <w:rPr>
          <w:rFonts w:ascii="Times New Roman" w:hAnsi="Times New Roman" w:cs="Times New Roman" w:hint="eastAsia"/>
          <w:sz w:val="20"/>
          <w:szCs w:val="20"/>
        </w:rPr>
        <w:t>actively-managed</w:t>
      </w:r>
      <w:r w:rsidR="008F27BD" w:rsidRPr="00B325A5">
        <w:rPr>
          <w:rFonts w:ascii="Times New Roman" w:eastAsia="PMingLiU" w:hAnsi="Times New Roman" w:cs="Times New Roman" w:hint="eastAsia"/>
          <w:sz w:val="20"/>
          <w:szCs w:val="20"/>
          <w:lang w:eastAsia="zh-HK"/>
        </w:rPr>
        <w:t xml:space="preserve"> </w:t>
      </w:r>
      <w:r w:rsidR="00E47BBE" w:rsidRPr="00B325A5">
        <w:rPr>
          <w:rFonts w:ascii="Times New Roman" w:eastAsia="PMingLiU" w:hAnsi="Times New Roman" w:cs="Times New Roman" w:hint="eastAsia"/>
          <w:sz w:val="20"/>
          <w:szCs w:val="20"/>
          <w:lang w:eastAsia="zh-HK"/>
        </w:rPr>
        <w:t>ET</w:t>
      </w:r>
      <w:r w:rsidR="00BA3C89" w:rsidRPr="00B325A5">
        <w:rPr>
          <w:rFonts w:ascii="Times New Roman" w:hAnsi="Times New Roman" w:cs="Times New Roman" w:hint="eastAsia"/>
          <w:sz w:val="20"/>
          <w:szCs w:val="20"/>
        </w:rPr>
        <w:t>F</w:t>
      </w:r>
      <w:r w:rsidR="00E47BBE" w:rsidRPr="00B325A5">
        <w:rPr>
          <w:rFonts w:ascii="Times New Roman" w:eastAsia="PMingLiU" w:hAnsi="Times New Roman" w:cs="Times New Roman" w:hint="eastAsia"/>
          <w:sz w:val="20"/>
          <w:szCs w:val="20"/>
          <w:lang w:eastAsia="zh-HK"/>
        </w:rPr>
        <w:t>s, differences between the two averages, and the t-statistics from a difference-in-means test based on daily data.</w:t>
      </w:r>
      <w:r w:rsidRPr="00B325A5">
        <w:rPr>
          <w:rFonts w:ascii="Times New Roman" w:eastAsia="PMingLiU" w:hAnsi="Times New Roman" w:cs="Times New Roman" w:hint="eastAsia"/>
          <w:sz w:val="20"/>
          <w:szCs w:val="20"/>
          <w:lang w:eastAsia="zh-HK"/>
        </w:rPr>
        <w:t xml:space="preserve"> </w:t>
      </w:r>
      <w:r w:rsidR="00E16995" w:rsidRPr="00B325A5">
        <w:rPr>
          <w:rFonts w:ascii="Times New Roman" w:hAnsi="Times New Roman" w:cs="Times New Roman" w:hint="eastAsia"/>
          <w:sz w:val="20"/>
          <w:szCs w:val="20"/>
        </w:rPr>
        <w:t xml:space="preserve">Pricing errors are estimated in light of Hasbrouck (1993). </w:t>
      </w:r>
      <w:r w:rsidRPr="00B325A5">
        <w:rPr>
          <w:rFonts w:ascii="Times New Roman" w:eastAsia="PMingLiU" w:hAnsi="Times New Roman" w:cs="Times New Roman"/>
          <w:sz w:val="20"/>
          <w:szCs w:val="20"/>
          <w:lang w:eastAsia="zh-HK"/>
        </w:rPr>
        <w:t>T</w:t>
      </w:r>
      <w:r w:rsidRPr="00B325A5">
        <w:rPr>
          <w:rFonts w:ascii="Times New Roman" w:eastAsia="PMingLiU" w:hAnsi="Times New Roman" w:cs="Times New Roman" w:hint="eastAsia"/>
          <w:sz w:val="20"/>
          <w:szCs w:val="20"/>
          <w:lang w:eastAsia="zh-HK"/>
        </w:rPr>
        <w:t>he t-statistics for hypotheses testing are given in the parentheses</w:t>
      </w:r>
      <w:r w:rsidR="00E47BBE" w:rsidRPr="00B325A5">
        <w:rPr>
          <w:rFonts w:ascii="Times New Roman" w:hAnsi="Times New Roman" w:cs="Times New Roman" w:hint="eastAsia"/>
          <w:sz w:val="20"/>
          <w:szCs w:val="20"/>
        </w:rPr>
        <w:t>.</w:t>
      </w:r>
    </w:p>
    <w:p w:rsidR="00E47BBE" w:rsidRPr="00081BBF" w:rsidRDefault="00E47BBE" w:rsidP="00E8579E">
      <w:pPr>
        <w:spacing w:line="240" w:lineRule="auto"/>
        <w:jc w:val="both"/>
        <w:rPr>
          <w:rFonts w:ascii="Times New Roman" w:hAnsi="Times New Roman" w:cs="Times New Roman"/>
          <w:sz w:val="24"/>
          <w:szCs w:val="24"/>
        </w:rPr>
      </w:pPr>
    </w:p>
    <w:p w:rsidR="00E47BBE" w:rsidRPr="00081BBF" w:rsidRDefault="00E47BBE" w:rsidP="00E8579E">
      <w:pPr>
        <w:spacing w:line="240" w:lineRule="auto"/>
        <w:jc w:val="both"/>
        <w:rPr>
          <w:rFonts w:ascii="Times New Roman" w:hAnsi="Times New Roman" w:cs="Times New Roman"/>
          <w:sz w:val="24"/>
          <w:szCs w:val="24"/>
        </w:rPr>
      </w:pPr>
    </w:p>
    <w:p w:rsidR="00E47BBE" w:rsidRPr="00081BBF" w:rsidRDefault="00E47BBE" w:rsidP="00E8579E">
      <w:pPr>
        <w:spacing w:line="240" w:lineRule="auto"/>
        <w:jc w:val="both"/>
        <w:rPr>
          <w:rFonts w:ascii="Times New Roman" w:hAnsi="Times New Roman" w:cs="Times New Roman"/>
          <w:b/>
          <w:sz w:val="24"/>
          <w:szCs w:val="24"/>
        </w:rPr>
        <w:sectPr w:rsidR="00E47BBE" w:rsidRPr="00081BBF" w:rsidSect="003F32FE">
          <w:footnotePr>
            <w:numFmt w:val="chicago"/>
            <w:numRestart w:val="eachSect"/>
          </w:footnotePr>
          <w:pgSz w:w="12240" w:h="15840"/>
          <w:pgMar w:top="1440" w:right="1440" w:bottom="1440" w:left="1440" w:header="708" w:footer="708" w:gutter="0"/>
          <w:cols w:space="708"/>
          <w:docGrid w:linePitch="360"/>
        </w:sectPr>
      </w:pPr>
    </w:p>
    <w:p w:rsidR="007B47AE" w:rsidRPr="00081BBF" w:rsidRDefault="007B47AE" w:rsidP="00E8579E">
      <w:pPr>
        <w:spacing w:line="240" w:lineRule="auto"/>
        <w:jc w:val="center"/>
        <w:rPr>
          <w:rFonts w:ascii="Times New Roman" w:hAnsi="Times New Roman" w:cs="Times New Roman"/>
          <w:b/>
          <w:sz w:val="24"/>
          <w:szCs w:val="24"/>
        </w:rPr>
      </w:pPr>
      <w:r w:rsidRPr="00081BBF">
        <w:rPr>
          <w:rFonts w:ascii="Times New Roman" w:hAnsi="Times New Roman" w:cs="Times New Roman"/>
          <w:b/>
          <w:sz w:val="24"/>
          <w:szCs w:val="24"/>
        </w:rPr>
        <w:lastRenderedPageBreak/>
        <w:t xml:space="preserve">Table </w:t>
      </w:r>
      <w:r w:rsidR="006D3C18" w:rsidRPr="00081BBF">
        <w:rPr>
          <w:rFonts w:ascii="Times New Roman" w:hAnsi="Times New Roman" w:cs="Times New Roman" w:hint="eastAsia"/>
          <w:b/>
          <w:sz w:val="24"/>
          <w:szCs w:val="24"/>
        </w:rPr>
        <w:t>7</w:t>
      </w:r>
      <w:r w:rsidRPr="00081BBF">
        <w:rPr>
          <w:rFonts w:ascii="Times New Roman" w:hAnsi="Times New Roman" w:cs="Times New Roman"/>
          <w:b/>
          <w:sz w:val="24"/>
          <w:szCs w:val="24"/>
        </w:rPr>
        <w:t xml:space="preserve"> Profits to past return </w:t>
      </w:r>
      <w:r w:rsidR="006D3C18" w:rsidRPr="00081BBF">
        <w:rPr>
          <w:rFonts w:ascii="Times New Roman" w:hAnsi="Times New Roman" w:cs="Times New Roman"/>
          <w:b/>
          <w:sz w:val="24"/>
          <w:szCs w:val="24"/>
        </w:rPr>
        <w:t xml:space="preserve">between </w:t>
      </w:r>
      <w:r w:rsidR="006D3C18" w:rsidRPr="00081BBF">
        <w:rPr>
          <w:rFonts w:ascii="Times New Roman" w:hAnsi="Times New Roman" w:cs="Times New Roman" w:hint="eastAsia"/>
          <w:b/>
          <w:sz w:val="24"/>
          <w:szCs w:val="24"/>
        </w:rPr>
        <w:t>passively-</w:t>
      </w:r>
      <w:r w:rsidR="006D3C18" w:rsidRPr="00081BBF">
        <w:rPr>
          <w:rFonts w:ascii="Times New Roman" w:hAnsi="Times New Roman" w:cs="Times New Roman"/>
          <w:b/>
          <w:sz w:val="24"/>
          <w:szCs w:val="24"/>
        </w:rPr>
        <w:t xml:space="preserve"> and actively</w:t>
      </w:r>
      <w:r w:rsidR="006D3C18" w:rsidRPr="00081BBF">
        <w:rPr>
          <w:rFonts w:ascii="Times New Roman" w:hAnsi="Times New Roman" w:cs="Times New Roman" w:hint="eastAsia"/>
          <w:b/>
          <w:sz w:val="24"/>
          <w:szCs w:val="24"/>
        </w:rPr>
        <w:t>-managed</w:t>
      </w:r>
      <w:r w:rsidR="006D3C18" w:rsidRPr="00081BBF">
        <w:rPr>
          <w:rFonts w:ascii="Times New Roman" w:hAnsi="Times New Roman" w:cs="Times New Roman"/>
          <w:b/>
          <w:sz w:val="24"/>
          <w:szCs w:val="24"/>
        </w:rPr>
        <w:t xml:space="preserve"> ETFs</w:t>
      </w:r>
    </w:p>
    <w:tbl>
      <w:tblPr>
        <w:tblW w:w="0" w:type="auto"/>
        <w:jc w:val="center"/>
        <w:tblBorders>
          <w:top w:val="single" w:sz="4" w:space="0" w:color="auto"/>
          <w:bottom w:val="single" w:sz="4" w:space="0" w:color="auto"/>
        </w:tblBorders>
        <w:tblLayout w:type="fixed"/>
        <w:tblLook w:val="04A0"/>
      </w:tblPr>
      <w:tblGrid>
        <w:gridCol w:w="1856"/>
        <w:gridCol w:w="18"/>
        <w:gridCol w:w="1874"/>
        <w:gridCol w:w="1864"/>
        <w:gridCol w:w="10"/>
        <w:gridCol w:w="1874"/>
        <w:gridCol w:w="1875"/>
      </w:tblGrid>
      <w:tr w:rsidR="007B47AE" w:rsidRPr="00B325A5" w:rsidTr="00A23587">
        <w:trPr>
          <w:jc w:val="center"/>
        </w:trPr>
        <w:tc>
          <w:tcPr>
            <w:tcW w:w="9371" w:type="dxa"/>
            <w:gridSpan w:val="7"/>
            <w:shd w:val="clear" w:color="auto" w:fill="auto"/>
            <w:noWrap/>
            <w:vAlign w:val="center"/>
            <w:hideMark/>
          </w:tcPr>
          <w:p w:rsidR="007B47AE" w:rsidRPr="00B325A5" w:rsidRDefault="007B47AE" w:rsidP="00E8579E">
            <w:pPr>
              <w:spacing w:after="0" w:line="240" w:lineRule="auto"/>
              <w:rPr>
                <w:rFonts w:ascii="Times New Roman" w:eastAsia="Times New Roman" w:hAnsi="Times New Roman" w:cs="Times New Roman"/>
                <w:color w:val="000000"/>
                <w:sz w:val="20"/>
                <w:szCs w:val="20"/>
              </w:rPr>
            </w:pPr>
            <w:r w:rsidRPr="00B325A5">
              <w:rPr>
                <w:rFonts w:ascii="Times New Roman" w:hAnsi="Times New Roman" w:cs="Times New Roman" w:hint="eastAsia"/>
                <w:b/>
                <w:color w:val="000000"/>
                <w:sz w:val="20"/>
                <w:szCs w:val="20"/>
              </w:rPr>
              <w:t xml:space="preserve">Panel A: </w:t>
            </w:r>
            <w:r w:rsidR="00A23587" w:rsidRPr="00B325A5">
              <w:rPr>
                <w:rFonts w:ascii="Times New Roman" w:hAnsi="Times New Roman" w:cs="Times New Roman" w:hint="eastAsia"/>
                <w:b/>
                <w:color w:val="000000"/>
                <w:sz w:val="20"/>
                <w:szCs w:val="20"/>
              </w:rPr>
              <w:t>Contrarian Strategy</w:t>
            </w:r>
            <w:r w:rsidRPr="00B325A5">
              <w:rPr>
                <w:rFonts w:ascii="Times New Roman" w:hAnsi="Times New Roman" w:cs="Times New Roman" w:hint="eastAsia"/>
                <w:b/>
                <w:color w:val="000000"/>
                <w:sz w:val="20"/>
                <w:szCs w:val="20"/>
              </w:rPr>
              <w:t xml:space="preserve"> </w:t>
            </w:r>
          </w:p>
        </w:tc>
      </w:tr>
      <w:tr w:rsidR="000A0AB1" w:rsidRPr="00B325A5" w:rsidTr="00A23587">
        <w:trPr>
          <w:jc w:val="center"/>
        </w:trPr>
        <w:tc>
          <w:tcPr>
            <w:tcW w:w="1874" w:type="dxa"/>
            <w:gridSpan w:val="2"/>
            <w:shd w:val="clear" w:color="auto" w:fill="auto"/>
            <w:noWrap/>
            <w:vAlign w:val="center"/>
            <w:hideMark/>
          </w:tcPr>
          <w:p w:rsidR="000A0AB1" w:rsidRPr="00B325A5" w:rsidRDefault="000A0AB1" w:rsidP="00E8579E">
            <w:pPr>
              <w:spacing w:after="0" w:line="240" w:lineRule="auto"/>
              <w:rPr>
                <w:rFonts w:ascii="Times New Roman" w:hAnsi="Times New Roman" w:cs="Times New Roman"/>
                <w:i/>
                <w:color w:val="000000"/>
                <w:sz w:val="20"/>
                <w:szCs w:val="20"/>
              </w:rPr>
            </w:pPr>
            <w:r w:rsidRPr="00B325A5">
              <w:rPr>
                <w:rFonts w:ascii="Times New Roman" w:hAnsi="Times New Roman" w:cs="Times New Roman" w:hint="eastAsia"/>
                <w:i/>
                <w:color w:val="000000"/>
                <w:sz w:val="20"/>
                <w:szCs w:val="20"/>
              </w:rPr>
              <w:t xml:space="preserve">   </w:t>
            </w:r>
            <w:r w:rsidRPr="00B325A5">
              <w:rPr>
                <w:rFonts w:ascii="Times New Roman" w:eastAsia="Times New Roman" w:hAnsi="Times New Roman" w:cs="Times New Roman"/>
                <w:i/>
                <w:color w:val="000000"/>
                <w:sz w:val="20"/>
                <w:szCs w:val="20"/>
              </w:rPr>
              <w:t>No</w:t>
            </w:r>
            <w:r w:rsidRPr="00B325A5">
              <w:rPr>
                <w:rFonts w:ascii="Times New Roman" w:hAnsi="Times New Roman" w:cs="Times New Roman" w:hint="eastAsia"/>
                <w:i/>
                <w:color w:val="000000"/>
                <w:sz w:val="20"/>
                <w:szCs w:val="20"/>
              </w:rPr>
              <w:t xml:space="preserve"> S</w:t>
            </w:r>
            <w:r w:rsidRPr="00B325A5">
              <w:rPr>
                <w:rFonts w:ascii="Times New Roman" w:eastAsia="Times New Roman" w:hAnsi="Times New Roman" w:cs="Times New Roman"/>
                <w:i/>
                <w:color w:val="000000"/>
                <w:sz w:val="20"/>
                <w:szCs w:val="20"/>
              </w:rPr>
              <w:t>kip</w:t>
            </w:r>
          </w:p>
        </w:tc>
        <w:tc>
          <w:tcPr>
            <w:tcW w:w="1874" w:type="dxa"/>
            <w:shd w:val="clear" w:color="auto" w:fill="auto"/>
            <w:noWrap/>
            <w:vAlign w:val="center"/>
            <w:hideMark/>
          </w:tcPr>
          <w:p w:rsidR="000A0AB1" w:rsidRPr="00B325A5" w:rsidRDefault="000A0AB1" w:rsidP="00E8579E">
            <w:pPr>
              <w:spacing w:after="0" w:line="240" w:lineRule="auto"/>
              <w:jc w:val="center"/>
              <w:rPr>
                <w:rFonts w:ascii="Times New Roman" w:eastAsia="PMingLiU" w:hAnsi="Times New Roman" w:cs="Times New Roman"/>
                <w:i/>
                <w:color w:val="000000"/>
                <w:sz w:val="20"/>
                <w:szCs w:val="20"/>
                <w:lang w:eastAsia="zh-HK"/>
              </w:rPr>
            </w:pPr>
            <w:r w:rsidRPr="00B325A5">
              <w:rPr>
                <w:rFonts w:ascii="Times New Roman" w:eastAsia="PMingLiU" w:hAnsi="Times New Roman" w:cs="Times New Roman" w:hint="eastAsia"/>
                <w:i/>
                <w:color w:val="000000"/>
                <w:sz w:val="20"/>
                <w:szCs w:val="20"/>
                <w:lang w:eastAsia="zh-HK"/>
              </w:rPr>
              <w:t>[1x1]</w:t>
            </w:r>
          </w:p>
        </w:tc>
        <w:tc>
          <w:tcPr>
            <w:tcW w:w="1874" w:type="dxa"/>
            <w:gridSpan w:val="2"/>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i/>
                <w:color w:val="000000"/>
                <w:sz w:val="20"/>
                <w:szCs w:val="20"/>
              </w:rPr>
            </w:pPr>
            <w:r w:rsidRPr="00B325A5">
              <w:rPr>
                <w:rFonts w:ascii="Times New Roman" w:eastAsia="PMingLiU" w:hAnsi="Times New Roman" w:cs="Times New Roman" w:hint="eastAsia"/>
                <w:i/>
                <w:color w:val="000000"/>
                <w:sz w:val="20"/>
                <w:szCs w:val="20"/>
                <w:lang w:eastAsia="zh-HK"/>
              </w:rPr>
              <w:t>[1x4]</w:t>
            </w:r>
          </w:p>
        </w:tc>
        <w:tc>
          <w:tcPr>
            <w:tcW w:w="1874" w:type="dxa"/>
            <w:shd w:val="clear" w:color="auto" w:fill="auto"/>
            <w:noWrap/>
            <w:vAlign w:val="center"/>
            <w:hideMark/>
          </w:tcPr>
          <w:p w:rsidR="000A0AB1" w:rsidRPr="00B325A5" w:rsidRDefault="000A0AB1" w:rsidP="00E8579E">
            <w:pPr>
              <w:spacing w:after="0" w:line="240" w:lineRule="auto"/>
              <w:jc w:val="center"/>
              <w:rPr>
                <w:rFonts w:ascii="Times New Roman" w:eastAsia="PMingLiU" w:hAnsi="Times New Roman" w:cs="Times New Roman"/>
                <w:i/>
                <w:color w:val="000000"/>
                <w:sz w:val="20"/>
                <w:szCs w:val="20"/>
                <w:lang w:eastAsia="zh-HK"/>
              </w:rPr>
            </w:pPr>
            <w:r w:rsidRPr="00B325A5">
              <w:rPr>
                <w:rFonts w:ascii="Times New Roman" w:eastAsia="PMingLiU" w:hAnsi="Times New Roman" w:cs="Times New Roman" w:hint="eastAsia"/>
                <w:i/>
                <w:color w:val="000000"/>
                <w:sz w:val="20"/>
                <w:szCs w:val="20"/>
                <w:lang w:eastAsia="zh-HK"/>
              </w:rPr>
              <w:t>[4x1]</w:t>
            </w:r>
          </w:p>
        </w:tc>
        <w:tc>
          <w:tcPr>
            <w:tcW w:w="1875"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i/>
                <w:color w:val="000000"/>
                <w:sz w:val="20"/>
                <w:szCs w:val="20"/>
              </w:rPr>
            </w:pPr>
            <w:r w:rsidRPr="00B325A5">
              <w:rPr>
                <w:rFonts w:ascii="Times New Roman" w:eastAsia="PMingLiU" w:hAnsi="Times New Roman" w:cs="Times New Roman" w:hint="eastAsia"/>
                <w:i/>
                <w:color w:val="000000"/>
                <w:sz w:val="20"/>
                <w:szCs w:val="20"/>
                <w:lang w:eastAsia="zh-HK"/>
              </w:rPr>
              <w:t>[4x4]</w:t>
            </w:r>
          </w:p>
        </w:tc>
      </w:tr>
      <w:tr w:rsidR="000A0AB1" w:rsidRPr="00B325A5" w:rsidTr="00A23587">
        <w:trPr>
          <w:jc w:val="center"/>
        </w:trPr>
        <w:tc>
          <w:tcPr>
            <w:tcW w:w="1874" w:type="dxa"/>
            <w:gridSpan w:val="2"/>
            <w:shd w:val="clear" w:color="auto" w:fill="auto"/>
            <w:noWrap/>
            <w:vAlign w:val="center"/>
            <w:hideMark/>
          </w:tcPr>
          <w:p w:rsidR="000A0AB1" w:rsidRPr="00B325A5" w:rsidRDefault="000A0AB1" w:rsidP="00E8579E">
            <w:pPr>
              <w:spacing w:after="0" w:line="240" w:lineRule="auto"/>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 xml:space="preserve">      Passive</w:t>
            </w:r>
          </w:p>
        </w:tc>
        <w:tc>
          <w:tcPr>
            <w:tcW w:w="1874" w:type="dxa"/>
            <w:shd w:val="clear" w:color="auto" w:fill="auto"/>
            <w:noWrap/>
            <w:vAlign w:val="center"/>
            <w:hideMark/>
          </w:tcPr>
          <w:p w:rsidR="000A0AB1" w:rsidRPr="00B325A5" w:rsidRDefault="000A0AB1" w:rsidP="00E8579E">
            <w:pPr>
              <w:spacing w:after="0" w:line="240" w:lineRule="auto"/>
              <w:jc w:val="center"/>
              <w:rPr>
                <w:rFonts w:ascii="Times New Roman" w:eastAsia="PMingLiU" w:hAnsi="Times New Roman" w:cs="Times New Roman"/>
                <w:color w:val="000000"/>
                <w:sz w:val="20"/>
                <w:szCs w:val="20"/>
                <w:lang w:eastAsia="zh-HK"/>
              </w:rPr>
            </w:pPr>
            <w:r w:rsidRPr="00B325A5">
              <w:rPr>
                <w:rFonts w:ascii="Times New Roman" w:eastAsia="Times New Roman" w:hAnsi="Times New Roman" w:cs="Times New Roman"/>
                <w:color w:val="000000"/>
                <w:sz w:val="20"/>
                <w:szCs w:val="20"/>
              </w:rPr>
              <w:t>0.451</w:t>
            </w:r>
          </w:p>
        </w:tc>
        <w:tc>
          <w:tcPr>
            <w:tcW w:w="1874" w:type="dxa"/>
            <w:gridSpan w:val="2"/>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0.336</w:t>
            </w:r>
          </w:p>
        </w:tc>
        <w:tc>
          <w:tcPr>
            <w:tcW w:w="1874"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0.143</w:t>
            </w:r>
          </w:p>
        </w:tc>
        <w:tc>
          <w:tcPr>
            <w:tcW w:w="1875"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0.139</w:t>
            </w:r>
          </w:p>
        </w:tc>
      </w:tr>
      <w:tr w:rsidR="000A0AB1" w:rsidRPr="00B325A5" w:rsidTr="00A23587">
        <w:trPr>
          <w:jc w:val="center"/>
        </w:trPr>
        <w:tc>
          <w:tcPr>
            <w:tcW w:w="1874" w:type="dxa"/>
            <w:gridSpan w:val="2"/>
            <w:shd w:val="clear" w:color="auto" w:fill="auto"/>
            <w:noWrap/>
            <w:vAlign w:val="center"/>
            <w:hideMark/>
          </w:tcPr>
          <w:p w:rsidR="000A0AB1" w:rsidRPr="00B325A5" w:rsidRDefault="000A0AB1" w:rsidP="00E8579E">
            <w:pPr>
              <w:spacing w:after="0" w:line="240" w:lineRule="auto"/>
              <w:rPr>
                <w:rFonts w:ascii="Times New Roman" w:eastAsia="Times New Roman" w:hAnsi="Times New Roman" w:cs="Times New Roman"/>
                <w:color w:val="000000"/>
                <w:sz w:val="20"/>
                <w:szCs w:val="20"/>
              </w:rPr>
            </w:pPr>
          </w:p>
        </w:tc>
        <w:tc>
          <w:tcPr>
            <w:tcW w:w="1874" w:type="dxa"/>
            <w:shd w:val="clear" w:color="auto" w:fill="auto"/>
            <w:noWrap/>
            <w:vAlign w:val="center"/>
            <w:hideMark/>
          </w:tcPr>
          <w:p w:rsidR="000A0AB1" w:rsidRPr="00B325A5" w:rsidRDefault="000A0AB1" w:rsidP="00E8579E">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3.348</w:t>
            </w:r>
            <w:r w:rsidRPr="00B325A5">
              <w:rPr>
                <w:rFonts w:ascii="Times New Roman" w:hAnsi="Times New Roman" w:cs="Times New Roman" w:hint="eastAsia"/>
                <w:color w:val="000000"/>
                <w:sz w:val="20"/>
                <w:szCs w:val="20"/>
              </w:rPr>
              <w:t>)</w:t>
            </w:r>
          </w:p>
        </w:tc>
        <w:tc>
          <w:tcPr>
            <w:tcW w:w="1874" w:type="dxa"/>
            <w:gridSpan w:val="2"/>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.464</w:t>
            </w:r>
            <w:r w:rsidRPr="00B325A5">
              <w:rPr>
                <w:rFonts w:ascii="Times New Roman" w:hAnsi="Times New Roman" w:cs="Times New Roman" w:hint="eastAsia"/>
                <w:color w:val="000000"/>
                <w:sz w:val="20"/>
                <w:szCs w:val="20"/>
              </w:rPr>
              <w:t>)</w:t>
            </w:r>
          </w:p>
        </w:tc>
        <w:tc>
          <w:tcPr>
            <w:tcW w:w="1874"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(3</w:t>
            </w:r>
            <w:r w:rsidRPr="00B325A5">
              <w:rPr>
                <w:rFonts w:ascii="Times New Roman" w:eastAsia="Times New Roman" w:hAnsi="Times New Roman" w:cs="Times New Roman"/>
                <w:color w:val="000000"/>
                <w:sz w:val="20"/>
                <w:szCs w:val="20"/>
              </w:rPr>
              <w:t>.957</w:t>
            </w:r>
            <w:r w:rsidRPr="00B325A5">
              <w:rPr>
                <w:rFonts w:ascii="Times New Roman" w:hAnsi="Times New Roman" w:cs="Times New Roman" w:hint="eastAsia"/>
                <w:color w:val="000000"/>
                <w:sz w:val="20"/>
                <w:szCs w:val="20"/>
              </w:rPr>
              <w:t>)</w:t>
            </w:r>
          </w:p>
        </w:tc>
        <w:tc>
          <w:tcPr>
            <w:tcW w:w="1875"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.552</w:t>
            </w:r>
            <w:r w:rsidRPr="00B325A5">
              <w:rPr>
                <w:rFonts w:ascii="Times New Roman" w:hAnsi="Times New Roman" w:cs="Times New Roman" w:hint="eastAsia"/>
                <w:color w:val="000000"/>
                <w:sz w:val="20"/>
                <w:szCs w:val="20"/>
              </w:rPr>
              <w:t>)</w:t>
            </w:r>
          </w:p>
        </w:tc>
      </w:tr>
      <w:tr w:rsidR="000A0AB1" w:rsidRPr="00B325A5" w:rsidTr="00A23587">
        <w:trPr>
          <w:jc w:val="center"/>
        </w:trPr>
        <w:tc>
          <w:tcPr>
            <w:tcW w:w="1874" w:type="dxa"/>
            <w:gridSpan w:val="2"/>
            <w:shd w:val="clear" w:color="auto" w:fill="auto"/>
            <w:noWrap/>
            <w:vAlign w:val="center"/>
            <w:hideMark/>
          </w:tcPr>
          <w:p w:rsidR="000A0AB1" w:rsidRPr="00B325A5" w:rsidRDefault="000A0AB1" w:rsidP="00E8579E">
            <w:pPr>
              <w:spacing w:after="0" w:line="240" w:lineRule="auto"/>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 xml:space="preserve">      Active</w:t>
            </w:r>
          </w:p>
        </w:tc>
        <w:tc>
          <w:tcPr>
            <w:tcW w:w="1874"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0.889</w:t>
            </w:r>
          </w:p>
        </w:tc>
        <w:tc>
          <w:tcPr>
            <w:tcW w:w="1874" w:type="dxa"/>
            <w:gridSpan w:val="2"/>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1.641</w:t>
            </w:r>
          </w:p>
        </w:tc>
        <w:tc>
          <w:tcPr>
            <w:tcW w:w="1874"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0.596</w:t>
            </w:r>
          </w:p>
        </w:tc>
        <w:tc>
          <w:tcPr>
            <w:tcW w:w="1875"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1.302</w:t>
            </w:r>
          </w:p>
        </w:tc>
      </w:tr>
      <w:tr w:rsidR="000A0AB1" w:rsidRPr="00B325A5" w:rsidTr="00A23587">
        <w:trPr>
          <w:jc w:val="center"/>
        </w:trPr>
        <w:tc>
          <w:tcPr>
            <w:tcW w:w="1874" w:type="dxa"/>
            <w:gridSpan w:val="2"/>
            <w:shd w:val="clear" w:color="auto" w:fill="auto"/>
            <w:noWrap/>
            <w:vAlign w:val="center"/>
            <w:hideMark/>
          </w:tcPr>
          <w:p w:rsidR="000A0AB1" w:rsidRPr="00B325A5" w:rsidRDefault="000A0AB1" w:rsidP="00E8579E">
            <w:pPr>
              <w:spacing w:after="0" w:line="240" w:lineRule="auto"/>
              <w:rPr>
                <w:rFonts w:ascii="Times New Roman" w:eastAsia="Times New Roman" w:hAnsi="Times New Roman" w:cs="Times New Roman"/>
                <w:color w:val="000000"/>
                <w:sz w:val="20"/>
                <w:szCs w:val="20"/>
              </w:rPr>
            </w:pPr>
          </w:p>
        </w:tc>
        <w:tc>
          <w:tcPr>
            <w:tcW w:w="1874"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1.144</w:t>
            </w:r>
            <w:r w:rsidRPr="00B325A5">
              <w:rPr>
                <w:rFonts w:ascii="Times New Roman" w:hAnsi="Times New Roman" w:cs="Times New Roman" w:hint="eastAsia"/>
                <w:color w:val="000000"/>
                <w:sz w:val="20"/>
                <w:szCs w:val="20"/>
              </w:rPr>
              <w:t>)</w:t>
            </w:r>
          </w:p>
        </w:tc>
        <w:tc>
          <w:tcPr>
            <w:tcW w:w="1874" w:type="dxa"/>
            <w:gridSpan w:val="2"/>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1.139</w:t>
            </w:r>
            <w:r w:rsidRPr="00B325A5">
              <w:rPr>
                <w:rFonts w:ascii="Times New Roman" w:hAnsi="Times New Roman" w:cs="Times New Roman" w:hint="eastAsia"/>
                <w:color w:val="000000"/>
                <w:sz w:val="20"/>
                <w:szCs w:val="20"/>
              </w:rPr>
              <w:t>)</w:t>
            </w:r>
          </w:p>
        </w:tc>
        <w:tc>
          <w:tcPr>
            <w:tcW w:w="1874"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0.717</w:t>
            </w:r>
            <w:r w:rsidRPr="00B325A5">
              <w:rPr>
                <w:rFonts w:ascii="Times New Roman" w:hAnsi="Times New Roman" w:cs="Times New Roman" w:hint="eastAsia"/>
                <w:color w:val="000000"/>
                <w:sz w:val="20"/>
                <w:szCs w:val="20"/>
              </w:rPr>
              <w:t>)</w:t>
            </w:r>
          </w:p>
        </w:tc>
        <w:tc>
          <w:tcPr>
            <w:tcW w:w="1875"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0.883</w:t>
            </w:r>
            <w:r w:rsidRPr="00B325A5">
              <w:rPr>
                <w:rFonts w:ascii="Times New Roman" w:hAnsi="Times New Roman" w:cs="Times New Roman" w:hint="eastAsia"/>
                <w:color w:val="000000"/>
                <w:sz w:val="20"/>
                <w:szCs w:val="20"/>
              </w:rPr>
              <w:t>)</w:t>
            </w:r>
          </w:p>
        </w:tc>
      </w:tr>
      <w:tr w:rsidR="000A0AB1" w:rsidRPr="00B325A5" w:rsidTr="00A23587">
        <w:trPr>
          <w:jc w:val="center"/>
        </w:trPr>
        <w:tc>
          <w:tcPr>
            <w:tcW w:w="1874" w:type="dxa"/>
            <w:gridSpan w:val="2"/>
            <w:shd w:val="clear" w:color="auto" w:fill="auto"/>
            <w:noWrap/>
            <w:vAlign w:val="center"/>
            <w:hideMark/>
          </w:tcPr>
          <w:p w:rsidR="000A0AB1" w:rsidRPr="00B325A5" w:rsidRDefault="000A0AB1" w:rsidP="00E8579E">
            <w:pPr>
              <w:spacing w:after="0" w:line="240" w:lineRule="auto"/>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 xml:space="preserve">      </w:t>
            </w:r>
            <w:r w:rsidRPr="00B325A5">
              <w:rPr>
                <w:rFonts w:ascii="Times New Roman" w:eastAsia="Times New Roman" w:hAnsi="Times New Roman" w:cs="Times New Roman"/>
                <w:color w:val="000000"/>
                <w:sz w:val="20"/>
                <w:szCs w:val="20"/>
              </w:rPr>
              <w:t>Diff.</w:t>
            </w:r>
          </w:p>
        </w:tc>
        <w:tc>
          <w:tcPr>
            <w:tcW w:w="1874"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-0.438</w:t>
            </w:r>
          </w:p>
        </w:tc>
        <w:tc>
          <w:tcPr>
            <w:tcW w:w="1874" w:type="dxa"/>
            <w:gridSpan w:val="2"/>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-1.305</w:t>
            </w:r>
          </w:p>
        </w:tc>
        <w:tc>
          <w:tcPr>
            <w:tcW w:w="1874"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-0.453</w:t>
            </w:r>
          </w:p>
        </w:tc>
        <w:tc>
          <w:tcPr>
            <w:tcW w:w="1875"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-1.</w:t>
            </w:r>
            <w:r w:rsidRPr="00B325A5">
              <w:rPr>
                <w:rFonts w:ascii="Times New Roman" w:hAnsi="Times New Roman" w:cs="Times New Roman" w:hint="eastAsia"/>
                <w:color w:val="000000"/>
                <w:sz w:val="20"/>
                <w:szCs w:val="20"/>
              </w:rPr>
              <w:t>163</w:t>
            </w:r>
          </w:p>
        </w:tc>
      </w:tr>
      <w:tr w:rsidR="000A0AB1" w:rsidRPr="00B325A5" w:rsidTr="00A23587">
        <w:trPr>
          <w:jc w:val="center"/>
        </w:trPr>
        <w:tc>
          <w:tcPr>
            <w:tcW w:w="1874" w:type="dxa"/>
            <w:gridSpan w:val="2"/>
            <w:shd w:val="clear" w:color="auto" w:fill="auto"/>
            <w:noWrap/>
            <w:vAlign w:val="center"/>
            <w:hideMark/>
          </w:tcPr>
          <w:p w:rsidR="000A0AB1" w:rsidRPr="00B325A5" w:rsidRDefault="000A0AB1" w:rsidP="00E8579E">
            <w:pPr>
              <w:spacing w:after="0" w:line="240" w:lineRule="auto"/>
              <w:rPr>
                <w:rFonts w:ascii="Times New Roman" w:eastAsia="Times New Roman" w:hAnsi="Times New Roman" w:cs="Times New Roman"/>
                <w:color w:val="000000"/>
                <w:sz w:val="20"/>
                <w:szCs w:val="20"/>
              </w:rPr>
            </w:pPr>
          </w:p>
        </w:tc>
        <w:tc>
          <w:tcPr>
            <w:tcW w:w="1874"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-0.954</w:t>
            </w:r>
            <w:r w:rsidRPr="00B325A5">
              <w:rPr>
                <w:rFonts w:ascii="Times New Roman" w:hAnsi="Times New Roman" w:cs="Times New Roman" w:hint="eastAsia"/>
                <w:color w:val="000000"/>
                <w:sz w:val="20"/>
                <w:szCs w:val="20"/>
              </w:rPr>
              <w:t>)</w:t>
            </w:r>
          </w:p>
        </w:tc>
        <w:tc>
          <w:tcPr>
            <w:tcW w:w="1874" w:type="dxa"/>
            <w:gridSpan w:val="2"/>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-1.589</w:t>
            </w:r>
            <w:r w:rsidRPr="00B325A5">
              <w:rPr>
                <w:rFonts w:ascii="Times New Roman" w:hAnsi="Times New Roman" w:cs="Times New Roman" w:hint="eastAsia"/>
                <w:color w:val="000000"/>
                <w:sz w:val="20"/>
                <w:szCs w:val="20"/>
              </w:rPr>
              <w:t>)</w:t>
            </w:r>
          </w:p>
        </w:tc>
        <w:tc>
          <w:tcPr>
            <w:tcW w:w="1874"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-0.908</w:t>
            </w:r>
            <w:r w:rsidRPr="00B325A5">
              <w:rPr>
                <w:rFonts w:ascii="Times New Roman" w:hAnsi="Times New Roman" w:cs="Times New Roman" w:hint="eastAsia"/>
                <w:color w:val="000000"/>
                <w:sz w:val="20"/>
                <w:szCs w:val="20"/>
              </w:rPr>
              <w:t>)</w:t>
            </w:r>
          </w:p>
        </w:tc>
        <w:tc>
          <w:tcPr>
            <w:tcW w:w="1875"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-1.666</w:t>
            </w:r>
            <w:r w:rsidRPr="00B325A5">
              <w:rPr>
                <w:rFonts w:ascii="Times New Roman" w:hAnsi="Times New Roman" w:cs="Times New Roman" w:hint="eastAsia"/>
                <w:color w:val="000000"/>
                <w:sz w:val="20"/>
                <w:szCs w:val="20"/>
              </w:rPr>
              <w:t>)</w:t>
            </w:r>
          </w:p>
        </w:tc>
      </w:tr>
      <w:tr w:rsidR="000A0AB1" w:rsidRPr="00B325A5" w:rsidTr="00A23587">
        <w:trPr>
          <w:jc w:val="center"/>
        </w:trPr>
        <w:tc>
          <w:tcPr>
            <w:tcW w:w="1874" w:type="dxa"/>
            <w:gridSpan w:val="2"/>
            <w:shd w:val="clear" w:color="auto" w:fill="auto"/>
            <w:noWrap/>
            <w:vAlign w:val="center"/>
            <w:hideMark/>
          </w:tcPr>
          <w:p w:rsidR="000A0AB1" w:rsidRPr="00B325A5" w:rsidRDefault="000A0AB1" w:rsidP="00E8579E">
            <w:pPr>
              <w:spacing w:after="0" w:line="240" w:lineRule="auto"/>
              <w:rPr>
                <w:rFonts w:ascii="Times New Roman" w:eastAsia="Times New Roman" w:hAnsi="Times New Roman" w:cs="Times New Roman"/>
                <w:i/>
                <w:color w:val="000000"/>
                <w:sz w:val="20"/>
                <w:szCs w:val="20"/>
              </w:rPr>
            </w:pPr>
            <w:r w:rsidRPr="00B325A5">
              <w:rPr>
                <w:rFonts w:ascii="Times New Roman" w:hAnsi="Times New Roman" w:cs="Times New Roman" w:hint="eastAsia"/>
                <w:i/>
                <w:color w:val="000000"/>
                <w:sz w:val="20"/>
                <w:szCs w:val="20"/>
              </w:rPr>
              <w:t xml:space="preserve">   </w:t>
            </w:r>
            <w:r w:rsidRPr="00B325A5">
              <w:rPr>
                <w:rFonts w:ascii="Times New Roman" w:eastAsia="Times New Roman" w:hAnsi="Times New Roman" w:cs="Times New Roman"/>
                <w:i/>
                <w:color w:val="000000"/>
                <w:sz w:val="20"/>
                <w:szCs w:val="20"/>
              </w:rPr>
              <w:t>Skip</w:t>
            </w:r>
            <w:r w:rsidRPr="00B325A5">
              <w:rPr>
                <w:rFonts w:ascii="Times New Roman" w:hAnsi="Times New Roman" w:cs="Times New Roman" w:hint="eastAsia"/>
                <w:i/>
                <w:color w:val="000000"/>
                <w:sz w:val="20"/>
                <w:szCs w:val="20"/>
              </w:rPr>
              <w:t>-</w:t>
            </w:r>
            <w:r w:rsidRPr="00B325A5">
              <w:rPr>
                <w:rFonts w:ascii="Times New Roman" w:eastAsia="Times New Roman" w:hAnsi="Times New Roman" w:cs="Times New Roman"/>
                <w:i/>
                <w:color w:val="000000"/>
                <w:sz w:val="20"/>
                <w:szCs w:val="20"/>
              </w:rPr>
              <w:t>a</w:t>
            </w:r>
            <w:r w:rsidRPr="00B325A5">
              <w:rPr>
                <w:rFonts w:ascii="Times New Roman" w:hAnsi="Times New Roman" w:cs="Times New Roman" w:hint="eastAsia"/>
                <w:i/>
                <w:color w:val="000000"/>
                <w:sz w:val="20"/>
                <w:szCs w:val="20"/>
              </w:rPr>
              <w:t>-W</w:t>
            </w:r>
            <w:r w:rsidRPr="00B325A5">
              <w:rPr>
                <w:rFonts w:ascii="Times New Roman" w:eastAsia="Times New Roman" w:hAnsi="Times New Roman" w:cs="Times New Roman"/>
                <w:i/>
                <w:color w:val="000000"/>
                <w:sz w:val="20"/>
                <w:szCs w:val="20"/>
              </w:rPr>
              <w:t>eek</w:t>
            </w:r>
          </w:p>
        </w:tc>
        <w:tc>
          <w:tcPr>
            <w:tcW w:w="1874"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i/>
                <w:color w:val="000000"/>
                <w:sz w:val="20"/>
                <w:szCs w:val="20"/>
              </w:rPr>
            </w:pPr>
          </w:p>
        </w:tc>
        <w:tc>
          <w:tcPr>
            <w:tcW w:w="1874" w:type="dxa"/>
            <w:gridSpan w:val="2"/>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i/>
                <w:color w:val="000000"/>
                <w:sz w:val="20"/>
                <w:szCs w:val="20"/>
              </w:rPr>
            </w:pPr>
          </w:p>
        </w:tc>
        <w:tc>
          <w:tcPr>
            <w:tcW w:w="1874"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i/>
                <w:color w:val="000000"/>
                <w:sz w:val="20"/>
                <w:szCs w:val="20"/>
              </w:rPr>
            </w:pPr>
          </w:p>
        </w:tc>
        <w:tc>
          <w:tcPr>
            <w:tcW w:w="1875"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i/>
                <w:color w:val="000000"/>
                <w:sz w:val="20"/>
                <w:szCs w:val="20"/>
              </w:rPr>
            </w:pPr>
          </w:p>
        </w:tc>
      </w:tr>
      <w:tr w:rsidR="000A0AB1" w:rsidRPr="00B325A5" w:rsidTr="00A23587">
        <w:trPr>
          <w:jc w:val="center"/>
        </w:trPr>
        <w:tc>
          <w:tcPr>
            <w:tcW w:w="1874" w:type="dxa"/>
            <w:gridSpan w:val="2"/>
            <w:shd w:val="clear" w:color="auto" w:fill="auto"/>
            <w:noWrap/>
            <w:vAlign w:val="center"/>
            <w:hideMark/>
          </w:tcPr>
          <w:p w:rsidR="000A0AB1" w:rsidRPr="00B325A5" w:rsidRDefault="000A0AB1" w:rsidP="00E8579E">
            <w:pPr>
              <w:spacing w:after="0" w:line="240" w:lineRule="auto"/>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 xml:space="preserve">      Passive</w:t>
            </w:r>
          </w:p>
        </w:tc>
        <w:tc>
          <w:tcPr>
            <w:tcW w:w="1874"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0.198</w:t>
            </w:r>
          </w:p>
        </w:tc>
        <w:tc>
          <w:tcPr>
            <w:tcW w:w="1874" w:type="dxa"/>
            <w:gridSpan w:val="2"/>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0.187</w:t>
            </w:r>
          </w:p>
        </w:tc>
        <w:tc>
          <w:tcPr>
            <w:tcW w:w="1874"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0.089</w:t>
            </w:r>
          </w:p>
        </w:tc>
        <w:tc>
          <w:tcPr>
            <w:tcW w:w="1875"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w:t>
            </w:r>
            <w:r w:rsidRPr="00B325A5">
              <w:rPr>
                <w:rFonts w:ascii="Times New Roman" w:hAnsi="Times New Roman" w:cs="Times New Roman" w:hint="eastAsia"/>
                <w:color w:val="000000"/>
                <w:sz w:val="20"/>
                <w:szCs w:val="20"/>
              </w:rPr>
              <w:t>0</w:t>
            </w:r>
            <w:r w:rsidRPr="00B325A5">
              <w:rPr>
                <w:rFonts w:ascii="Times New Roman" w:eastAsia="Times New Roman" w:hAnsi="Times New Roman" w:cs="Times New Roman"/>
                <w:color w:val="000000"/>
                <w:sz w:val="20"/>
                <w:szCs w:val="20"/>
              </w:rPr>
              <w:t>47</w:t>
            </w:r>
          </w:p>
        </w:tc>
      </w:tr>
      <w:tr w:rsidR="000A0AB1" w:rsidRPr="00B325A5" w:rsidTr="00A23587">
        <w:trPr>
          <w:jc w:val="center"/>
        </w:trPr>
        <w:tc>
          <w:tcPr>
            <w:tcW w:w="1874" w:type="dxa"/>
            <w:gridSpan w:val="2"/>
            <w:shd w:val="clear" w:color="auto" w:fill="auto"/>
            <w:noWrap/>
            <w:vAlign w:val="center"/>
            <w:hideMark/>
          </w:tcPr>
          <w:p w:rsidR="000A0AB1" w:rsidRPr="00B325A5" w:rsidRDefault="000A0AB1" w:rsidP="00E8579E">
            <w:pPr>
              <w:spacing w:after="0" w:line="240" w:lineRule="auto"/>
              <w:rPr>
                <w:rFonts w:ascii="Times New Roman" w:eastAsia="Times New Roman" w:hAnsi="Times New Roman" w:cs="Times New Roman"/>
                <w:color w:val="000000"/>
                <w:sz w:val="20"/>
                <w:szCs w:val="20"/>
              </w:rPr>
            </w:pPr>
          </w:p>
        </w:tc>
        <w:tc>
          <w:tcPr>
            <w:tcW w:w="1874"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(3</w:t>
            </w:r>
            <w:r w:rsidRPr="00B325A5">
              <w:rPr>
                <w:rFonts w:ascii="Times New Roman" w:eastAsia="Times New Roman" w:hAnsi="Times New Roman" w:cs="Times New Roman"/>
                <w:color w:val="000000"/>
                <w:sz w:val="20"/>
                <w:szCs w:val="20"/>
              </w:rPr>
              <w:t>.578</w:t>
            </w:r>
            <w:r w:rsidRPr="00B325A5">
              <w:rPr>
                <w:rFonts w:ascii="Times New Roman" w:hAnsi="Times New Roman" w:cs="Times New Roman" w:hint="eastAsia"/>
                <w:color w:val="000000"/>
                <w:sz w:val="20"/>
                <w:szCs w:val="20"/>
              </w:rPr>
              <w:t>)</w:t>
            </w:r>
          </w:p>
        </w:tc>
        <w:tc>
          <w:tcPr>
            <w:tcW w:w="1874" w:type="dxa"/>
            <w:gridSpan w:val="2"/>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(2</w:t>
            </w:r>
            <w:r w:rsidRPr="00B325A5">
              <w:rPr>
                <w:rFonts w:ascii="Times New Roman" w:eastAsia="Times New Roman" w:hAnsi="Times New Roman" w:cs="Times New Roman"/>
                <w:color w:val="000000"/>
                <w:sz w:val="20"/>
                <w:szCs w:val="20"/>
              </w:rPr>
              <w:t>.829</w:t>
            </w:r>
            <w:r w:rsidRPr="00B325A5">
              <w:rPr>
                <w:rFonts w:ascii="Times New Roman" w:hAnsi="Times New Roman" w:cs="Times New Roman" w:hint="eastAsia"/>
                <w:color w:val="000000"/>
                <w:sz w:val="20"/>
                <w:szCs w:val="20"/>
              </w:rPr>
              <w:t>)</w:t>
            </w:r>
          </w:p>
        </w:tc>
        <w:tc>
          <w:tcPr>
            <w:tcW w:w="1874"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(3</w:t>
            </w:r>
            <w:r w:rsidRPr="00B325A5">
              <w:rPr>
                <w:rFonts w:ascii="Times New Roman" w:eastAsia="Times New Roman" w:hAnsi="Times New Roman" w:cs="Times New Roman"/>
                <w:color w:val="000000"/>
                <w:sz w:val="20"/>
                <w:szCs w:val="20"/>
              </w:rPr>
              <w:t>.599</w:t>
            </w:r>
            <w:r w:rsidRPr="00B325A5">
              <w:rPr>
                <w:rFonts w:ascii="Times New Roman" w:hAnsi="Times New Roman" w:cs="Times New Roman" w:hint="eastAsia"/>
                <w:color w:val="000000"/>
                <w:sz w:val="20"/>
                <w:szCs w:val="20"/>
              </w:rPr>
              <w:t>)</w:t>
            </w:r>
          </w:p>
        </w:tc>
        <w:tc>
          <w:tcPr>
            <w:tcW w:w="1875"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(3</w:t>
            </w:r>
            <w:r w:rsidRPr="00B325A5">
              <w:rPr>
                <w:rFonts w:ascii="Times New Roman" w:eastAsia="Times New Roman" w:hAnsi="Times New Roman" w:cs="Times New Roman"/>
                <w:color w:val="000000"/>
                <w:sz w:val="20"/>
                <w:szCs w:val="20"/>
              </w:rPr>
              <w:t>.447</w:t>
            </w:r>
            <w:r w:rsidRPr="00B325A5">
              <w:rPr>
                <w:rFonts w:ascii="Times New Roman" w:hAnsi="Times New Roman" w:cs="Times New Roman" w:hint="eastAsia"/>
                <w:color w:val="000000"/>
                <w:sz w:val="20"/>
                <w:szCs w:val="20"/>
              </w:rPr>
              <w:t>)</w:t>
            </w:r>
          </w:p>
        </w:tc>
      </w:tr>
      <w:tr w:rsidR="000A0AB1" w:rsidRPr="00B325A5" w:rsidTr="00A23587">
        <w:trPr>
          <w:jc w:val="center"/>
        </w:trPr>
        <w:tc>
          <w:tcPr>
            <w:tcW w:w="1874" w:type="dxa"/>
            <w:gridSpan w:val="2"/>
            <w:shd w:val="clear" w:color="auto" w:fill="auto"/>
            <w:noWrap/>
            <w:vAlign w:val="center"/>
            <w:hideMark/>
          </w:tcPr>
          <w:p w:rsidR="000A0AB1" w:rsidRPr="00B325A5" w:rsidRDefault="000A0AB1" w:rsidP="00E8579E">
            <w:pPr>
              <w:spacing w:after="0" w:line="240" w:lineRule="auto"/>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 xml:space="preserve">      Active</w:t>
            </w:r>
          </w:p>
        </w:tc>
        <w:tc>
          <w:tcPr>
            <w:tcW w:w="1874"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0.421</w:t>
            </w:r>
          </w:p>
        </w:tc>
        <w:tc>
          <w:tcPr>
            <w:tcW w:w="1874" w:type="dxa"/>
            <w:gridSpan w:val="2"/>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0.956</w:t>
            </w:r>
          </w:p>
        </w:tc>
        <w:tc>
          <w:tcPr>
            <w:tcW w:w="1874"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0.270</w:t>
            </w:r>
          </w:p>
        </w:tc>
        <w:tc>
          <w:tcPr>
            <w:tcW w:w="1875"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0.976</w:t>
            </w:r>
          </w:p>
        </w:tc>
      </w:tr>
      <w:tr w:rsidR="000A0AB1" w:rsidRPr="00B325A5" w:rsidTr="00A23587">
        <w:trPr>
          <w:jc w:val="center"/>
        </w:trPr>
        <w:tc>
          <w:tcPr>
            <w:tcW w:w="1874" w:type="dxa"/>
            <w:gridSpan w:val="2"/>
            <w:shd w:val="clear" w:color="auto" w:fill="auto"/>
            <w:noWrap/>
            <w:vAlign w:val="center"/>
            <w:hideMark/>
          </w:tcPr>
          <w:p w:rsidR="000A0AB1" w:rsidRPr="00B325A5" w:rsidRDefault="000A0AB1" w:rsidP="00E8579E">
            <w:pPr>
              <w:spacing w:after="0" w:line="240" w:lineRule="auto"/>
              <w:rPr>
                <w:rFonts w:ascii="Times New Roman" w:eastAsia="Times New Roman" w:hAnsi="Times New Roman" w:cs="Times New Roman"/>
                <w:color w:val="000000"/>
                <w:sz w:val="20"/>
                <w:szCs w:val="20"/>
              </w:rPr>
            </w:pPr>
          </w:p>
        </w:tc>
        <w:tc>
          <w:tcPr>
            <w:tcW w:w="1874"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0.507</w:t>
            </w:r>
            <w:r w:rsidRPr="00B325A5">
              <w:rPr>
                <w:rFonts w:ascii="Times New Roman" w:hAnsi="Times New Roman" w:cs="Times New Roman" w:hint="eastAsia"/>
                <w:color w:val="000000"/>
                <w:sz w:val="20"/>
                <w:szCs w:val="20"/>
              </w:rPr>
              <w:t>)</w:t>
            </w:r>
          </w:p>
        </w:tc>
        <w:tc>
          <w:tcPr>
            <w:tcW w:w="1874" w:type="dxa"/>
            <w:gridSpan w:val="2"/>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0.741</w:t>
            </w:r>
            <w:r w:rsidRPr="00B325A5">
              <w:rPr>
                <w:rFonts w:ascii="Times New Roman" w:hAnsi="Times New Roman" w:cs="Times New Roman" w:hint="eastAsia"/>
                <w:color w:val="000000"/>
                <w:sz w:val="20"/>
                <w:szCs w:val="20"/>
              </w:rPr>
              <w:t>)</w:t>
            </w:r>
          </w:p>
        </w:tc>
        <w:tc>
          <w:tcPr>
            <w:tcW w:w="1874"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0.316</w:t>
            </w:r>
            <w:r w:rsidRPr="00B325A5">
              <w:rPr>
                <w:rFonts w:ascii="Times New Roman" w:hAnsi="Times New Roman" w:cs="Times New Roman" w:hint="eastAsia"/>
                <w:color w:val="000000"/>
                <w:sz w:val="20"/>
                <w:szCs w:val="20"/>
              </w:rPr>
              <w:t>)</w:t>
            </w:r>
          </w:p>
        </w:tc>
        <w:tc>
          <w:tcPr>
            <w:tcW w:w="1875"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0.691</w:t>
            </w:r>
            <w:r w:rsidRPr="00B325A5">
              <w:rPr>
                <w:rFonts w:ascii="Times New Roman" w:hAnsi="Times New Roman" w:cs="Times New Roman" w:hint="eastAsia"/>
                <w:color w:val="000000"/>
                <w:sz w:val="20"/>
                <w:szCs w:val="20"/>
              </w:rPr>
              <w:t>)</w:t>
            </w:r>
          </w:p>
        </w:tc>
      </w:tr>
      <w:tr w:rsidR="000A0AB1" w:rsidRPr="00B325A5" w:rsidTr="00A23587">
        <w:trPr>
          <w:jc w:val="center"/>
        </w:trPr>
        <w:tc>
          <w:tcPr>
            <w:tcW w:w="1874" w:type="dxa"/>
            <w:gridSpan w:val="2"/>
            <w:shd w:val="clear" w:color="auto" w:fill="auto"/>
            <w:noWrap/>
            <w:vAlign w:val="center"/>
            <w:hideMark/>
          </w:tcPr>
          <w:p w:rsidR="000A0AB1" w:rsidRPr="00B325A5" w:rsidRDefault="000A0AB1" w:rsidP="00E8579E">
            <w:pPr>
              <w:spacing w:after="0" w:line="240" w:lineRule="auto"/>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 xml:space="preserve">      </w:t>
            </w:r>
            <w:r w:rsidRPr="00B325A5">
              <w:rPr>
                <w:rFonts w:ascii="Times New Roman" w:eastAsia="Times New Roman" w:hAnsi="Times New Roman" w:cs="Times New Roman"/>
                <w:color w:val="000000"/>
                <w:sz w:val="20"/>
                <w:szCs w:val="20"/>
              </w:rPr>
              <w:t>Diff.</w:t>
            </w:r>
          </w:p>
        </w:tc>
        <w:tc>
          <w:tcPr>
            <w:tcW w:w="1874"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-0.223</w:t>
            </w:r>
          </w:p>
        </w:tc>
        <w:tc>
          <w:tcPr>
            <w:tcW w:w="1874" w:type="dxa"/>
            <w:gridSpan w:val="2"/>
            <w:shd w:val="clear" w:color="auto" w:fill="auto"/>
            <w:noWrap/>
            <w:vAlign w:val="center"/>
            <w:hideMark/>
          </w:tcPr>
          <w:p w:rsidR="000A0AB1" w:rsidRPr="00B325A5" w:rsidRDefault="000A0AB1" w:rsidP="00E8579E">
            <w:pPr>
              <w:spacing w:after="0" w:line="240" w:lineRule="auto"/>
              <w:jc w:val="center"/>
              <w:rPr>
                <w:rFonts w:ascii="Times New Roman" w:hAnsi="Times New Roman" w:cs="Times New Roman"/>
                <w:color w:val="000000"/>
                <w:sz w:val="20"/>
                <w:szCs w:val="20"/>
              </w:rPr>
            </w:pPr>
            <w:r w:rsidRPr="00B325A5">
              <w:rPr>
                <w:rFonts w:ascii="Times New Roman" w:eastAsia="Times New Roman" w:hAnsi="Times New Roman" w:cs="Times New Roman"/>
                <w:color w:val="000000"/>
                <w:sz w:val="20"/>
                <w:szCs w:val="20"/>
              </w:rPr>
              <w:t>-</w:t>
            </w:r>
            <w:r w:rsidRPr="00B325A5">
              <w:rPr>
                <w:rFonts w:ascii="Times New Roman" w:hAnsi="Times New Roman" w:cs="Times New Roman" w:hint="eastAsia"/>
                <w:color w:val="000000"/>
                <w:sz w:val="20"/>
                <w:szCs w:val="20"/>
              </w:rPr>
              <w:t>0</w:t>
            </w:r>
            <w:r w:rsidRPr="00B325A5">
              <w:rPr>
                <w:rFonts w:ascii="Times New Roman" w:eastAsia="Times New Roman" w:hAnsi="Times New Roman" w:cs="Times New Roman"/>
                <w:color w:val="000000"/>
                <w:sz w:val="20"/>
                <w:szCs w:val="20"/>
              </w:rPr>
              <w:t>.</w:t>
            </w:r>
            <w:r w:rsidRPr="00B325A5">
              <w:rPr>
                <w:rFonts w:ascii="Times New Roman" w:hAnsi="Times New Roman" w:cs="Times New Roman" w:hint="eastAsia"/>
                <w:color w:val="000000"/>
                <w:sz w:val="20"/>
                <w:szCs w:val="20"/>
              </w:rPr>
              <w:t>769</w:t>
            </w:r>
          </w:p>
        </w:tc>
        <w:tc>
          <w:tcPr>
            <w:tcW w:w="1874" w:type="dxa"/>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w:t>
            </w:r>
            <w:r w:rsidRPr="00B325A5">
              <w:rPr>
                <w:rFonts w:ascii="Times New Roman" w:hAnsi="Times New Roman" w:cs="Times New Roman" w:hint="eastAsia"/>
                <w:color w:val="000000"/>
                <w:sz w:val="20"/>
                <w:szCs w:val="20"/>
              </w:rPr>
              <w:t>181</w:t>
            </w:r>
          </w:p>
        </w:tc>
        <w:tc>
          <w:tcPr>
            <w:tcW w:w="1875" w:type="dxa"/>
            <w:shd w:val="clear" w:color="auto" w:fill="auto"/>
            <w:noWrap/>
            <w:vAlign w:val="center"/>
            <w:hideMark/>
          </w:tcPr>
          <w:p w:rsidR="000A0AB1" w:rsidRPr="00B325A5" w:rsidRDefault="000A0AB1" w:rsidP="00E8579E">
            <w:pPr>
              <w:spacing w:after="0" w:line="240" w:lineRule="auto"/>
              <w:jc w:val="center"/>
              <w:rPr>
                <w:rFonts w:ascii="Times New Roman" w:hAnsi="Times New Roman" w:cs="Times New Roman"/>
                <w:color w:val="000000"/>
                <w:sz w:val="20"/>
                <w:szCs w:val="20"/>
              </w:rPr>
            </w:pPr>
            <w:r w:rsidRPr="00B325A5">
              <w:rPr>
                <w:rFonts w:ascii="Times New Roman" w:eastAsia="Times New Roman" w:hAnsi="Times New Roman" w:cs="Times New Roman"/>
                <w:color w:val="000000"/>
                <w:sz w:val="20"/>
                <w:szCs w:val="20"/>
              </w:rPr>
              <w:t>-</w:t>
            </w:r>
            <w:r w:rsidRPr="00B325A5">
              <w:rPr>
                <w:rFonts w:ascii="Times New Roman" w:hAnsi="Times New Roman" w:cs="Times New Roman" w:hint="eastAsia"/>
                <w:color w:val="000000"/>
                <w:sz w:val="20"/>
                <w:szCs w:val="20"/>
              </w:rPr>
              <w:t>0</w:t>
            </w:r>
            <w:r w:rsidRPr="00B325A5">
              <w:rPr>
                <w:rFonts w:ascii="Times New Roman" w:eastAsia="Times New Roman" w:hAnsi="Times New Roman" w:cs="Times New Roman"/>
                <w:color w:val="000000"/>
                <w:sz w:val="20"/>
                <w:szCs w:val="20"/>
              </w:rPr>
              <w:t>.</w:t>
            </w:r>
            <w:r w:rsidRPr="00B325A5">
              <w:rPr>
                <w:rFonts w:ascii="Times New Roman" w:hAnsi="Times New Roman" w:cs="Times New Roman" w:hint="eastAsia"/>
                <w:color w:val="000000"/>
                <w:sz w:val="20"/>
                <w:szCs w:val="20"/>
              </w:rPr>
              <w:t>929</w:t>
            </w:r>
          </w:p>
        </w:tc>
      </w:tr>
      <w:tr w:rsidR="000A0AB1" w:rsidRPr="00B325A5" w:rsidTr="00A23587">
        <w:trPr>
          <w:jc w:val="center"/>
        </w:trPr>
        <w:tc>
          <w:tcPr>
            <w:tcW w:w="1874" w:type="dxa"/>
            <w:gridSpan w:val="2"/>
            <w:tcBorders>
              <w:bottom w:val="single" w:sz="4" w:space="0" w:color="auto"/>
            </w:tcBorders>
            <w:shd w:val="clear" w:color="auto" w:fill="auto"/>
            <w:noWrap/>
            <w:vAlign w:val="center"/>
            <w:hideMark/>
          </w:tcPr>
          <w:p w:rsidR="000A0AB1" w:rsidRPr="00B325A5" w:rsidRDefault="000A0AB1" w:rsidP="00E8579E">
            <w:pPr>
              <w:spacing w:after="0" w:line="240" w:lineRule="auto"/>
              <w:rPr>
                <w:rFonts w:ascii="Times New Roman" w:eastAsia="Times New Roman" w:hAnsi="Times New Roman" w:cs="Times New Roman"/>
                <w:color w:val="000000"/>
                <w:sz w:val="20"/>
                <w:szCs w:val="20"/>
              </w:rPr>
            </w:pPr>
          </w:p>
        </w:tc>
        <w:tc>
          <w:tcPr>
            <w:tcW w:w="1874" w:type="dxa"/>
            <w:tcBorders>
              <w:bottom w:val="single" w:sz="4" w:space="0" w:color="auto"/>
            </w:tcBorders>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-0.480</w:t>
            </w:r>
            <w:r w:rsidRPr="00B325A5">
              <w:rPr>
                <w:rFonts w:ascii="Times New Roman" w:hAnsi="Times New Roman" w:cs="Times New Roman" w:hint="eastAsia"/>
                <w:color w:val="000000"/>
                <w:sz w:val="20"/>
                <w:szCs w:val="20"/>
              </w:rPr>
              <w:t>)</w:t>
            </w:r>
          </w:p>
        </w:tc>
        <w:tc>
          <w:tcPr>
            <w:tcW w:w="1874" w:type="dxa"/>
            <w:gridSpan w:val="2"/>
            <w:tcBorders>
              <w:bottom w:val="single" w:sz="4" w:space="0" w:color="auto"/>
            </w:tcBorders>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-1.494</w:t>
            </w:r>
            <w:r w:rsidRPr="00B325A5">
              <w:rPr>
                <w:rFonts w:ascii="Times New Roman" w:hAnsi="Times New Roman" w:cs="Times New Roman" w:hint="eastAsia"/>
                <w:color w:val="000000"/>
                <w:sz w:val="20"/>
                <w:szCs w:val="20"/>
              </w:rPr>
              <w:t>)</w:t>
            </w:r>
          </w:p>
        </w:tc>
        <w:tc>
          <w:tcPr>
            <w:tcW w:w="1874" w:type="dxa"/>
            <w:tcBorders>
              <w:bottom w:val="single" w:sz="4" w:space="0" w:color="auto"/>
            </w:tcBorders>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-0.712</w:t>
            </w:r>
            <w:r w:rsidRPr="00B325A5">
              <w:rPr>
                <w:rFonts w:ascii="Times New Roman" w:hAnsi="Times New Roman" w:cs="Times New Roman" w:hint="eastAsia"/>
                <w:color w:val="000000"/>
                <w:sz w:val="20"/>
                <w:szCs w:val="20"/>
              </w:rPr>
              <w:t>)</w:t>
            </w:r>
          </w:p>
        </w:tc>
        <w:tc>
          <w:tcPr>
            <w:tcW w:w="1875" w:type="dxa"/>
            <w:tcBorders>
              <w:bottom w:val="single" w:sz="4" w:space="0" w:color="auto"/>
            </w:tcBorders>
            <w:shd w:val="clear" w:color="auto" w:fill="auto"/>
            <w:noWrap/>
            <w:vAlign w:val="center"/>
            <w:hideMark/>
          </w:tcPr>
          <w:p w:rsidR="000A0AB1" w:rsidRPr="00B325A5" w:rsidRDefault="000A0AB1"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-1.602</w:t>
            </w:r>
            <w:r w:rsidRPr="00B325A5">
              <w:rPr>
                <w:rFonts w:ascii="Times New Roman" w:hAnsi="Times New Roman" w:cs="Times New Roman" w:hint="eastAsia"/>
                <w:color w:val="000000"/>
                <w:sz w:val="20"/>
                <w:szCs w:val="20"/>
              </w:rPr>
              <w:t>)</w:t>
            </w:r>
          </w:p>
        </w:tc>
      </w:tr>
      <w:tr w:rsidR="00A23587" w:rsidRPr="00B325A5" w:rsidTr="008F27BD">
        <w:trPr>
          <w:jc w:val="center"/>
        </w:trPr>
        <w:tc>
          <w:tcPr>
            <w:tcW w:w="9371" w:type="dxa"/>
            <w:gridSpan w:val="7"/>
            <w:tcBorders>
              <w:top w:val="single" w:sz="4" w:space="0" w:color="auto"/>
              <w:bottom w:val="nil"/>
            </w:tcBorders>
            <w:shd w:val="clear" w:color="auto" w:fill="auto"/>
            <w:noWrap/>
            <w:vAlign w:val="center"/>
            <w:hideMark/>
          </w:tcPr>
          <w:p w:rsidR="00A23587" w:rsidRPr="00B325A5" w:rsidRDefault="00A23587" w:rsidP="00E8579E">
            <w:pPr>
              <w:spacing w:after="0" w:line="240" w:lineRule="auto"/>
              <w:rPr>
                <w:rFonts w:ascii="Times New Roman" w:eastAsia="Times New Roman" w:hAnsi="Times New Roman" w:cs="Times New Roman"/>
                <w:i/>
                <w:color w:val="000000"/>
                <w:sz w:val="20"/>
                <w:szCs w:val="20"/>
              </w:rPr>
            </w:pPr>
            <w:r w:rsidRPr="00B325A5">
              <w:rPr>
                <w:rFonts w:ascii="Times New Roman" w:hAnsi="Times New Roman" w:cs="Times New Roman" w:hint="eastAsia"/>
                <w:b/>
                <w:color w:val="000000"/>
                <w:sz w:val="20"/>
                <w:szCs w:val="20"/>
              </w:rPr>
              <w:t xml:space="preserve">Panel </w:t>
            </w:r>
            <w:r w:rsidR="000A0AB1" w:rsidRPr="00B325A5">
              <w:rPr>
                <w:rFonts w:ascii="Times New Roman" w:hAnsi="Times New Roman" w:cs="Times New Roman" w:hint="eastAsia"/>
                <w:b/>
                <w:color w:val="000000"/>
                <w:sz w:val="20"/>
                <w:szCs w:val="20"/>
              </w:rPr>
              <w:t>B</w:t>
            </w:r>
            <w:r w:rsidRPr="00B325A5">
              <w:rPr>
                <w:rFonts w:ascii="Times New Roman" w:hAnsi="Times New Roman" w:cs="Times New Roman" w:hint="eastAsia"/>
                <w:b/>
                <w:color w:val="000000"/>
                <w:sz w:val="20"/>
                <w:szCs w:val="20"/>
              </w:rPr>
              <w:t>: Momentum Strategy</w:t>
            </w:r>
          </w:p>
        </w:tc>
      </w:tr>
      <w:tr w:rsidR="00A23587" w:rsidRPr="00B325A5" w:rsidTr="008F27BD">
        <w:trPr>
          <w:jc w:val="center"/>
        </w:trPr>
        <w:tc>
          <w:tcPr>
            <w:tcW w:w="1856" w:type="dxa"/>
            <w:tcBorders>
              <w:top w:val="nil"/>
            </w:tcBorders>
            <w:shd w:val="clear" w:color="auto" w:fill="auto"/>
            <w:noWrap/>
            <w:vAlign w:val="center"/>
            <w:hideMark/>
          </w:tcPr>
          <w:p w:rsidR="00A23587" w:rsidRPr="00B325A5" w:rsidRDefault="00A23587" w:rsidP="00E8579E">
            <w:pPr>
              <w:spacing w:after="0" w:line="240" w:lineRule="auto"/>
              <w:rPr>
                <w:rFonts w:ascii="Times New Roman" w:hAnsi="Times New Roman" w:cs="Times New Roman"/>
                <w:i/>
                <w:color w:val="000000"/>
                <w:sz w:val="20"/>
                <w:szCs w:val="20"/>
              </w:rPr>
            </w:pPr>
            <w:r w:rsidRPr="00B325A5">
              <w:rPr>
                <w:rFonts w:ascii="Times New Roman" w:hAnsi="Times New Roman" w:cs="Times New Roman" w:hint="eastAsia"/>
                <w:i/>
                <w:color w:val="000000"/>
                <w:sz w:val="20"/>
                <w:szCs w:val="20"/>
              </w:rPr>
              <w:t xml:space="preserve">   </w:t>
            </w:r>
            <w:r w:rsidRPr="00B325A5">
              <w:rPr>
                <w:rFonts w:ascii="Times New Roman" w:eastAsia="Times New Roman" w:hAnsi="Times New Roman" w:cs="Times New Roman"/>
                <w:i/>
                <w:color w:val="000000"/>
                <w:sz w:val="20"/>
                <w:szCs w:val="20"/>
              </w:rPr>
              <w:t xml:space="preserve">No </w:t>
            </w:r>
            <w:r w:rsidRPr="00B325A5">
              <w:rPr>
                <w:rFonts w:ascii="Times New Roman" w:hAnsi="Times New Roman" w:cs="Times New Roman" w:hint="eastAsia"/>
                <w:i/>
                <w:color w:val="000000"/>
                <w:sz w:val="20"/>
                <w:szCs w:val="20"/>
              </w:rPr>
              <w:t>S</w:t>
            </w:r>
            <w:r w:rsidRPr="00B325A5">
              <w:rPr>
                <w:rFonts w:ascii="Times New Roman" w:eastAsia="Times New Roman" w:hAnsi="Times New Roman" w:cs="Times New Roman"/>
                <w:i/>
                <w:color w:val="000000"/>
                <w:sz w:val="20"/>
                <w:szCs w:val="20"/>
              </w:rPr>
              <w:t>kip</w:t>
            </w:r>
          </w:p>
        </w:tc>
        <w:tc>
          <w:tcPr>
            <w:tcW w:w="3756" w:type="dxa"/>
            <w:gridSpan w:val="3"/>
            <w:tcBorders>
              <w:top w:val="nil"/>
            </w:tcBorders>
            <w:shd w:val="clear" w:color="auto" w:fill="auto"/>
            <w:noWrap/>
            <w:vAlign w:val="center"/>
            <w:hideMark/>
          </w:tcPr>
          <w:p w:rsidR="00A23587" w:rsidRPr="00B325A5" w:rsidRDefault="00A23587" w:rsidP="00E8579E">
            <w:pPr>
              <w:spacing w:after="0" w:line="240" w:lineRule="auto"/>
              <w:jc w:val="center"/>
              <w:rPr>
                <w:rFonts w:ascii="Times New Roman" w:eastAsia="Times New Roman" w:hAnsi="Times New Roman" w:cs="Times New Roman"/>
                <w:i/>
                <w:color w:val="000000"/>
                <w:sz w:val="20"/>
                <w:szCs w:val="20"/>
              </w:rPr>
            </w:pPr>
            <w:r w:rsidRPr="00B325A5">
              <w:rPr>
                <w:rFonts w:ascii="Times New Roman" w:eastAsia="Times New Roman" w:hAnsi="Times New Roman" w:cs="Times New Roman"/>
                <w:i/>
                <w:color w:val="000000"/>
                <w:sz w:val="20"/>
                <w:szCs w:val="20"/>
              </w:rPr>
              <w:t>[26×26]</w:t>
            </w:r>
          </w:p>
        </w:tc>
        <w:tc>
          <w:tcPr>
            <w:tcW w:w="3759" w:type="dxa"/>
            <w:gridSpan w:val="3"/>
            <w:tcBorders>
              <w:top w:val="nil"/>
            </w:tcBorders>
            <w:shd w:val="clear" w:color="auto" w:fill="auto"/>
            <w:noWrap/>
            <w:vAlign w:val="center"/>
            <w:hideMark/>
          </w:tcPr>
          <w:p w:rsidR="00A23587" w:rsidRPr="00B325A5" w:rsidRDefault="00A23587" w:rsidP="00E8579E">
            <w:pPr>
              <w:spacing w:after="0" w:line="240" w:lineRule="auto"/>
              <w:jc w:val="center"/>
              <w:rPr>
                <w:rFonts w:ascii="Times New Roman" w:eastAsia="Times New Roman" w:hAnsi="Times New Roman" w:cs="Times New Roman"/>
                <w:i/>
                <w:color w:val="000000"/>
                <w:sz w:val="20"/>
                <w:szCs w:val="20"/>
              </w:rPr>
            </w:pPr>
            <w:r w:rsidRPr="00B325A5">
              <w:rPr>
                <w:rFonts w:ascii="Times New Roman" w:eastAsia="Times New Roman" w:hAnsi="Times New Roman" w:cs="Times New Roman"/>
                <w:i/>
                <w:color w:val="000000"/>
                <w:sz w:val="20"/>
                <w:szCs w:val="20"/>
              </w:rPr>
              <w:t>[1×52]</w:t>
            </w:r>
          </w:p>
        </w:tc>
      </w:tr>
      <w:tr w:rsidR="008F27BD" w:rsidRPr="00B325A5" w:rsidTr="008F27BD">
        <w:trPr>
          <w:jc w:val="center"/>
        </w:trPr>
        <w:tc>
          <w:tcPr>
            <w:tcW w:w="1856" w:type="dxa"/>
            <w:shd w:val="clear" w:color="auto" w:fill="auto"/>
            <w:noWrap/>
            <w:vAlign w:val="center"/>
            <w:hideMark/>
          </w:tcPr>
          <w:p w:rsidR="008F27BD" w:rsidRPr="00B325A5" w:rsidRDefault="008F27BD" w:rsidP="00E8579E">
            <w:pPr>
              <w:spacing w:after="0" w:line="240" w:lineRule="auto"/>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 xml:space="preserve">      Passive</w:t>
            </w:r>
          </w:p>
        </w:tc>
        <w:tc>
          <w:tcPr>
            <w:tcW w:w="3756" w:type="dxa"/>
            <w:gridSpan w:val="3"/>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0.016</w:t>
            </w:r>
          </w:p>
        </w:tc>
        <w:tc>
          <w:tcPr>
            <w:tcW w:w="3759" w:type="dxa"/>
            <w:gridSpan w:val="3"/>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0.011</w:t>
            </w:r>
          </w:p>
        </w:tc>
      </w:tr>
      <w:tr w:rsidR="008F27BD" w:rsidRPr="00B325A5" w:rsidTr="008F27BD">
        <w:trPr>
          <w:jc w:val="center"/>
        </w:trPr>
        <w:tc>
          <w:tcPr>
            <w:tcW w:w="1856" w:type="dxa"/>
            <w:shd w:val="clear" w:color="auto" w:fill="auto"/>
            <w:noWrap/>
            <w:vAlign w:val="center"/>
            <w:hideMark/>
          </w:tcPr>
          <w:p w:rsidR="008F27BD" w:rsidRPr="00B325A5" w:rsidRDefault="008F27BD" w:rsidP="00E8579E">
            <w:pPr>
              <w:spacing w:after="0" w:line="240" w:lineRule="auto"/>
              <w:rPr>
                <w:rFonts w:ascii="Times New Roman" w:eastAsia="Times New Roman" w:hAnsi="Times New Roman" w:cs="Times New Roman"/>
                <w:color w:val="000000"/>
                <w:sz w:val="20"/>
                <w:szCs w:val="20"/>
              </w:rPr>
            </w:pPr>
          </w:p>
        </w:tc>
        <w:tc>
          <w:tcPr>
            <w:tcW w:w="3756" w:type="dxa"/>
            <w:gridSpan w:val="3"/>
            <w:shd w:val="clear" w:color="auto" w:fill="auto"/>
            <w:noWrap/>
            <w:vAlign w:val="center"/>
            <w:hideMark/>
          </w:tcPr>
          <w:p w:rsidR="008F27BD" w:rsidRPr="00B325A5" w:rsidRDefault="008F27BD" w:rsidP="00E8579E">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2.591</w:t>
            </w:r>
            <w:r w:rsidRPr="00B325A5">
              <w:rPr>
                <w:rFonts w:ascii="Times New Roman" w:hAnsi="Times New Roman" w:cs="Times New Roman" w:hint="eastAsia"/>
                <w:color w:val="000000"/>
                <w:sz w:val="20"/>
                <w:szCs w:val="20"/>
              </w:rPr>
              <w:t>)</w:t>
            </w:r>
          </w:p>
        </w:tc>
        <w:tc>
          <w:tcPr>
            <w:tcW w:w="3759" w:type="dxa"/>
            <w:gridSpan w:val="3"/>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6D08B6" w:rsidRPr="00B325A5">
              <w:rPr>
                <w:rFonts w:ascii="Times New Roman" w:hAnsi="Times New Roman" w:cs="Times New Roman" w:hint="eastAsia"/>
                <w:color w:val="000000"/>
                <w:sz w:val="20"/>
                <w:szCs w:val="20"/>
              </w:rPr>
              <w:t>3</w:t>
            </w:r>
            <w:r w:rsidRPr="00B325A5">
              <w:rPr>
                <w:rFonts w:ascii="Times New Roman" w:eastAsia="Times New Roman" w:hAnsi="Times New Roman" w:cs="Times New Roman"/>
                <w:color w:val="000000"/>
                <w:sz w:val="20"/>
                <w:szCs w:val="20"/>
              </w:rPr>
              <w:t>.351</w:t>
            </w:r>
            <w:r w:rsidRPr="00B325A5">
              <w:rPr>
                <w:rFonts w:ascii="Times New Roman" w:hAnsi="Times New Roman" w:cs="Times New Roman" w:hint="eastAsia"/>
                <w:color w:val="000000"/>
                <w:sz w:val="20"/>
                <w:szCs w:val="20"/>
              </w:rPr>
              <w:t>)</w:t>
            </w:r>
          </w:p>
        </w:tc>
      </w:tr>
      <w:tr w:rsidR="008F27BD" w:rsidRPr="00B325A5" w:rsidTr="008F27BD">
        <w:trPr>
          <w:jc w:val="center"/>
        </w:trPr>
        <w:tc>
          <w:tcPr>
            <w:tcW w:w="1856" w:type="dxa"/>
            <w:shd w:val="clear" w:color="auto" w:fill="auto"/>
            <w:noWrap/>
            <w:vAlign w:val="center"/>
            <w:hideMark/>
          </w:tcPr>
          <w:p w:rsidR="008F27BD" w:rsidRPr="00B325A5" w:rsidRDefault="008F27BD" w:rsidP="00E8579E">
            <w:pPr>
              <w:spacing w:after="0" w:line="240" w:lineRule="auto"/>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 xml:space="preserve">      Active</w:t>
            </w:r>
          </w:p>
        </w:tc>
        <w:tc>
          <w:tcPr>
            <w:tcW w:w="3756" w:type="dxa"/>
            <w:gridSpan w:val="3"/>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0.193</w:t>
            </w:r>
          </w:p>
        </w:tc>
        <w:tc>
          <w:tcPr>
            <w:tcW w:w="3759" w:type="dxa"/>
            <w:gridSpan w:val="3"/>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0.027</w:t>
            </w:r>
          </w:p>
        </w:tc>
      </w:tr>
      <w:tr w:rsidR="00A23587" w:rsidRPr="00B325A5" w:rsidTr="008F27BD">
        <w:trPr>
          <w:jc w:val="center"/>
        </w:trPr>
        <w:tc>
          <w:tcPr>
            <w:tcW w:w="1856" w:type="dxa"/>
            <w:shd w:val="clear" w:color="auto" w:fill="auto"/>
            <w:noWrap/>
            <w:vAlign w:val="center"/>
            <w:hideMark/>
          </w:tcPr>
          <w:p w:rsidR="00A23587" w:rsidRPr="00B325A5" w:rsidRDefault="00A23587" w:rsidP="00E8579E">
            <w:pPr>
              <w:spacing w:after="0" w:line="240" w:lineRule="auto"/>
              <w:rPr>
                <w:rFonts w:ascii="Times New Roman" w:eastAsia="Times New Roman" w:hAnsi="Times New Roman" w:cs="Times New Roman"/>
                <w:color w:val="000000"/>
                <w:sz w:val="20"/>
                <w:szCs w:val="20"/>
              </w:rPr>
            </w:pPr>
          </w:p>
        </w:tc>
        <w:tc>
          <w:tcPr>
            <w:tcW w:w="3756" w:type="dxa"/>
            <w:gridSpan w:val="3"/>
            <w:shd w:val="clear" w:color="auto" w:fill="auto"/>
            <w:noWrap/>
            <w:vAlign w:val="center"/>
            <w:hideMark/>
          </w:tcPr>
          <w:p w:rsidR="00A23587" w:rsidRPr="00B325A5" w:rsidRDefault="00A23587"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6D08B6" w:rsidRPr="00B325A5">
              <w:rPr>
                <w:rFonts w:ascii="Times New Roman" w:hAnsi="Times New Roman" w:cs="Times New Roman" w:hint="eastAsia"/>
                <w:color w:val="000000"/>
                <w:sz w:val="20"/>
                <w:szCs w:val="20"/>
              </w:rPr>
              <w:t>1</w:t>
            </w:r>
            <w:r w:rsidRPr="00B325A5">
              <w:rPr>
                <w:rFonts w:ascii="Times New Roman" w:eastAsia="Times New Roman" w:hAnsi="Times New Roman" w:cs="Times New Roman"/>
                <w:color w:val="000000"/>
                <w:sz w:val="20"/>
                <w:szCs w:val="20"/>
              </w:rPr>
              <w:t>.136</w:t>
            </w:r>
            <w:r w:rsidRPr="00B325A5">
              <w:rPr>
                <w:rFonts w:ascii="Times New Roman" w:hAnsi="Times New Roman" w:cs="Times New Roman" w:hint="eastAsia"/>
                <w:color w:val="000000"/>
                <w:sz w:val="20"/>
                <w:szCs w:val="20"/>
              </w:rPr>
              <w:t>)</w:t>
            </w:r>
          </w:p>
        </w:tc>
        <w:tc>
          <w:tcPr>
            <w:tcW w:w="3759" w:type="dxa"/>
            <w:gridSpan w:val="3"/>
            <w:shd w:val="clear" w:color="auto" w:fill="auto"/>
            <w:noWrap/>
            <w:vAlign w:val="center"/>
            <w:hideMark/>
          </w:tcPr>
          <w:p w:rsidR="00A23587" w:rsidRPr="00B325A5" w:rsidRDefault="00A23587"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0.360</w:t>
            </w:r>
            <w:r w:rsidRPr="00B325A5">
              <w:rPr>
                <w:rFonts w:ascii="Times New Roman" w:hAnsi="Times New Roman" w:cs="Times New Roman" w:hint="eastAsia"/>
                <w:color w:val="000000"/>
                <w:sz w:val="20"/>
                <w:szCs w:val="20"/>
              </w:rPr>
              <w:t>)</w:t>
            </w:r>
          </w:p>
        </w:tc>
      </w:tr>
      <w:tr w:rsidR="00A23587" w:rsidRPr="00B325A5" w:rsidTr="008F27BD">
        <w:trPr>
          <w:jc w:val="center"/>
        </w:trPr>
        <w:tc>
          <w:tcPr>
            <w:tcW w:w="1856" w:type="dxa"/>
            <w:shd w:val="clear" w:color="auto" w:fill="auto"/>
            <w:noWrap/>
            <w:vAlign w:val="center"/>
            <w:hideMark/>
          </w:tcPr>
          <w:p w:rsidR="00A23587" w:rsidRPr="00B325A5" w:rsidRDefault="00A23587" w:rsidP="00E8579E">
            <w:pPr>
              <w:spacing w:after="0" w:line="240" w:lineRule="auto"/>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 xml:space="preserve">      </w:t>
            </w:r>
            <w:r w:rsidRPr="00B325A5">
              <w:rPr>
                <w:rFonts w:ascii="Times New Roman" w:eastAsia="Times New Roman" w:hAnsi="Times New Roman" w:cs="Times New Roman"/>
                <w:color w:val="000000"/>
                <w:sz w:val="20"/>
                <w:szCs w:val="20"/>
              </w:rPr>
              <w:t>Diff.</w:t>
            </w:r>
          </w:p>
        </w:tc>
        <w:tc>
          <w:tcPr>
            <w:tcW w:w="3756" w:type="dxa"/>
            <w:gridSpan w:val="3"/>
            <w:shd w:val="clear" w:color="auto" w:fill="auto"/>
            <w:noWrap/>
            <w:vAlign w:val="center"/>
            <w:hideMark/>
          </w:tcPr>
          <w:p w:rsidR="00A23587" w:rsidRPr="00B325A5" w:rsidRDefault="006D08B6" w:rsidP="00E8579E">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A23587" w:rsidRPr="00B325A5">
              <w:rPr>
                <w:rFonts w:ascii="Times New Roman" w:eastAsia="Times New Roman" w:hAnsi="Times New Roman" w:cs="Times New Roman"/>
                <w:color w:val="000000"/>
                <w:sz w:val="20"/>
                <w:szCs w:val="20"/>
              </w:rPr>
              <w:t>0.</w:t>
            </w:r>
            <w:r w:rsidRPr="00B325A5">
              <w:rPr>
                <w:rFonts w:ascii="Times New Roman" w:hAnsi="Times New Roman" w:cs="Times New Roman" w:hint="eastAsia"/>
                <w:color w:val="000000"/>
                <w:sz w:val="20"/>
                <w:szCs w:val="20"/>
              </w:rPr>
              <w:t>177</w:t>
            </w:r>
          </w:p>
        </w:tc>
        <w:tc>
          <w:tcPr>
            <w:tcW w:w="3759" w:type="dxa"/>
            <w:gridSpan w:val="3"/>
            <w:shd w:val="clear" w:color="auto" w:fill="auto"/>
            <w:noWrap/>
            <w:vAlign w:val="center"/>
            <w:hideMark/>
          </w:tcPr>
          <w:p w:rsidR="00A23587" w:rsidRPr="00B325A5" w:rsidRDefault="006D08B6" w:rsidP="00E8579E">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A23587" w:rsidRPr="00B325A5">
              <w:rPr>
                <w:rFonts w:ascii="Times New Roman" w:eastAsia="Times New Roman" w:hAnsi="Times New Roman" w:cs="Times New Roman"/>
                <w:color w:val="000000"/>
                <w:sz w:val="20"/>
                <w:szCs w:val="20"/>
              </w:rPr>
              <w:t>0.0</w:t>
            </w:r>
            <w:r w:rsidRPr="00B325A5">
              <w:rPr>
                <w:rFonts w:ascii="Times New Roman" w:hAnsi="Times New Roman" w:cs="Times New Roman" w:hint="eastAsia"/>
                <w:color w:val="000000"/>
                <w:sz w:val="20"/>
                <w:szCs w:val="20"/>
              </w:rPr>
              <w:t>16</w:t>
            </w:r>
          </w:p>
        </w:tc>
      </w:tr>
      <w:tr w:rsidR="00A23587" w:rsidRPr="00B325A5" w:rsidTr="008F27BD">
        <w:trPr>
          <w:jc w:val="center"/>
        </w:trPr>
        <w:tc>
          <w:tcPr>
            <w:tcW w:w="1856" w:type="dxa"/>
            <w:shd w:val="clear" w:color="auto" w:fill="auto"/>
            <w:noWrap/>
            <w:vAlign w:val="center"/>
            <w:hideMark/>
          </w:tcPr>
          <w:p w:rsidR="00A23587" w:rsidRPr="00B325A5" w:rsidRDefault="00A23587" w:rsidP="00E8579E">
            <w:pPr>
              <w:spacing w:after="0" w:line="240" w:lineRule="auto"/>
              <w:rPr>
                <w:rFonts w:ascii="Times New Roman" w:eastAsia="Times New Roman" w:hAnsi="Times New Roman" w:cs="Times New Roman"/>
                <w:color w:val="000000"/>
                <w:sz w:val="20"/>
                <w:szCs w:val="20"/>
              </w:rPr>
            </w:pPr>
          </w:p>
        </w:tc>
        <w:tc>
          <w:tcPr>
            <w:tcW w:w="3756" w:type="dxa"/>
            <w:gridSpan w:val="3"/>
            <w:shd w:val="clear" w:color="auto" w:fill="auto"/>
            <w:noWrap/>
            <w:vAlign w:val="center"/>
            <w:hideMark/>
          </w:tcPr>
          <w:p w:rsidR="00A23587" w:rsidRPr="00B325A5" w:rsidRDefault="00A23587"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6D08B6" w:rsidRPr="00B325A5">
              <w:rPr>
                <w:rFonts w:ascii="Times New Roman" w:hAnsi="Times New Roman" w:cs="Times New Roman" w:hint="eastAsia"/>
                <w:color w:val="000000"/>
                <w:sz w:val="20"/>
                <w:szCs w:val="20"/>
              </w:rPr>
              <w:t>-1</w:t>
            </w:r>
            <w:r w:rsidRPr="00B325A5">
              <w:rPr>
                <w:rFonts w:ascii="Times New Roman" w:eastAsia="Times New Roman" w:hAnsi="Times New Roman" w:cs="Times New Roman"/>
                <w:color w:val="000000"/>
                <w:sz w:val="20"/>
                <w:szCs w:val="20"/>
              </w:rPr>
              <w:t>.521</w:t>
            </w:r>
            <w:r w:rsidRPr="00B325A5">
              <w:rPr>
                <w:rFonts w:ascii="Times New Roman" w:hAnsi="Times New Roman" w:cs="Times New Roman" w:hint="eastAsia"/>
                <w:color w:val="000000"/>
                <w:sz w:val="20"/>
                <w:szCs w:val="20"/>
              </w:rPr>
              <w:t>)</w:t>
            </w:r>
          </w:p>
        </w:tc>
        <w:tc>
          <w:tcPr>
            <w:tcW w:w="3759" w:type="dxa"/>
            <w:gridSpan w:val="3"/>
            <w:shd w:val="clear" w:color="auto" w:fill="auto"/>
            <w:noWrap/>
            <w:vAlign w:val="center"/>
            <w:hideMark/>
          </w:tcPr>
          <w:p w:rsidR="00A23587" w:rsidRPr="00B325A5" w:rsidRDefault="00A23587"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6D08B6"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1.083</w:t>
            </w:r>
            <w:r w:rsidRPr="00B325A5">
              <w:rPr>
                <w:rFonts w:ascii="Times New Roman" w:hAnsi="Times New Roman" w:cs="Times New Roman" w:hint="eastAsia"/>
                <w:color w:val="000000"/>
                <w:sz w:val="20"/>
                <w:szCs w:val="20"/>
              </w:rPr>
              <w:t>)</w:t>
            </w:r>
          </w:p>
        </w:tc>
      </w:tr>
      <w:tr w:rsidR="00A23587" w:rsidRPr="00B325A5" w:rsidTr="008F27BD">
        <w:trPr>
          <w:jc w:val="center"/>
        </w:trPr>
        <w:tc>
          <w:tcPr>
            <w:tcW w:w="1856" w:type="dxa"/>
            <w:shd w:val="clear" w:color="auto" w:fill="auto"/>
            <w:noWrap/>
            <w:vAlign w:val="center"/>
            <w:hideMark/>
          </w:tcPr>
          <w:p w:rsidR="00A23587" w:rsidRPr="00B325A5" w:rsidRDefault="00A23587" w:rsidP="00E8579E">
            <w:pPr>
              <w:spacing w:after="0" w:line="240" w:lineRule="auto"/>
              <w:rPr>
                <w:rFonts w:ascii="Times New Roman" w:eastAsia="Times New Roman" w:hAnsi="Times New Roman" w:cs="Times New Roman"/>
                <w:i/>
                <w:color w:val="000000"/>
                <w:sz w:val="20"/>
                <w:szCs w:val="20"/>
              </w:rPr>
            </w:pPr>
            <w:r w:rsidRPr="00B325A5">
              <w:rPr>
                <w:rFonts w:ascii="Times New Roman" w:hAnsi="Times New Roman" w:cs="Times New Roman" w:hint="eastAsia"/>
                <w:i/>
                <w:color w:val="000000"/>
                <w:sz w:val="20"/>
                <w:szCs w:val="20"/>
              </w:rPr>
              <w:t xml:space="preserve">   </w:t>
            </w:r>
            <w:r w:rsidRPr="00B325A5">
              <w:rPr>
                <w:rFonts w:ascii="Times New Roman" w:eastAsia="Times New Roman" w:hAnsi="Times New Roman" w:cs="Times New Roman"/>
                <w:i/>
                <w:color w:val="000000"/>
                <w:sz w:val="20"/>
                <w:szCs w:val="20"/>
              </w:rPr>
              <w:t>Skip</w:t>
            </w:r>
            <w:r w:rsidRPr="00B325A5">
              <w:rPr>
                <w:rFonts w:ascii="Times New Roman" w:hAnsi="Times New Roman" w:cs="Times New Roman" w:hint="eastAsia"/>
                <w:i/>
                <w:color w:val="000000"/>
                <w:sz w:val="20"/>
                <w:szCs w:val="20"/>
              </w:rPr>
              <w:t>-</w:t>
            </w:r>
            <w:r w:rsidRPr="00B325A5">
              <w:rPr>
                <w:rFonts w:ascii="Times New Roman" w:eastAsia="Times New Roman" w:hAnsi="Times New Roman" w:cs="Times New Roman"/>
                <w:i/>
                <w:color w:val="000000"/>
                <w:sz w:val="20"/>
                <w:szCs w:val="20"/>
              </w:rPr>
              <w:t>a</w:t>
            </w:r>
            <w:r w:rsidRPr="00B325A5">
              <w:rPr>
                <w:rFonts w:ascii="Times New Roman" w:hAnsi="Times New Roman" w:cs="Times New Roman" w:hint="eastAsia"/>
                <w:i/>
                <w:color w:val="000000"/>
                <w:sz w:val="20"/>
                <w:szCs w:val="20"/>
              </w:rPr>
              <w:t>-W</w:t>
            </w:r>
            <w:r w:rsidRPr="00B325A5">
              <w:rPr>
                <w:rFonts w:ascii="Times New Roman" w:eastAsia="Times New Roman" w:hAnsi="Times New Roman" w:cs="Times New Roman"/>
                <w:i/>
                <w:color w:val="000000"/>
                <w:sz w:val="20"/>
                <w:szCs w:val="20"/>
              </w:rPr>
              <w:t>eek</w:t>
            </w:r>
          </w:p>
        </w:tc>
        <w:tc>
          <w:tcPr>
            <w:tcW w:w="3756" w:type="dxa"/>
            <w:gridSpan w:val="3"/>
            <w:shd w:val="clear" w:color="auto" w:fill="auto"/>
            <w:noWrap/>
            <w:vAlign w:val="center"/>
            <w:hideMark/>
          </w:tcPr>
          <w:p w:rsidR="00A23587" w:rsidRPr="00B325A5" w:rsidRDefault="00A23587" w:rsidP="00E8579E">
            <w:pPr>
              <w:spacing w:after="0" w:line="240" w:lineRule="auto"/>
              <w:rPr>
                <w:rFonts w:ascii="Times New Roman" w:eastAsia="Times New Roman" w:hAnsi="Times New Roman" w:cs="Times New Roman"/>
                <w:color w:val="000000"/>
                <w:sz w:val="20"/>
                <w:szCs w:val="20"/>
              </w:rPr>
            </w:pPr>
          </w:p>
        </w:tc>
        <w:tc>
          <w:tcPr>
            <w:tcW w:w="3759" w:type="dxa"/>
            <w:gridSpan w:val="3"/>
            <w:shd w:val="clear" w:color="auto" w:fill="auto"/>
            <w:noWrap/>
            <w:vAlign w:val="center"/>
            <w:hideMark/>
          </w:tcPr>
          <w:p w:rsidR="00A23587" w:rsidRPr="00B325A5" w:rsidRDefault="00A23587" w:rsidP="00E8579E">
            <w:pPr>
              <w:spacing w:after="0" w:line="240" w:lineRule="auto"/>
              <w:jc w:val="center"/>
              <w:rPr>
                <w:rFonts w:ascii="Times New Roman" w:eastAsia="Times New Roman" w:hAnsi="Times New Roman" w:cs="Times New Roman"/>
                <w:color w:val="000000"/>
                <w:sz w:val="20"/>
                <w:szCs w:val="20"/>
              </w:rPr>
            </w:pPr>
          </w:p>
        </w:tc>
      </w:tr>
      <w:tr w:rsidR="008F27BD" w:rsidRPr="00B325A5" w:rsidTr="008F27BD">
        <w:trPr>
          <w:jc w:val="center"/>
        </w:trPr>
        <w:tc>
          <w:tcPr>
            <w:tcW w:w="1856" w:type="dxa"/>
            <w:shd w:val="clear" w:color="auto" w:fill="auto"/>
            <w:noWrap/>
            <w:vAlign w:val="center"/>
            <w:hideMark/>
          </w:tcPr>
          <w:p w:rsidR="008F27BD" w:rsidRPr="00B325A5" w:rsidRDefault="008F27BD" w:rsidP="00E8579E">
            <w:pPr>
              <w:spacing w:after="0" w:line="240" w:lineRule="auto"/>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 xml:space="preserve">      Passive</w:t>
            </w:r>
          </w:p>
        </w:tc>
        <w:tc>
          <w:tcPr>
            <w:tcW w:w="3756" w:type="dxa"/>
            <w:gridSpan w:val="3"/>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0.017</w:t>
            </w:r>
          </w:p>
        </w:tc>
        <w:tc>
          <w:tcPr>
            <w:tcW w:w="3759" w:type="dxa"/>
            <w:gridSpan w:val="3"/>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0.016</w:t>
            </w:r>
          </w:p>
        </w:tc>
      </w:tr>
      <w:tr w:rsidR="008F27BD" w:rsidRPr="00B325A5" w:rsidTr="008F27BD">
        <w:trPr>
          <w:jc w:val="center"/>
        </w:trPr>
        <w:tc>
          <w:tcPr>
            <w:tcW w:w="1856" w:type="dxa"/>
            <w:shd w:val="clear" w:color="auto" w:fill="auto"/>
            <w:noWrap/>
            <w:vAlign w:val="center"/>
            <w:hideMark/>
          </w:tcPr>
          <w:p w:rsidR="008F27BD" w:rsidRPr="00B325A5" w:rsidRDefault="008F27BD" w:rsidP="00E8579E">
            <w:pPr>
              <w:spacing w:after="0" w:line="240" w:lineRule="auto"/>
              <w:rPr>
                <w:rFonts w:ascii="Times New Roman" w:eastAsia="Times New Roman" w:hAnsi="Times New Roman" w:cs="Times New Roman"/>
                <w:color w:val="000000"/>
                <w:sz w:val="20"/>
                <w:szCs w:val="20"/>
              </w:rPr>
            </w:pPr>
          </w:p>
        </w:tc>
        <w:tc>
          <w:tcPr>
            <w:tcW w:w="3756" w:type="dxa"/>
            <w:gridSpan w:val="3"/>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2.774</w:t>
            </w:r>
            <w:r w:rsidRPr="00B325A5">
              <w:rPr>
                <w:rFonts w:ascii="Times New Roman" w:hAnsi="Times New Roman" w:cs="Times New Roman" w:hint="eastAsia"/>
                <w:color w:val="000000"/>
                <w:sz w:val="20"/>
                <w:szCs w:val="20"/>
              </w:rPr>
              <w:t>)</w:t>
            </w:r>
          </w:p>
        </w:tc>
        <w:tc>
          <w:tcPr>
            <w:tcW w:w="3759" w:type="dxa"/>
            <w:gridSpan w:val="3"/>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6D08B6" w:rsidRPr="00B325A5">
              <w:rPr>
                <w:rFonts w:ascii="Times New Roman" w:hAnsi="Times New Roman" w:cs="Times New Roman" w:hint="eastAsia"/>
                <w:color w:val="000000"/>
                <w:sz w:val="20"/>
                <w:szCs w:val="20"/>
              </w:rPr>
              <w:t>3</w:t>
            </w:r>
            <w:r w:rsidRPr="00B325A5">
              <w:rPr>
                <w:rFonts w:ascii="Times New Roman" w:eastAsia="Times New Roman" w:hAnsi="Times New Roman" w:cs="Times New Roman"/>
                <w:color w:val="000000"/>
                <w:sz w:val="20"/>
                <w:szCs w:val="20"/>
              </w:rPr>
              <w:t>.956</w:t>
            </w:r>
            <w:r w:rsidRPr="00B325A5">
              <w:rPr>
                <w:rFonts w:ascii="Times New Roman" w:hAnsi="Times New Roman" w:cs="Times New Roman" w:hint="eastAsia"/>
                <w:color w:val="000000"/>
                <w:sz w:val="20"/>
                <w:szCs w:val="20"/>
              </w:rPr>
              <w:t>)</w:t>
            </w:r>
          </w:p>
        </w:tc>
      </w:tr>
      <w:tr w:rsidR="008F27BD" w:rsidRPr="00B325A5" w:rsidTr="008F27BD">
        <w:trPr>
          <w:jc w:val="center"/>
        </w:trPr>
        <w:tc>
          <w:tcPr>
            <w:tcW w:w="1856" w:type="dxa"/>
            <w:shd w:val="clear" w:color="auto" w:fill="auto"/>
            <w:noWrap/>
            <w:vAlign w:val="center"/>
            <w:hideMark/>
          </w:tcPr>
          <w:p w:rsidR="008F27BD" w:rsidRPr="00B325A5" w:rsidRDefault="008F27BD" w:rsidP="00E8579E">
            <w:pPr>
              <w:spacing w:after="0" w:line="240" w:lineRule="auto"/>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 xml:space="preserve">      Active</w:t>
            </w:r>
          </w:p>
        </w:tc>
        <w:tc>
          <w:tcPr>
            <w:tcW w:w="3756" w:type="dxa"/>
            <w:gridSpan w:val="3"/>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0.179</w:t>
            </w:r>
          </w:p>
        </w:tc>
        <w:tc>
          <w:tcPr>
            <w:tcW w:w="3759" w:type="dxa"/>
            <w:gridSpan w:val="3"/>
            <w:shd w:val="clear" w:color="auto" w:fill="auto"/>
            <w:noWrap/>
            <w:vAlign w:val="center"/>
            <w:hideMark/>
          </w:tcPr>
          <w:p w:rsidR="008F27BD" w:rsidRPr="00B325A5" w:rsidRDefault="008F27BD"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0.021</w:t>
            </w:r>
          </w:p>
        </w:tc>
      </w:tr>
      <w:tr w:rsidR="00A23587" w:rsidRPr="00B325A5" w:rsidTr="008F27BD">
        <w:trPr>
          <w:jc w:val="center"/>
        </w:trPr>
        <w:tc>
          <w:tcPr>
            <w:tcW w:w="1856" w:type="dxa"/>
            <w:shd w:val="clear" w:color="auto" w:fill="auto"/>
            <w:noWrap/>
            <w:vAlign w:val="center"/>
            <w:hideMark/>
          </w:tcPr>
          <w:p w:rsidR="00A23587" w:rsidRPr="00B325A5" w:rsidRDefault="00A23587" w:rsidP="00E8579E">
            <w:pPr>
              <w:spacing w:after="0" w:line="240" w:lineRule="auto"/>
              <w:rPr>
                <w:rFonts w:ascii="Times New Roman" w:eastAsia="Times New Roman" w:hAnsi="Times New Roman" w:cs="Times New Roman"/>
                <w:color w:val="000000"/>
                <w:sz w:val="20"/>
                <w:szCs w:val="20"/>
              </w:rPr>
            </w:pPr>
          </w:p>
        </w:tc>
        <w:tc>
          <w:tcPr>
            <w:tcW w:w="3756" w:type="dxa"/>
            <w:gridSpan w:val="3"/>
            <w:shd w:val="clear" w:color="auto" w:fill="auto"/>
            <w:noWrap/>
            <w:vAlign w:val="center"/>
            <w:hideMark/>
          </w:tcPr>
          <w:p w:rsidR="00A23587" w:rsidRPr="00B325A5" w:rsidRDefault="00A23587"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6D08B6" w:rsidRPr="00B325A5">
              <w:rPr>
                <w:rFonts w:ascii="Times New Roman" w:hAnsi="Times New Roman" w:cs="Times New Roman" w:hint="eastAsia"/>
                <w:color w:val="000000"/>
                <w:sz w:val="20"/>
                <w:szCs w:val="20"/>
              </w:rPr>
              <w:t>0</w:t>
            </w:r>
            <w:r w:rsidRPr="00B325A5">
              <w:rPr>
                <w:rFonts w:ascii="Times New Roman" w:eastAsia="Times New Roman" w:hAnsi="Times New Roman" w:cs="Times New Roman"/>
                <w:color w:val="000000"/>
                <w:sz w:val="20"/>
                <w:szCs w:val="20"/>
              </w:rPr>
              <w:t>.960</w:t>
            </w:r>
            <w:r w:rsidRPr="00B325A5">
              <w:rPr>
                <w:rFonts w:ascii="Times New Roman" w:hAnsi="Times New Roman" w:cs="Times New Roman" w:hint="eastAsia"/>
                <w:color w:val="000000"/>
                <w:sz w:val="20"/>
                <w:szCs w:val="20"/>
              </w:rPr>
              <w:t>)</w:t>
            </w:r>
          </w:p>
        </w:tc>
        <w:tc>
          <w:tcPr>
            <w:tcW w:w="3759" w:type="dxa"/>
            <w:gridSpan w:val="3"/>
            <w:shd w:val="clear" w:color="auto" w:fill="auto"/>
            <w:noWrap/>
            <w:vAlign w:val="center"/>
            <w:hideMark/>
          </w:tcPr>
          <w:p w:rsidR="00A23587" w:rsidRPr="00B325A5" w:rsidRDefault="00A23587"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0.281</w:t>
            </w:r>
            <w:r w:rsidRPr="00B325A5">
              <w:rPr>
                <w:rFonts w:ascii="Times New Roman" w:hAnsi="Times New Roman" w:cs="Times New Roman" w:hint="eastAsia"/>
                <w:color w:val="000000"/>
                <w:sz w:val="20"/>
                <w:szCs w:val="20"/>
              </w:rPr>
              <w:t>)</w:t>
            </w:r>
          </w:p>
        </w:tc>
      </w:tr>
      <w:tr w:rsidR="00A23587" w:rsidRPr="00B325A5" w:rsidTr="008F27BD">
        <w:trPr>
          <w:jc w:val="center"/>
        </w:trPr>
        <w:tc>
          <w:tcPr>
            <w:tcW w:w="1856" w:type="dxa"/>
            <w:shd w:val="clear" w:color="auto" w:fill="auto"/>
            <w:noWrap/>
            <w:vAlign w:val="center"/>
            <w:hideMark/>
          </w:tcPr>
          <w:p w:rsidR="00A23587" w:rsidRPr="00B325A5" w:rsidRDefault="00A23587" w:rsidP="00E8579E">
            <w:pPr>
              <w:spacing w:after="0" w:line="240" w:lineRule="auto"/>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 xml:space="preserve">      </w:t>
            </w:r>
            <w:r w:rsidRPr="00B325A5">
              <w:rPr>
                <w:rFonts w:ascii="Times New Roman" w:eastAsia="Times New Roman" w:hAnsi="Times New Roman" w:cs="Times New Roman"/>
                <w:color w:val="000000"/>
                <w:sz w:val="20"/>
                <w:szCs w:val="20"/>
              </w:rPr>
              <w:t>Diff.</w:t>
            </w:r>
          </w:p>
        </w:tc>
        <w:tc>
          <w:tcPr>
            <w:tcW w:w="3756" w:type="dxa"/>
            <w:gridSpan w:val="3"/>
            <w:shd w:val="clear" w:color="auto" w:fill="auto"/>
            <w:noWrap/>
            <w:vAlign w:val="center"/>
            <w:hideMark/>
          </w:tcPr>
          <w:p w:rsidR="00A23587" w:rsidRPr="00B325A5" w:rsidRDefault="006D08B6" w:rsidP="00E8579E">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A23587" w:rsidRPr="00B325A5">
              <w:rPr>
                <w:rFonts w:ascii="Times New Roman" w:eastAsia="Times New Roman" w:hAnsi="Times New Roman" w:cs="Times New Roman"/>
                <w:color w:val="000000"/>
                <w:sz w:val="20"/>
                <w:szCs w:val="20"/>
              </w:rPr>
              <w:t>0.</w:t>
            </w:r>
            <w:r w:rsidRPr="00B325A5">
              <w:rPr>
                <w:rFonts w:ascii="Times New Roman" w:hAnsi="Times New Roman" w:cs="Times New Roman" w:hint="eastAsia"/>
                <w:color w:val="000000"/>
                <w:sz w:val="20"/>
                <w:szCs w:val="20"/>
              </w:rPr>
              <w:t>162</w:t>
            </w:r>
          </w:p>
        </w:tc>
        <w:tc>
          <w:tcPr>
            <w:tcW w:w="3759" w:type="dxa"/>
            <w:gridSpan w:val="3"/>
            <w:shd w:val="clear" w:color="auto" w:fill="auto"/>
            <w:noWrap/>
            <w:vAlign w:val="center"/>
            <w:hideMark/>
          </w:tcPr>
          <w:p w:rsidR="00A23587" w:rsidRPr="00B325A5" w:rsidRDefault="006D08B6" w:rsidP="00E8579E">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A23587" w:rsidRPr="00B325A5">
              <w:rPr>
                <w:rFonts w:ascii="Times New Roman" w:eastAsia="Times New Roman" w:hAnsi="Times New Roman" w:cs="Times New Roman"/>
                <w:color w:val="000000"/>
                <w:sz w:val="20"/>
                <w:szCs w:val="20"/>
              </w:rPr>
              <w:t>0.0</w:t>
            </w:r>
            <w:r w:rsidRPr="00B325A5">
              <w:rPr>
                <w:rFonts w:ascii="Times New Roman" w:hAnsi="Times New Roman" w:cs="Times New Roman" w:hint="eastAsia"/>
                <w:color w:val="000000"/>
                <w:sz w:val="20"/>
                <w:szCs w:val="20"/>
              </w:rPr>
              <w:t>05</w:t>
            </w:r>
          </w:p>
        </w:tc>
      </w:tr>
      <w:tr w:rsidR="00A23587" w:rsidRPr="00B325A5" w:rsidTr="008F27BD">
        <w:trPr>
          <w:jc w:val="center"/>
        </w:trPr>
        <w:tc>
          <w:tcPr>
            <w:tcW w:w="1856" w:type="dxa"/>
            <w:shd w:val="clear" w:color="auto" w:fill="auto"/>
            <w:noWrap/>
            <w:vAlign w:val="center"/>
            <w:hideMark/>
          </w:tcPr>
          <w:p w:rsidR="00A23587" w:rsidRPr="00B325A5" w:rsidRDefault="00A23587" w:rsidP="00E8579E">
            <w:pPr>
              <w:spacing w:after="0" w:line="240" w:lineRule="auto"/>
              <w:rPr>
                <w:rFonts w:ascii="Times New Roman" w:eastAsia="Times New Roman" w:hAnsi="Times New Roman" w:cs="Times New Roman"/>
                <w:color w:val="000000"/>
                <w:sz w:val="20"/>
                <w:szCs w:val="20"/>
              </w:rPr>
            </w:pPr>
          </w:p>
        </w:tc>
        <w:tc>
          <w:tcPr>
            <w:tcW w:w="3756" w:type="dxa"/>
            <w:gridSpan w:val="3"/>
            <w:shd w:val="clear" w:color="auto" w:fill="auto"/>
            <w:noWrap/>
            <w:vAlign w:val="center"/>
            <w:hideMark/>
          </w:tcPr>
          <w:p w:rsidR="00A23587" w:rsidRPr="00B325A5" w:rsidRDefault="00A23587"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6D08B6" w:rsidRPr="00B325A5">
              <w:rPr>
                <w:rFonts w:ascii="Times New Roman" w:hAnsi="Times New Roman" w:cs="Times New Roman" w:hint="eastAsia"/>
                <w:color w:val="000000"/>
                <w:sz w:val="20"/>
                <w:szCs w:val="20"/>
              </w:rPr>
              <w:t>-1</w:t>
            </w:r>
            <w:r w:rsidRPr="00B325A5">
              <w:rPr>
                <w:rFonts w:ascii="Times New Roman" w:eastAsia="Times New Roman" w:hAnsi="Times New Roman" w:cs="Times New Roman"/>
                <w:color w:val="000000"/>
                <w:sz w:val="20"/>
                <w:szCs w:val="20"/>
              </w:rPr>
              <w:t>.103</w:t>
            </w:r>
            <w:r w:rsidRPr="00B325A5">
              <w:rPr>
                <w:rFonts w:ascii="Times New Roman" w:hAnsi="Times New Roman" w:cs="Times New Roman" w:hint="eastAsia"/>
                <w:color w:val="000000"/>
                <w:sz w:val="20"/>
                <w:szCs w:val="20"/>
              </w:rPr>
              <w:t>)</w:t>
            </w:r>
          </w:p>
        </w:tc>
        <w:tc>
          <w:tcPr>
            <w:tcW w:w="3759" w:type="dxa"/>
            <w:gridSpan w:val="3"/>
            <w:shd w:val="clear" w:color="auto" w:fill="auto"/>
            <w:noWrap/>
            <w:vAlign w:val="center"/>
            <w:hideMark/>
          </w:tcPr>
          <w:p w:rsidR="00A23587" w:rsidRPr="00B325A5" w:rsidRDefault="00A23587"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006D08B6"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1.058</w:t>
            </w:r>
            <w:r w:rsidRPr="00B325A5">
              <w:rPr>
                <w:rFonts w:ascii="Times New Roman" w:hAnsi="Times New Roman" w:cs="Times New Roman" w:hint="eastAsia"/>
                <w:color w:val="000000"/>
                <w:sz w:val="20"/>
                <w:szCs w:val="20"/>
              </w:rPr>
              <w:t>)</w:t>
            </w:r>
          </w:p>
        </w:tc>
      </w:tr>
    </w:tbl>
    <w:p w:rsidR="006D3C18" w:rsidRPr="00B325A5" w:rsidRDefault="007B47AE" w:rsidP="00E8579E">
      <w:pPr>
        <w:spacing w:line="240" w:lineRule="auto"/>
        <w:jc w:val="both"/>
        <w:rPr>
          <w:rFonts w:ascii="Times New Roman" w:hAnsi="Times New Roman" w:cs="Times New Roman"/>
          <w:sz w:val="20"/>
          <w:szCs w:val="20"/>
        </w:rPr>
      </w:pPr>
      <w:r w:rsidRPr="00B325A5">
        <w:rPr>
          <w:rFonts w:ascii="Times New Roman" w:hAnsi="Times New Roman" w:cs="Times New Roman"/>
          <w:sz w:val="20"/>
          <w:szCs w:val="20"/>
        </w:rPr>
        <w:t xml:space="preserve">Note: Table </w:t>
      </w:r>
      <w:r w:rsidR="008F27BD" w:rsidRPr="00B325A5">
        <w:rPr>
          <w:rFonts w:ascii="Times New Roman" w:hAnsi="Times New Roman" w:cs="Times New Roman" w:hint="eastAsia"/>
          <w:sz w:val="20"/>
          <w:szCs w:val="20"/>
        </w:rPr>
        <w:t>7</w:t>
      </w:r>
      <w:r w:rsidRPr="00B325A5">
        <w:rPr>
          <w:rFonts w:ascii="Times New Roman" w:hAnsi="Times New Roman" w:cs="Times New Roman" w:hint="eastAsia"/>
          <w:sz w:val="20"/>
          <w:szCs w:val="20"/>
        </w:rPr>
        <w:t xml:space="preserve"> reports average profits in percentages to trading strategies </w:t>
      </w:r>
      <w:r w:rsidRPr="00B325A5">
        <w:rPr>
          <w:rFonts w:ascii="Times New Roman" w:eastAsia="PMingLiU" w:hAnsi="Times New Roman" w:cs="Times New Roman" w:hint="eastAsia"/>
          <w:sz w:val="20"/>
          <w:szCs w:val="20"/>
          <w:lang w:eastAsia="zh-HK"/>
        </w:rPr>
        <w:t xml:space="preserve">across </w:t>
      </w:r>
      <w:r w:rsidR="008F27BD" w:rsidRPr="00B325A5">
        <w:rPr>
          <w:rFonts w:ascii="Times New Roman" w:hAnsi="Times New Roman" w:cs="Times New Roman" w:hint="eastAsia"/>
          <w:sz w:val="20"/>
          <w:szCs w:val="20"/>
        </w:rPr>
        <w:t>passively-</w:t>
      </w:r>
      <w:r w:rsidR="008F27BD" w:rsidRPr="00B325A5">
        <w:rPr>
          <w:rFonts w:ascii="Times New Roman" w:eastAsia="PMingLiU" w:hAnsi="Times New Roman" w:cs="Times New Roman" w:hint="eastAsia"/>
          <w:sz w:val="20"/>
          <w:szCs w:val="20"/>
          <w:lang w:eastAsia="zh-HK"/>
        </w:rPr>
        <w:t xml:space="preserve"> and </w:t>
      </w:r>
      <w:r w:rsidR="008F27BD" w:rsidRPr="00B325A5">
        <w:rPr>
          <w:rFonts w:ascii="Times New Roman" w:hAnsi="Times New Roman" w:cs="Times New Roman" w:hint="eastAsia"/>
          <w:sz w:val="20"/>
          <w:szCs w:val="20"/>
        </w:rPr>
        <w:t xml:space="preserve">actively-managed </w:t>
      </w:r>
      <w:r w:rsidRPr="00B325A5">
        <w:rPr>
          <w:rFonts w:ascii="Times New Roman" w:eastAsia="PMingLiU" w:hAnsi="Times New Roman" w:cs="Times New Roman" w:hint="eastAsia"/>
          <w:sz w:val="20"/>
          <w:szCs w:val="20"/>
          <w:lang w:eastAsia="zh-HK"/>
        </w:rPr>
        <w:t>ET</w:t>
      </w:r>
      <w:r w:rsidR="00BA3C89" w:rsidRPr="00B325A5">
        <w:rPr>
          <w:rFonts w:ascii="Times New Roman" w:hAnsi="Times New Roman" w:cs="Times New Roman" w:hint="eastAsia"/>
          <w:sz w:val="20"/>
          <w:szCs w:val="20"/>
        </w:rPr>
        <w:t>F</w:t>
      </w:r>
      <w:r w:rsidRPr="00B325A5">
        <w:rPr>
          <w:rFonts w:ascii="Times New Roman" w:eastAsia="PMingLiU" w:hAnsi="Times New Roman" w:cs="Times New Roman" w:hint="eastAsia"/>
          <w:sz w:val="20"/>
          <w:szCs w:val="20"/>
          <w:lang w:eastAsia="zh-HK"/>
        </w:rPr>
        <w:t>s</w:t>
      </w:r>
      <w:r w:rsidR="00D82450" w:rsidRPr="00B325A5">
        <w:rPr>
          <w:rFonts w:ascii="Times New Roman" w:hAnsi="Times New Roman" w:cs="Times New Roman" w:hint="eastAsia"/>
          <w:sz w:val="20"/>
          <w:szCs w:val="20"/>
        </w:rPr>
        <w:t xml:space="preserve">. In Panel A, contrarian strategies are </w:t>
      </w:r>
      <w:r w:rsidR="00D82450" w:rsidRPr="00B325A5">
        <w:rPr>
          <w:rFonts w:ascii="Times New Roman" w:hAnsi="Times New Roman" w:cs="Times New Roman"/>
          <w:sz w:val="20"/>
          <w:szCs w:val="20"/>
        </w:rPr>
        <w:t>formulated</w:t>
      </w:r>
      <w:r w:rsidR="00D82450" w:rsidRPr="00B325A5">
        <w:rPr>
          <w:rFonts w:ascii="Times New Roman" w:hAnsi="Times New Roman" w:cs="Times New Roman" w:hint="eastAsia"/>
          <w:sz w:val="20"/>
          <w:szCs w:val="20"/>
        </w:rPr>
        <w:t xml:space="preserve"> by forming portfolios based on </w:t>
      </w:r>
      <w:r w:rsidRPr="00B325A5">
        <w:rPr>
          <w:rFonts w:ascii="Times New Roman" w:hAnsi="Times New Roman" w:cs="Times New Roman" w:hint="eastAsia"/>
          <w:sz w:val="20"/>
          <w:szCs w:val="20"/>
        </w:rPr>
        <w:t xml:space="preserve">past 1-week </w:t>
      </w:r>
      <w:r w:rsidR="000A0AB1" w:rsidRPr="00B325A5">
        <w:rPr>
          <w:rFonts w:ascii="Times New Roman" w:hAnsi="Times New Roman" w:cs="Times New Roman" w:hint="eastAsia"/>
          <w:sz w:val="20"/>
          <w:szCs w:val="20"/>
        </w:rPr>
        <w:t>or</w:t>
      </w:r>
      <w:r w:rsidRPr="00B325A5">
        <w:rPr>
          <w:rFonts w:ascii="Times New Roman" w:hAnsi="Times New Roman" w:cs="Times New Roman" w:hint="eastAsia"/>
          <w:sz w:val="20"/>
          <w:szCs w:val="20"/>
        </w:rPr>
        <w:t xml:space="preserve"> 4-week returns.</w:t>
      </w:r>
      <w:r w:rsidR="00D82450" w:rsidRPr="00B325A5">
        <w:rPr>
          <w:rFonts w:ascii="Times New Roman" w:hAnsi="Times New Roman" w:cs="Times New Roman" w:hint="eastAsia"/>
          <w:sz w:val="20"/>
          <w:szCs w:val="20"/>
        </w:rPr>
        <w:t xml:space="preserve"> In Panel C,</w:t>
      </w:r>
      <w:r w:rsidRPr="00B325A5">
        <w:rPr>
          <w:rFonts w:ascii="Times New Roman" w:hAnsi="Times New Roman" w:cs="Times New Roman" w:hint="eastAsia"/>
          <w:sz w:val="20"/>
          <w:szCs w:val="20"/>
        </w:rPr>
        <w:t xml:space="preserve"> </w:t>
      </w:r>
      <w:r w:rsidR="00D82450" w:rsidRPr="00B325A5">
        <w:rPr>
          <w:rFonts w:ascii="Times New Roman" w:hAnsi="Times New Roman" w:cs="Times New Roman" w:hint="eastAsia"/>
          <w:sz w:val="20"/>
          <w:szCs w:val="20"/>
        </w:rPr>
        <w:t xml:space="preserve">momentum strategies are </w:t>
      </w:r>
      <w:r w:rsidR="00D82450" w:rsidRPr="00B325A5">
        <w:rPr>
          <w:rFonts w:ascii="Times New Roman" w:hAnsi="Times New Roman" w:cs="Times New Roman"/>
          <w:sz w:val="20"/>
          <w:szCs w:val="20"/>
        </w:rPr>
        <w:t>formulated</w:t>
      </w:r>
      <w:r w:rsidR="00D82450" w:rsidRPr="00B325A5">
        <w:rPr>
          <w:rFonts w:ascii="Times New Roman" w:hAnsi="Times New Roman" w:cs="Times New Roman" w:hint="eastAsia"/>
          <w:sz w:val="20"/>
          <w:szCs w:val="20"/>
        </w:rPr>
        <w:t xml:space="preserve"> by forming portfolios based on past 26-week and 1-week returns. </w:t>
      </w:r>
      <w:r w:rsidRPr="00B325A5">
        <w:rPr>
          <w:rFonts w:ascii="Times New Roman" w:eastAsia="PMingLiU" w:hAnsi="Times New Roman" w:cs="Times New Roman" w:hint="eastAsia"/>
          <w:sz w:val="20"/>
          <w:szCs w:val="20"/>
          <w:lang w:eastAsia="zh-HK"/>
        </w:rPr>
        <w:t>[</w:t>
      </w:r>
      <w:r w:rsidRPr="00B325A5">
        <w:rPr>
          <w:rFonts w:ascii="Times New Roman" w:eastAsia="PMingLiU" w:hAnsi="Times New Roman" w:cs="Times New Roman" w:hint="eastAsia"/>
          <w:i/>
          <w:sz w:val="20"/>
          <w:szCs w:val="20"/>
          <w:lang w:eastAsia="zh-HK"/>
        </w:rPr>
        <w:t>m</w:t>
      </w:r>
      <w:r w:rsidRPr="00B325A5">
        <w:rPr>
          <w:rFonts w:ascii="Times New Roman" w:eastAsia="PMingLiU" w:hAnsi="Times New Roman" w:cs="Times New Roman" w:hint="eastAsia"/>
          <w:i/>
          <w:color w:val="000000"/>
          <w:sz w:val="20"/>
          <w:szCs w:val="20"/>
          <w:lang w:eastAsia="zh-HK"/>
        </w:rPr>
        <w:t xml:space="preserve"> </w:t>
      </w:r>
      <w:r w:rsidRPr="00B325A5">
        <w:rPr>
          <w:rFonts w:ascii="Times New Roman" w:eastAsia="PMingLiU" w:hAnsi="Times New Roman" w:cs="Times New Roman" w:hint="eastAsia"/>
          <w:color w:val="000000"/>
          <w:sz w:val="20"/>
          <w:szCs w:val="20"/>
          <w:lang w:eastAsia="zh-HK"/>
        </w:rPr>
        <w:t>x</w:t>
      </w:r>
      <w:r w:rsidRPr="00B325A5">
        <w:rPr>
          <w:rFonts w:ascii="Times New Roman" w:eastAsia="PMingLiU" w:hAnsi="Times New Roman" w:cs="Times New Roman" w:hint="eastAsia"/>
          <w:i/>
          <w:sz w:val="20"/>
          <w:szCs w:val="20"/>
          <w:lang w:eastAsia="zh-HK"/>
        </w:rPr>
        <w:t xml:space="preserve"> n</w:t>
      </w:r>
      <w:r w:rsidRPr="00B325A5">
        <w:rPr>
          <w:rFonts w:ascii="Times New Roman" w:eastAsia="PMingLiU" w:hAnsi="Times New Roman" w:cs="Times New Roman" w:hint="eastAsia"/>
          <w:sz w:val="20"/>
          <w:szCs w:val="20"/>
          <w:lang w:eastAsia="zh-HK"/>
        </w:rPr>
        <w:t xml:space="preserve">] represents a strategy that sorts shares into quintiles in </w:t>
      </w:r>
      <w:r w:rsidR="00B325A5">
        <w:rPr>
          <w:rFonts w:ascii="Times New Roman" w:hAnsi="Times New Roman" w:cs="Times New Roman" w:hint="eastAsia"/>
          <w:sz w:val="20"/>
          <w:szCs w:val="20"/>
        </w:rPr>
        <w:t>accordance with</w:t>
      </w:r>
      <w:r w:rsidRPr="00B325A5">
        <w:rPr>
          <w:rFonts w:ascii="Times New Roman" w:eastAsia="PMingLiU" w:hAnsi="Times New Roman" w:cs="Times New Roman" w:hint="eastAsia"/>
          <w:sz w:val="20"/>
          <w:szCs w:val="20"/>
          <w:lang w:eastAsia="zh-HK"/>
        </w:rPr>
        <w:t xml:space="preserve"> past returns over </w:t>
      </w:r>
      <w:r w:rsidRPr="00B325A5">
        <w:rPr>
          <w:rFonts w:ascii="Times New Roman" w:eastAsia="PMingLiU" w:hAnsi="Times New Roman" w:cs="Times New Roman" w:hint="eastAsia"/>
          <w:i/>
          <w:sz w:val="20"/>
          <w:szCs w:val="20"/>
          <w:lang w:eastAsia="zh-HK"/>
        </w:rPr>
        <w:t>t-m</w:t>
      </w:r>
      <w:r w:rsidRPr="00B325A5">
        <w:rPr>
          <w:rFonts w:ascii="Times New Roman" w:eastAsia="PMingLiU" w:hAnsi="Times New Roman" w:cs="Times New Roman" w:hint="eastAsia"/>
          <w:sz w:val="20"/>
          <w:szCs w:val="20"/>
          <w:lang w:eastAsia="zh-HK"/>
        </w:rPr>
        <w:t xml:space="preserve"> to </w:t>
      </w:r>
      <w:r w:rsidRPr="00B325A5">
        <w:rPr>
          <w:rFonts w:ascii="Times New Roman" w:eastAsia="PMingLiU" w:hAnsi="Times New Roman" w:cs="Times New Roman" w:hint="eastAsia"/>
          <w:i/>
          <w:sz w:val="20"/>
          <w:szCs w:val="20"/>
          <w:lang w:eastAsia="zh-HK"/>
        </w:rPr>
        <w:t xml:space="preserve">t </w:t>
      </w:r>
      <w:r w:rsidRPr="00B325A5">
        <w:rPr>
          <w:rFonts w:ascii="Times New Roman" w:eastAsia="PMingLiU" w:hAnsi="Times New Roman" w:cs="Times New Roman" w:hint="eastAsia"/>
          <w:sz w:val="20"/>
          <w:szCs w:val="20"/>
          <w:lang w:eastAsia="zh-HK"/>
        </w:rPr>
        <w:t xml:space="preserve">and then ships a week (Skip-a-week) or not (No skip) and then holds the shares for </w:t>
      </w:r>
      <w:r w:rsidRPr="00B325A5">
        <w:rPr>
          <w:rFonts w:ascii="Times New Roman" w:eastAsia="PMingLiU" w:hAnsi="Times New Roman" w:cs="Times New Roman" w:hint="eastAsia"/>
          <w:i/>
          <w:sz w:val="20"/>
          <w:szCs w:val="20"/>
          <w:lang w:eastAsia="zh-HK"/>
        </w:rPr>
        <w:t>n</w:t>
      </w:r>
      <w:r w:rsidRPr="00B325A5">
        <w:rPr>
          <w:rFonts w:ascii="Times New Roman" w:eastAsia="PMingLiU" w:hAnsi="Times New Roman" w:cs="Times New Roman" w:hint="eastAsia"/>
          <w:sz w:val="20"/>
          <w:szCs w:val="20"/>
          <w:lang w:eastAsia="zh-HK"/>
        </w:rPr>
        <w:t xml:space="preserve"> weeks. </w:t>
      </w:r>
      <w:r w:rsidRPr="00B325A5">
        <w:rPr>
          <w:rFonts w:ascii="Times New Roman" w:eastAsia="PMingLiU" w:hAnsi="Times New Roman" w:cs="Times New Roman"/>
          <w:sz w:val="20"/>
          <w:szCs w:val="20"/>
          <w:lang w:eastAsia="zh-HK"/>
        </w:rPr>
        <w:t>T</w:t>
      </w:r>
      <w:r w:rsidRPr="00B325A5">
        <w:rPr>
          <w:rFonts w:ascii="Times New Roman" w:eastAsia="PMingLiU" w:hAnsi="Times New Roman" w:cs="Times New Roman" w:hint="eastAsia"/>
          <w:sz w:val="20"/>
          <w:szCs w:val="20"/>
          <w:lang w:eastAsia="zh-HK"/>
        </w:rPr>
        <w:t>he t-statistics for hypotheses testing that profits are significantly different from zero are given in the parentheses.</w:t>
      </w:r>
    </w:p>
    <w:p w:rsidR="008F27BD" w:rsidRPr="00081BBF" w:rsidRDefault="008F27BD" w:rsidP="00E8579E">
      <w:pPr>
        <w:spacing w:line="240" w:lineRule="auto"/>
        <w:jc w:val="both"/>
        <w:rPr>
          <w:rFonts w:ascii="Times New Roman" w:hAnsi="Times New Roman" w:cs="Times New Roman"/>
          <w:sz w:val="24"/>
          <w:szCs w:val="24"/>
        </w:rPr>
        <w:sectPr w:rsidR="008F27BD" w:rsidRPr="00081BBF" w:rsidSect="003F32FE">
          <w:footnotePr>
            <w:numFmt w:val="chicago"/>
            <w:numRestart w:val="eachSect"/>
          </w:footnotePr>
          <w:pgSz w:w="12240" w:h="15840"/>
          <w:pgMar w:top="1440" w:right="1440" w:bottom="1440" w:left="1440" w:header="708" w:footer="708" w:gutter="0"/>
          <w:cols w:space="708"/>
          <w:docGrid w:linePitch="360"/>
        </w:sectPr>
      </w:pPr>
    </w:p>
    <w:p w:rsidR="006D3C18" w:rsidRPr="00081BBF" w:rsidRDefault="006D3C18" w:rsidP="00E8579E">
      <w:pPr>
        <w:spacing w:line="240" w:lineRule="auto"/>
        <w:jc w:val="center"/>
        <w:rPr>
          <w:rFonts w:ascii="Times New Roman" w:hAnsi="Times New Roman" w:cs="Times New Roman"/>
          <w:b/>
          <w:sz w:val="24"/>
          <w:szCs w:val="24"/>
        </w:rPr>
      </w:pPr>
      <w:r w:rsidRPr="00081BBF">
        <w:rPr>
          <w:rFonts w:ascii="Times New Roman" w:hAnsi="Times New Roman" w:cs="Times New Roman"/>
          <w:b/>
          <w:sz w:val="24"/>
          <w:szCs w:val="24"/>
        </w:rPr>
        <w:lastRenderedPageBreak/>
        <w:t xml:space="preserve">Table </w:t>
      </w:r>
      <w:r w:rsidRPr="00081BBF">
        <w:rPr>
          <w:rFonts w:ascii="Times New Roman" w:hAnsi="Times New Roman" w:cs="Times New Roman" w:hint="eastAsia"/>
          <w:b/>
          <w:sz w:val="24"/>
          <w:szCs w:val="24"/>
        </w:rPr>
        <w:t>8</w:t>
      </w:r>
      <w:r w:rsidRPr="00081BBF">
        <w:rPr>
          <w:rFonts w:ascii="Times New Roman" w:eastAsia="PMingLiU" w:hAnsi="Times New Roman" w:cs="Times New Roman" w:hint="eastAsia"/>
          <w:b/>
          <w:sz w:val="24"/>
          <w:szCs w:val="24"/>
          <w:lang w:eastAsia="zh-HK"/>
        </w:rPr>
        <w:t xml:space="preserve"> </w:t>
      </w:r>
      <w:r w:rsidRPr="00081BBF">
        <w:rPr>
          <w:rFonts w:ascii="Times New Roman" w:hAnsi="Times New Roman" w:cs="Times New Roman" w:hint="eastAsia"/>
          <w:b/>
          <w:sz w:val="24"/>
          <w:szCs w:val="24"/>
        </w:rPr>
        <w:t>Trading costs</w:t>
      </w:r>
      <w:r w:rsidRPr="00081BBF">
        <w:rPr>
          <w:rFonts w:ascii="Times New Roman" w:eastAsia="PMingLiU" w:hAnsi="Times New Roman" w:cs="Times New Roman" w:hint="eastAsia"/>
          <w:b/>
          <w:sz w:val="24"/>
          <w:szCs w:val="24"/>
          <w:lang w:eastAsia="zh-HK"/>
        </w:rPr>
        <w:t xml:space="preserve"> </w:t>
      </w:r>
      <w:r w:rsidRPr="00081BBF">
        <w:rPr>
          <w:rFonts w:ascii="Times New Roman" w:hAnsi="Times New Roman" w:cs="Times New Roman"/>
          <w:b/>
          <w:sz w:val="24"/>
          <w:szCs w:val="24"/>
        </w:rPr>
        <w:t xml:space="preserve">between </w:t>
      </w:r>
      <w:r w:rsidRPr="00081BBF">
        <w:rPr>
          <w:rFonts w:ascii="Times New Roman" w:hAnsi="Times New Roman" w:cs="Times New Roman" w:hint="eastAsia"/>
          <w:b/>
          <w:sz w:val="24"/>
          <w:szCs w:val="24"/>
        </w:rPr>
        <w:t>passively-</w:t>
      </w:r>
      <w:r w:rsidRPr="00081BBF">
        <w:rPr>
          <w:rFonts w:ascii="Times New Roman" w:hAnsi="Times New Roman" w:cs="Times New Roman"/>
          <w:b/>
          <w:sz w:val="24"/>
          <w:szCs w:val="24"/>
        </w:rPr>
        <w:t xml:space="preserve"> and actively</w:t>
      </w:r>
      <w:r w:rsidRPr="00081BBF">
        <w:rPr>
          <w:rFonts w:ascii="Times New Roman" w:hAnsi="Times New Roman" w:cs="Times New Roman" w:hint="eastAsia"/>
          <w:b/>
          <w:sz w:val="24"/>
          <w:szCs w:val="24"/>
        </w:rPr>
        <w:t>-managed</w:t>
      </w:r>
      <w:r w:rsidRPr="00081BBF">
        <w:rPr>
          <w:rFonts w:ascii="Times New Roman" w:hAnsi="Times New Roman" w:cs="Times New Roman"/>
          <w:b/>
          <w:sz w:val="24"/>
          <w:szCs w:val="24"/>
        </w:rPr>
        <w:t xml:space="preserve"> ETFs</w:t>
      </w:r>
    </w:p>
    <w:tbl>
      <w:tblPr>
        <w:tblW w:w="9369" w:type="dxa"/>
        <w:tblInd w:w="95" w:type="dxa"/>
        <w:tblBorders>
          <w:top w:val="single" w:sz="4" w:space="0" w:color="auto"/>
          <w:bottom w:val="single" w:sz="4" w:space="0" w:color="auto"/>
        </w:tblBorders>
        <w:tblLayout w:type="fixed"/>
        <w:tblLook w:val="04A0"/>
      </w:tblPr>
      <w:tblGrid>
        <w:gridCol w:w="1431"/>
        <w:gridCol w:w="1134"/>
        <w:gridCol w:w="1134"/>
        <w:gridCol w:w="378"/>
        <w:gridCol w:w="756"/>
        <w:gridCol w:w="1134"/>
        <w:gridCol w:w="756"/>
        <w:gridCol w:w="378"/>
        <w:gridCol w:w="1134"/>
        <w:gridCol w:w="1134"/>
      </w:tblGrid>
      <w:tr w:rsidR="006D3C18" w:rsidRPr="00B325A5" w:rsidTr="00FE4F86">
        <w:trPr>
          <w:trHeight w:val="300"/>
        </w:trPr>
        <w:tc>
          <w:tcPr>
            <w:tcW w:w="9369" w:type="dxa"/>
            <w:gridSpan w:val="10"/>
            <w:tcBorders>
              <w:top w:val="single" w:sz="4" w:space="0" w:color="auto"/>
              <w:bottom w:val="nil"/>
            </w:tcBorders>
            <w:shd w:val="clear" w:color="auto" w:fill="auto"/>
            <w:noWrap/>
            <w:vAlign w:val="center"/>
            <w:hideMark/>
          </w:tcPr>
          <w:p w:rsidR="006D3C18" w:rsidRPr="00B325A5" w:rsidRDefault="006D3C18" w:rsidP="00E8579E">
            <w:pPr>
              <w:spacing w:after="0" w:line="240" w:lineRule="auto"/>
              <w:rPr>
                <w:rFonts w:ascii="Times New Roman" w:eastAsia="Times New Roman" w:hAnsi="Times New Roman" w:cs="Times New Roman"/>
                <w:b/>
                <w:color w:val="000000"/>
                <w:sz w:val="20"/>
                <w:szCs w:val="20"/>
              </w:rPr>
            </w:pPr>
            <w:r w:rsidRPr="00B325A5">
              <w:rPr>
                <w:rFonts w:ascii="Times New Roman" w:eastAsia="Times New Roman" w:hAnsi="Times New Roman" w:cs="Times New Roman"/>
                <w:b/>
                <w:color w:val="000000"/>
                <w:sz w:val="20"/>
                <w:szCs w:val="20"/>
              </w:rPr>
              <w:t xml:space="preserve">Panel A: BHL </w:t>
            </w:r>
            <w:r w:rsidRPr="00B325A5">
              <w:rPr>
                <w:rFonts w:ascii="Times New Roman" w:hAnsi="Times New Roman" w:cs="Times New Roman" w:hint="eastAsia"/>
                <w:b/>
                <w:color w:val="000000"/>
                <w:sz w:val="20"/>
                <w:szCs w:val="20"/>
              </w:rPr>
              <w:t>M</w:t>
            </w:r>
            <w:r w:rsidRPr="00B325A5">
              <w:rPr>
                <w:rFonts w:ascii="Times New Roman" w:eastAsia="Times New Roman" w:hAnsi="Times New Roman" w:cs="Times New Roman"/>
                <w:b/>
                <w:color w:val="000000"/>
                <w:sz w:val="20"/>
                <w:szCs w:val="20"/>
              </w:rPr>
              <w:t>easure</w:t>
            </w:r>
          </w:p>
        </w:tc>
      </w:tr>
      <w:tr w:rsidR="006D3C18" w:rsidRPr="00B325A5" w:rsidTr="00FE4F86">
        <w:trPr>
          <w:trHeight w:val="300"/>
        </w:trPr>
        <w:tc>
          <w:tcPr>
            <w:tcW w:w="1431" w:type="dxa"/>
            <w:tcBorders>
              <w:top w:val="nil"/>
              <w:bottom w:val="single" w:sz="4" w:space="0" w:color="auto"/>
            </w:tcBorders>
            <w:shd w:val="clear" w:color="auto" w:fill="auto"/>
            <w:noWrap/>
            <w:vAlign w:val="center"/>
            <w:hideMark/>
          </w:tcPr>
          <w:p w:rsidR="006D3C18" w:rsidRPr="00B325A5" w:rsidRDefault="006D3C18" w:rsidP="00E8579E">
            <w:pPr>
              <w:spacing w:after="0" w:line="240" w:lineRule="auto"/>
              <w:rPr>
                <w:rFonts w:ascii="Times New Roman" w:eastAsia="Times New Roman" w:hAnsi="Times New Roman" w:cs="Times New Roman"/>
                <w:color w:val="000000"/>
                <w:sz w:val="20"/>
                <w:szCs w:val="20"/>
              </w:rPr>
            </w:pPr>
          </w:p>
        </w:tc>
        <w:tc>
          <w:tcPr>
            <w:tcW w:w="1134" w:type="dxa"/>
            <w:tcBorders>
              <w:top w:val="nil"/>
              <w:bottom w:val="single" w:sz="4" w:space="0" w:color="auto"/>
            </w:tcBorders>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2006</w:t>
            </w:r>
          </w:p>
        </w:tc>
        <w:tc>
          <w:tcPr>
            <w:tcW w:w="1134" w:type="dxa"/>
            <w:tcBorders>
              <w:top w:val="nil"/>
              <w:bottom w:val="single" w:sz="4" w:space="0" w:color="auto"/>
            </w:tcBorders>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2007</w:t>
            </w:r>
          </w:p>
        </w:tc>
        <w:tc>
          <w:tcPr>
            <w:tcW w:w="1134" w:type="dxa"/>
            <w:gridSpan w:val="2"/>
            <w:tcBorders>
              <w:top w:val="nil"/>
              <w:bottom w:val="single" w:sz="4" w:space="0" w:color="auto"/>
            </w:tcBorders>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2008</w:t>
            </w:r>
          </w:p>
        </w:tc>
        <w:tc>
          <w:tcPr>
            <w:tcW w:w="1134" w:type="dxa"/>
            <w:tcBorders>
              <w:top w:val="nil"/>
              <w:bottom w:val="single" w:sz="4" w:space="0" w:color="auto"/>
            </w:tcBorders>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2009</w:t>
            </w:r>
          </w:p>
        </w:tc>
        <w:tc>
          <w:tcPr>
            <w:tcW w:w="1134" w:type="dxa"/>
            <w:gridSpan w:val="2"/>
            <w:tcBorders>
              <w:top w:val="nil"/>
              <w:bottom w:val="single" w:sz="4" w:space="0" w:color="auto"/>
            </w:tcBorders>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2010</w:t>
            </w:r>
          </w:p>
        </w:tc>
        <w:tc>
          <w:tcPr>
            <w:tcW w:w="1134" w:type="dxa"/>
            <w:tcBorders>
              <w:top w:val="nil"/>
              <w:bottom w:val="single" w:sz="4" w:space="0" w:color="auto"/>
            </w:tcBorders>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2011</w:t>
            </w:r>
          </w:p>
        </w:tc>
        <w:tc>
          <w:tcPr>
            <w:tcW w:w="1134" w:type="dxa"/>
            <w:tcBorders>
              <w:top w:val="nil"/>
              <w:bottom w:val="single" w:sz="4" w:space="0" w:color="auto"/>
            </w:tcBorders>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Average</w:t>
            </w:r>
          </w:p>
        </w:tc>
      </w:tr>
      <w:tr w:rsidR="006D3C18" w:rsidRPr="00B325A5" w:rsidTr="00FE4F86">
        <w:trPr>
          <w:trHeight w:val="300"/>
        </w:trPr>
        <w:tc>
          <w:tcPr>
            <w:tcW w:w="1431" w:type="dxa"/>
            <w:tcBorders>
              <w:top w:val="single" w:sz="4" w:space="0" w:color="auto"/>
            </w:tcBorders>
            <w:shd w:val="clear" w:color="auto" w:fill="auto"/>
            <w:noWrap/>
            <w:vAlign w:val="center"/>
            <w:hideMark/>
          </w:tcPr>
          <w:p w:rsidR="006D3C18" w:rsidRPr="00B325A5" w:rsidRDefault="008F27BD" w:rsidP="00E8579E">
            <w:pPr>
              <w:spacing w:after="0" w:line="240" w:lineRule="auto"/>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Passive</w:t>
            </w:r>
          </w:p>
        </w:tc>
        <w:tc>
          <w:tcPr>
            <w:tcW w:w="1134" w:type="dxa"/>
            <w:tcBorders>
              <w:top w:val="single" w:sz="4" w:space="0" w:color="auto"/>
            </w:tcBorders>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0.016</w:t>
            </w:r>
          </w:p>
        </w:tc>
        <w:tc>
          <w:tcPr>
            <w:tcW w:w="1134" w:type="dxa"/>
            <w:tcBorders>
              <w:top w:val="single" w:sz="4" w:space="0" w:color="auto"/>
            </w:tcBorders>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0.012</w:t>
            </w:r>
          </w:p>
        </w:tc>
        <w:tc>
          <w:tcPr>
            <w:tcW w:w="1134" w:type="dxa"/>
            <w:gridSpan w:val="2"/>
            <w:tcBorders>
              <w:top w:val="single" w:sz="4" w:space="0" w:color="auto"/>
            </w:tcBorders>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0.006</w:t>
            </w:r>
          </w:p>
        </w:tc>
        <w:tc>
          <w:tcPr>
            <w:tcW w:w="1134" w:type="dxa"/>
            <w:tcBorders>
              <w:top w:val="single" w:sz="4" w:space="0" w:color="auto"/>
            </w:tcBorders>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0.004</w:t>
            </w:r>
          </w:p>
        </w:tc>
        <w:tc>
          <w:tcPr>
            <w:tcW w:w="1134" w:type="dxa"/>
            <w:gridSpan w:val="2"/>
            <w:tcBorders>
              <w:top w:val="single" w:sz="4" w:space="0" w:color="auto"/>
            </w:tcBorders>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0.006</w:t>
            </w:r>
          </w:p>
        </w:tc>
        <w:tc>
          <w:tcPr>
            <w:tcW w:w="1134" w:type="dxa"/>
            <w:tcBorders>
              <w:top w:val="single" w:sz="4" w:space="0" w:color="auto"/>
            </w:tcBorders>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0.006</w:t>
            </w:r>
          </w:p>
        </w:tc>
        <w:tc>
          <w:tcPr>
            <w:tcW w:w="1134" w:type="dxa"/>
            <w:tcBorders>
              <w:top w:val="single" w:sz="4" w:space="0" w:color="auto"/>
            </w:tcBorders>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0.009</w:t>
            </w:r>
          </w:p>
        </w:tc>
      </w:tr>
      <w:tr w:rsidR="006D3C18" w:rsidRPr="00B325A5" w:rsidTr="00FE4F86">
        <w:trPr>
          <w:trHeight w:val="300"/>
        </w:trPr>
        <w:tc>
          <w:tcPr>
            <w:tcW w:w="1431" w:type="dxa"/>
            <w:shd w:val="clear" w:color="auto" w:fill="auto"/>
            <w:noWrap/>
            <w:vAlign w:val="center"/>
            <w:hideMark/>
          </w:tcPr>
          <w:p w:rsidR="006D3C18" w:rsidRPr="00B325A5" w:rsidRDefault="006D3C18" w:rsidP="00E8579E">
            <w:pPr>
              <w:spacing w:after="0" w:line="240" w:lineRule="auto"/>
              <w:rPr>
                <w:rFonts w:ascii="Times New Roman" w:eastAsia="Times New Roman" w:hAnsi="Times New Roman" w:cs="Times New Roman"/>
                <w:color w:val="000000"/>
                <w:sz w:val="20"/>
                <w:szCs w:val="20"/>
              </w:rPr>
            </w:pPr>
          </w:p>
        </w:tc>
        <w:tc>
          <w:tcPr>
            <w:tcW w:w="1134" w:type="dxa"/>
            <w:shd w:val="clear" w:color="auto" w:fill="auto"/>
            <w:noWrap/>
            <w:vAlign w:val="center"/>
            <w:hideMark/>
          </w:tcPr>
          <w:p w:rsidR="006D3C18" w:rsidRPr="00B325A5" w:rsidRDefault="006D3C18" w:rsidP="00E8579E">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26.609</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27.917</w:t>
            </w:r>
            <w:r w:rsidRPr="00B325A5">
              <w:rPr>
                <w:rFonts w:ascii="Times New Roman" w:hAnsi="Times New Roman" w:cs="Times New Roman" w:hint="eastAsia"/>
                <w:color w:val="000000"/>
                <w:sz w:val="20"/>
                <w:szCs w:val="20"/>
              </w:rPr>
              <w:t>)</w:t>
            </w:r>
          </w:p>
        </w:tc>
        <w:tc>
          <w:tcPr>
            <w:tcW w:w="1134" w:type="dxa"/>
            <w:gridSpan w:val="2"/>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16.557</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20.069</w:t>
            </w:r>
            <w:r w:rsidRPr="00B325A5">
              <w:rPr>
                <w:rFonts w:ascii="Times New Roman" w:hAnsi="Times New Roman" w:cs="Times New Roman" w:hint="eastAsia"/>
                <w:color w:val="000000"/>
                <w:sz w:val="20"/>
                <w:szCs w:val="20"/>
              </w:rPr>
              <w:t>)</w:t>
            </w:r>
          </w:p>
        </w:tc>
        <w:tc>
          <w:tcPr>
            <w:tcW w:w="1134" w:type="dxa"/>
            <w:gridSpan w:val="2"/>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21.639</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13.781</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62.207</w:t>
            </w:r>
            <w:r w:rsidRPr="00B325A5">
              <w:rPr>
                <w:rFonts w:ascii="Times New Roman" w:hAnsi="Times New Roman" w:cs="Times New Roman" w:hint="eastAsia"/>
                <w:color w:val="000000"/>
                <w:sz w:val="20"/>
                <w:szCs w:val="20"/>
              </w:rPr>
              <w:t>)</w:t>
            </w:r>
          </w:p>
        </w:tc>
      </w:tr>
      <w:tr w:rsidR="006D3C18" w:rsidRPr="00B325A5" w:rsidTr="00FE4F86">
        <w:trPr>
          <w:trHeight w:val="300"/>
        </w:trPr>
        <w:tc>
          <w:tcPr>
            <w:tcW w:w="1431" w:type="dxa"/>
            <w:shd w:val="clear" w:color="auto" w:fill="auto"/>
            <w:noWrap/>
            <w:vAlign w:val="center"/>
            <w:hideMark/>
          </w:tcPr>
          <w:p w:rsidR="006D3C18" w:rsidRPr="00B325A5" w:rsidRDefault="008F27BD" w:rsidP="00E8579E">
            <w:pPr>
              <w:spacing w:after="0" w:line="240" w:lineRule="auto"/>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Active</w:t>
            </w:r>
          </w:p>
        </w:tc>
        <w:tc>
          <w:tcPr>
            <w:tcW w:w="1134" w:type="dxa"/>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0.002</w:t>
            </w:r>
          </w:p>
        </w:tc>
        <w:tc>
          <w:tcPr>
            <w:tcW w:w="1134" w:type="dxa"/>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0.002</w:t>
            </w:r>
          </w:p>
        </w:tc>
        <w:tc>
          <w:tcPr>
            <w:tcW w:w="1134" w:type="dxa"/>
            <w:gridSpan w:val="2"/>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0.004</w:t>
            </w:r>
          </w:p>
        </w:tc>
        <w:tc>
          <w:tcPr>
            <w:tcW w:w="1134" w:type="dxa"/>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0.005</w:t>
            </w:r>
          </w:p>
        </w:tc>
        <w:tc>
          <w:tcPr>
            <w:tcW w:w="1134" w:type="dxa"/>
            <w:gridSpan w:val="2"/>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0.007</w:t>
            </w:r>
          </w:p>
        </w:tc>
        <w:tc>
          <w:tcPr>
            <w:tcW w:w="1134" w:type="dxa"/>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0.004</w:t>
            </w:r>
          </w:p>
        </w:tc>
        <w:tc>
          <w:tcPr>
            <w:tcW w:w="1134" w:type="dxa"/>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0.005</w:t>
            </w:r>
          </w:p>
        </w:tc>
      </w:tr>
      <w:tr w:rsidR="006D3C18" w:rsidRPr="00B325A5" w:rsidTr="00FE4F86">
        <w:trPr>
          <w:trHeight w:val="300"/>
        </w:trPr>
        <w:tc>
          <w:tcPr>
            <w:tcW w:w="1431" w:type="dxa"/>
            <w:shd w:val="clear" w:color="auto" w:fill="auto"/>
            <w:noWrap/>
            <w:vAlign w:val="center"/>
            <w:hideMark/>
          </w:tcPr>
          <w:p w:rsidR="006D3C18" w:rsidRPr="00B325A5" w:rsidRDefault="006D3C18" w:rsidP="00E8579E">
            <w:pPr>
              <w:spacing w:after="0" w:line="240" w:lineRule="auto"/>
              <w:rPr>
                <w:rFonts w:ascii="Times New Roman" w:eastAsia="Times New Roman" w:hAnsi="Times New Roman" w:cs="Times New Roman"/>
                <w:color w:val="000000"/>
                <w:sz w:val="20"/>
                <w:szCs w:val="20"/>
              </w:rPr>
            </w:pPr>
          </w:p>
        </w:tc>
        <w:tc>
          <w:tcPr>
            <w:tcW w:w="1134" w:type="dxa"/>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1.000</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3.684</w:t>
            </w:r>
            <w:r w:rsidRPr="00B325A5">
              <w:rPr>
                <w:rFonts w:ascii="Times New Roman" w:hAnsi="Times New Roman" w:cs="Times New Roman" w:hint="eastAsia"/>
                <w:color w:val="000000"/>
                <w:sz w:val="20"/>
                <w:szCs w:val="20"/>
              </w:rPr>
              <w:t>)</w:t>
            </w:r>
          </w:p>
        </w:tc>
        <w:tc>
          <w:tcPr>
            <w:tcW w:w="1134" w:type="dxa"/>
            <w:gridSpan w:val="2"/>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2.703</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8.424</w:t>
            </w:r>
            <w:r w:rsidRPr="00B325A5">
              <w:rPr>
                <w:rFonts w:ascii="Times New Roman" w:hAnsi="Times New Roman" w:cs="Times New Roman" w:hint="eastAsia"/>
                <w:color w:val="000000"/>
                <w:sz w:val="20"/>
                <w:szCs w:val="20"/>
              </w:rPr>
              <w:t>)</w:t>
            </w:r>
          </w:p>
        </w:tc>
        <w:tc>
          <w:tcPr>
            <w:tcW w:w="1134" w:type="dxa"/>
            <w:gridSpan w:val="2"/>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5.221</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3.857</w:t>
            </w:r>
            <w:r w:rsidRPr="00B325A5">
              <w:rPr>
                <w:rFonts w:ascii="Times New Roman" w:hAnsi="Times New Roman" w:cs="Times New Roman" w:hint="eastAsia"/>
                <w:color w:val="000000"/>
                <w:sz w:val="20"/>
                <w:szCs w:val="20"/>
              </w:rPr>
              <w:t>)</w:t>
            </w:r>
          </w:p>
        </w:tc>
        <w:tc>
          <w:tcPr>
            <w:tcW w:w="1134" w:type="dxa"/>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9.105</w:t>
            </w:r>
            <w:r w:rsidRPr="00B325A5">
              <w:rPr>
                <w:rFonts w:ascii="Times New Roman" w:hAnsi="Times New Roman" w:cs="Times New Roman" w:hint="eastAsia"/>
                <w:color w:val="000000"/>
                <w:sz w:val="20"/>
                <w:szCs w:val="20"/>
              </w:rPr>
              <w:t>)</w:t>
            </w:r>
          </w:p>
        </w:tc>
      </w:tr>
      <w:tr w:rsidR="006D3C18" w:rsidRPr="00B325A5" w:rsidTr="00FE4F86">
        <w:trPr>
          <w:trHeight w:val="300"/>
        </w:trPr>
        <w:tc>
          <w:tcPr>
            <w:tcW w:w="1431" w:type="dxa"/>
            <w:shd w:val="clear" w:color="auto" w:fill="auto"/>
            <w:noWrap/>
            <w:vAlign w:val="center"/>
            <w:hideMark/>
          </w:tcPr>
          <w:p w:rsidR="006D3C18" w:rsidRPr="00B325A5" w:rsidRDefault="006D3C18" w:rsidP="00E8579E">
            <w:pPr>
              <w:spacing w:after="0" w:line="240" w:lineRule="auto"/>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Diff.</w:t>
            </w:r>
          </w:p>
        </w:tc>
        <w:tc>
          <w:tcPr>
            <w:tcW w:w="1134" w:type="dxa"/>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0.014</w:t>
            </w:r>
          </w:p>
        </w:tc>
        <w:tc>
          <w:tcPr>
            <w:tcW w:w="1134" w:type="dxa"/>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0.010</w:t>
            </w:r>
          </w:p>
        </w:tc>
        <w:tc>
          <w:tcPr>
            <w:tcW w:w="1134" w:type="dxa"/>
            <w:gridSpan w:val="2"/>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0.002</w:t>
            </w:r>
          </w:p>
        </w:tc>
        <w:tc>
          <w:tcPr>
            <w:tcW w:w="1134" w:type="dxa"/>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-0.001</w:t>
            </w:r>
          </w:p>
        </w:tc>
        <w:tc>
          <w:tcPr>
            <w:tcW w:w="1134" w:type="dxa"/>
            <w:gridSpan w:val="2"/>
            <w:shd w:val="clear" w:color="auto" w:fill="auto"/>
            <w:noWrap/>
            <w:vAlign w:val="center"/>
            <w:hideMark/>
          </w:tcPr>
          <w:p w:rsidR="006D3C18" w:rsidRPr="00B325A5" w:rsidRDefault="006D3C18" w:rsidP="00E8579E">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0.00</w:t>
            </w:r>
            <w:r w:rsidRPr="00B325A5">
              <w:rPr>
                <w:rFonts w:ascii="Times New Roman" w:hAnsi="Times New Roman" w:cs="Times New Roman" w:hint="eastAsia"/>
                <w:color w:val="000000"/>
                <w:sz w:val="20"/>
                <w:szCs w:val="20"/>
              </w:rPr>
              <w:t>1</w:t>
            </w:r>
          </w:p>
        </w:tc>
        <w:tc>
          <w:tcPr>
            <w:tcW w:w="1134" w:type="dxa"/>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0.003</w:t>
            </w:r>
          </w:p>
        </w:tc>
        <w:tc>
          <w:tcPr>
            <w:tcW w:w="1134" w:type="dxa"/>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0.004</w:t>
            </w:r>
          </w:p>
        </w:tc>
      </w:tr>
      <w:tr w:rsidR="006D3C18" w:rsidRPr="00B325A5" w:rsidTr="00FE4F86">
        <w:trPr>
          <w:trHeight w:val="300"/>
        </w:trPr>
        <w:tc>
          <w:tcPr>
            <w:tcW w:w="1431" w:type="dxa"/>
            <w:tcBorders>
              <w:bottom w:val="single" w:sz="4" w:space="0" w:color="auto"/>
            </w:tcBorders>
            <w:shd w:val="clear" w:color="auto" w:fill="auto"/>
            <w:noWrap/>
            <w:vAlign w:val="center"/>
            <w:hideMark/>
          </w:tcPr>
          <w:p w:rsidR="006D3C18" w:rsidRPr="00B325A5" w:rsidRDefault="006D3C18" w:rsidP="00E8579E">
            <w:pPr>
              <w:spacing w:after="0" w:line="240" w:lineRule="auto"/>
              <w:rPr>
                <w:rFonts w:ascii="Times New Roman" w:eastAsia="Times New Roman" w:hAnsi="Times New Roman" w:cs="Times New Roman"/>
                <w:color w:val="000000"/>
                <w:sz w:val="20"/>
                <w:szCs w:val="20"/>
              </w:rPr>
            </w:pPr>
          </w:p>
        </w:tc>
        <w:tc>
          <w:tcPr>
            <w:tcW w:w="1134" w:type="dxa"/>
            <w:tcBorders>
              <w:bottom w:val="single" w:sz="4" w:space="0" w:color="auto"/>
            </w:tcBorders>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2.276</w:t>
            </w:r>
            <w:r w:rsidRPr="00B325A5">
              <w:rPr>
                <w:rFonts w:ascii="Times New Roman" w:hAnsi="Times New Roman" w:cs="Times New Roman" w:hint="eastAsia"/>
                <w:color w:val="000000"/>
                <w:sz w:val="20"/>
                <w:szCs w:val="20"/>
              </w:rPr>
              <w:t>)</w:t>
            </w:r>
          </w:p>
        </w:tc>
        <w:tc>
          <w:tcPr>
            <w:tcW w:w="1134" w:type="dxa"/>
            <w:tcBorders>
              <w:bottom w:val="single" w:sz="4" w:space="0" w:color="auto"/>
            </w:tcBorders>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4.993</w:t>
            </w:r>
            <w:r w:rsidRPr="00B325A5">
              <w:rPr>
                <w:rFonts w:ascii="Times New Roman" w:hAnsi="Times New Roman" w:cs="Times New Roman" w:hint="eastAsia"/>
                <w:color w:val="000000"/>
                <w:sz w:val="20"/>
                <w:szCs w:val="20"/>
              </w:rPr>
              <w:t>)</w:t>
            </w:r>
          </w:p>
        </w:tc>
        <w:tc>
          <w:tcPr>
            <w:tcW w:w="1134" w:type="dxa"/>
            <w:gridSpan w:val="2"/>
            <w:tcBorders>
              <w:bottom w:val="single" w:sz="4" w:space="0" w:color="auto"/>
            </w:tcBorders>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1.433</w:t>
            </w:r>
            <w:r w:rsidRPr="00B325A5">
              <w:rPr>
                <w:rFonts w:ascii="Times New Roman" w:hAnsi="Times New Roman" w:cs="Times New Roman" w:hint="eastAsia"/>
                <w:color w:val="000000"/>
                <w:sz w:val="20"/>
                <w:szCs w:val="20"/>
              </w:rPr>
              <w:t>)</w:t>
            </w:r>
          </w:p>
        </w:tc>
        <w:tc>
          <w:tcPr>
            <w:tcW w:w="1134" w:type="dxa"/>
            <w:tcBorders>
              <w:bottom w:val="single" w:sz="4" w:space="0" w:color="auto"/>
            </w:tcBorders>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-1.074</w:t>
            </w:r>
            <w:r w:rsidRPr="00B325A5">
              <w:rPr>
                <w:rFonts w:ascii="Times New Roman" w:hAnsi="Times New Roman" w:cs="Times New Roman" w:hint="eastAsia"/>
                <w:color w:val="000000"/>
                <w:sz w:val="20"/>
                <w:szCs w:val="20"/>
              </w:rPr>
              <w:t>)</w:t>
            </w:r>
          </w:p>
        </w:tc>
        <w:tc>
          <w:tcPr>
            <w:tcW w:w="1134" w:type="dxa"/>
            <w:gridSpan w:val="2"/>
            <w:tcBorders>
              <w:bottom w:val="single" w:sz="4" w:space="0" w:color="auto"/>
            </w:tcBorders>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-0.441</w:t>
            </w:r>
            <w:r w:rsidRPr="00B325A5">
              <w:rPr>
                <w:rFonts w:ascii="Times New Roman" w:hAnsi="Times New Roman" w:cs="Times New Roman" w:hint="eastAsia"/>
                <w:color w:val="000000"/>
                <w:sz w:val="20"/>
                <w:szCs w:val="20"/>
              </w:rPr>
              <w:t>)</w:t>
            </w:r>
          </w:p>
        </w:tc>
        <w:tc>
          <w:tcPr>
            <w:tcW w:w="1134" w:type="dxa"/>
            <w:tcBorders>
              <w:bottom w:val="single" w:sz="4" w:space="0" w:color="auto"/>
            </w:tcBorders>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1.772</w:t>
            </w:r>
            <w:r w:rsidRPr="00B325A5">
              <w:rPr>
                <w:rFonts w:ascii="Times New Roman" w:hAnsi="Times New Roman" w:cs="Times New Roman" w:hint="eastAsia"/>
                <w:color w:val="000000"/>
                <w:sz w:val="20"/>
                <w:szCs w:val="20"/>
              </w:rPr>
              <w:t>)</w:t>
            </w:r>
          </w:p>
        </w:tc>
        <w:tc>
          <w:tcPr>
            <w:tcW w:w="1134" w:type="dxa"/>
            <w:tcBorders>
              <w:bottom w:val="single" w:sz="4" w:space="0" w:color="auto"/>
            </w:tcBorders>
            <w:shd w:val="clear" w:color="auto" w:fill="auto"/>
            <w:noWrap/>
            <w:vAlign w:val="center"/>
            <w:hideMark/>
          </w:tcPr>
          <w:p w:rsidR="006D3C18" w:rsidRPr="00B325A5" w:rsidRDefault="006D3C18" w:rsidP="00E8579E">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eastAsia="Times New Roman" w:hAnsi="Times New Roman" w:cs="Times New Roman"/>
                <w:color w:val="000000"/>
                <w:sz w:val="20"/>
                <w:szCs w:val="20"/>
              </w:rPr>
              <w:t>6.486</w:t>
            </w:r>
            <w:r w:rsidRPr="00B325A5">
              <w:rPr>
                <w:rFonts w:ascii="Times New Roman" w:hAnsi="Times New Roman" w:cs="Times New Roman" w:hint="eastAsia"/>
                <w:color w:val="000000"/>
                <w:sz w:val="20"/>
                <w:szCs w:val="20"/>
              </w:rPr>
              <w:t>)</w:t>
            </w:r>
          </w:p>
        </w:tc>
      </w:tr>
      <w:tr w:rsidR="006D3C18" w:rsidRPr="00B325A5" w:rsidTr="00FE4F86">
        <w:trPr>
          <w:trHeight w:val="300"/>
        </w:trPr>
        <w:tc>
          <w:tcPr>
            <w:tcW w:w="9369" w:type="dxa"/>
            <w:gridSpan w:val="10"/>
            <w:tcBorders>
              <w:top w:val="single" w:sz="4" w:space="0" w:color="auto"/>
              <w:bottom w:val="nil"/>
            </w:tcBorders>
            <w:shd w:val="clear" w:color="auto" w:fill="auto"/>
            <w:noWrap/>
            <w:vAlign w:val="center"/>
            <w:hideMark/>
          </w:tcPr>
          <w:p w:rsidR="006D3C18" w:rsidRPr="00B325A5" w:rsidRDefault="006D3C18" w:rsidP="00E8579E">
            <w:pPr>
              <w:spacing w:after="0" w:line="240" w:lineRule="auto"/>
              <w:rPr>
                <w:rFonts w:ascii="Times New Roman" w:eastAsia="Times New Roman" w:hAnsi="Times New Roman" w:cs="Times New Roman"/>
                <w:b/>
                <w:color w:val="000000"/>
                <w:sz w:val="20"/>
                <w:szCs w:val="20"/>
              </w:rPr>
            </w:pPr>
            <w:r w:rsidRPr="00B325A5">
              <w:rPr>
                <w:rFonts w:ascii="Times New Roman" w:eastAsia="Times New Roman" w:hAnsi="Times New Roman" w:cs="Times New Roman"/>
                <w:b/>
                <w:color w:val="000000"/>
                <w:sz w:val="20"/>
                <w:szCs w:val="20"/>
              </w:rPr>
              <w:t xml:space="preserve">Panel B: LOT </w:t>
            </w:r>
            <w:r w:rsidRPr="00B325A5">
              <w:rPr>
                <w:rFonts w:ascii="Times New Roman" w:hAnsi="Times New Roman" w:cs="Times New Roman" w:hint="eastAsia"/>
                <w:b/>
                <w:color w:val="000000"/>
                <w:sz w:val="20"/>
                <w:szCs w:val="20"/>
              </w:rPr>
              <w:t>M</w:t>
            </w:r>
            <w:r w:rsidRPr="00B325A5">
              <w:rPr>
                <w:rFonts w:ascii="Times New Roman" w:eastAsia="Times New Roman" w:hAnsi="Times New Roman" w:cs="Times New Roman"/>
                <w:b/>
                <w:color w:val="000000"/>
                <w:sz w:val="20"/>
                <w:szCs w:val="20"/>
              </w:rPr>
              <w:t>easure</w:t>
            </w:r>
          </w:p>
        </w:tc>
      </w:tr>
      <w:tr w:rsidR="006D3C18" w:rsidRPr="00B325A5" w:rsidTr="00FE4F86">
        <w:trPr>
          <w:trHeight w:val="300"/>
        </w:trPr>
        <w:tc>
          <w:tcPr>
            <w:tcW w:w="1431" w:type="dxa"/>
            <w:tcBorders>
              <w:top w:val="nil"/>
              <w:bottom w:val="single" w:sz="4" w:space="0" w:color="auto"/>
            </w:tcBorders>
            <w:shd w:val="clear" w:color="auto" w:fill="auto"/>
            <w:noWrap/>
            <w:vAlign w:val="center"/>
            <w:hideMark/>
          </w:tcPr>
          <w:p w:rsidR="006D3C18" w:rsidRPr="00B325A5" w:rsidRDefault="006D3C18" w:rsidP="00E8579E">
            <w:pPr>
              <w:spacing w:after="0" w:line="240" w:lineRule="auto"/>
              <w:rPr>
                <w:rFonts w:ascii="Times New Roman" w:eastAsia="Times New Roman" w:hAnsi="Times New Roman" w:cs="Times New Roman"/>
                <w:color w:val="000000"/>
                <w:sz w:val="20"/>
                <w:szCs w:val="20"/>
              </w:rPr>
            </w:pPr>
          </w:p>
        </w:tc>
        <w:tc>
          <w:tcPr>
            <w:tcW w:w="2646" w:type="dxa"/>
            <w:gridSpan w:val="3"/>
            <w:tcBorders>
              <w:top w:val="nil"/>
              <w:bottom w:val="single" w:sz="4" w:space="0" w:color="auto"/>
            </w:tcBorders>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α</w:t>
            </w:r>
            <w:r w:rsidRPr="00B325A5">
              <w:rPr>
                <w:rFonts w:ascii="Times New Roman" w:eastAsia="Times New Roman" w:hAnsi="Times New Roman" w:cs="Times New Roman"/>
                <w:color w:val="000000"/>
                <w:sz w:val="20"/>
                <w:szCs w:val="20"/>
                <w:vertAlign w:val="subscript"/>
              </w:rPr>
              <w:t>1</w:t>
            </w:r>
          </w:p>
        </w:tc>
        <w:tc>
          <w:tcPr>
            <w:tcW w:w="2646" w:type="dxa"/>
            <w:gridSpan w:val="3"/>
            <w:tcBorders>
              <w:top w:val="nil"/>
              <w:bottom w:val="single" w:sz="4" w:space="0" w:color="auto"/>
            </w:tcBorders>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α</w:t>
            </w:r>
            <w:r w:rsidRPr="00B325A5">
              <w:rPr>
                <w:rFonts w:ascii="Times New Roman" w:eastAsia="Times New Roman" w:hAnsi="Times New Roman" w:cs="Times New Roman"/>
                <w:color w:val="000000"/>
                <w:sz w:val="20"/>
                <w:szCs w:val="20"/>
                <w:vertAlign w:val="subscript"/>
              </w:rPr>
              <w:t>2</w:t>
            </w:r>
          </w:p>
        </w:tc>
        <w:tc>
          <w:tcPr>
            <w:tcW w:w="2646" w:type="dxa"/>
            <w:gridSpan w:val="3"/>
            <w:tcBorders>
              <w:top w:val="nil"/>
              <w:bottom w:val="single" w:sz="4" w:space="0" w:color="auto"/>
            </w:tcBorders>
            <w:shd w:val="clear" w:color="auto" w:fill="auto"/>
            <w:noWrap/>
            <w:vAlign w:val="center"/>
            <w:hideMark/>
          </w:tcPr>
          <w:p w:rsidR="006D3C18" w:rsidRPr="00B325A5" w:rsidRDefault="006D3C18" w:rsidP="00E8579E">
            <w:pPr>
              <w:spacing w:after="0" w:line="240" w:lineRule="auto"/>
              <w:jc w:val="center"/>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α</w:t>
            </w:r>
            <w:r w:rsidRPr="00B325A5">
              <w:rPr>
                <w:rFonts w:ascii="Times New Roman" w:eastAsia="Times New Roman" w:hAnsi="Times New Roman" w:cs="Times New Roman"/>
                <w:color w:val="000000"/>
                <w:sz w:val="20"/>
                <w:szCs w:val="20"/>
                <w:vertAlign w:val="subscript"/>
              </w:rPr>
              <w:t>2</w:t>
            </w:r>
            <w:r w:rsidRPr="00B325A5">
              <w:rPr>
                <w:rFonts w:ascii="Times New Roman" w:eastAsia="Times New Roman" w:hAnsi="Times New Roman" w:cs="Times New Roman"/>
                <w:color w:val="000000"/>
                <w:sz w:val="20"/>
                <w:szCs w:val="20"/>
              </w:rPr>
              <w:t>-α</w:t>
            </w:r>
            <w:r w:rsidRPr="00B325A5">
              <w:rPr>
                <w:rFonts w:ascii="Times New Roman" w:eastAsia="Times New Roman" w:hAnsi="Times New Roman" w:cs="Times New Roman"/>
                <w:color w:val="000000"/>
                <w:sz w:val="20"/>
                <w:szCs w:val="20"/>
                <w:vertAlign w:val="subscript"/>
              </w:rPr>
              <w:t>1</w:t>
            </w:r>
          </w:p>
        </w:tc>
      </w:tr>
      <w:tr w:rsidR="006D3C18" w:rsidRPr="00B325A5" w:rsidTr="00FE4F86">
        <w:trPr>
          <w:trHeight w:val="300"/>
        </w:trPr>
        <w:tc>
          <w:tcPr>
            <w:tcW w:w="1431" w:type="dxa"/>
            <w:tcBorders>
              <w:top w:val="single" w:sz="4" w:space="0" w:color="auto"/>
            </w:tcBorders>
            <w:shd w:val="clear" w:color="auto" w:fill="auto"/>
            <w:noWrap/>
            <w:vAlign w:val="center"/>
            <w:hideMark/>
          </w:tcPr>
          <w:p w:rsidR="006D3C18" w:rsidRPr="00B325A5" w:rsidRDefault="008F27BD" w:rsidP="00E8579E">
            <w:pPr>
              <w:spacing w:after="0" w:line="240" w:lineRule="auto"/>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Passive</w:t>
            </w:r>
          </w:p>
        </w:tc>
        <w:tc>
          <w:tcPr>
            <w:tcW w:w="2646" w:type="dxa"/>
            <w:gridSpan w:val="3"/>
            <w:tcBorders>
              <w:top w:val="single" w:sz="4" w:space="0" w:color="auto"/>
            </w:tcBorders>
            <w:shd w:val="clear" w:color="auto" w:fill="auto"/>
            <w:noWrap/>
            <w:vAlign w:val="center"/>
            <w:hideMark/>
          </w:tcPr>
          <w:p w:rsidR="006D3C18" w:rsidRPr="00B325A5" w:rsidRDefault="006D3C18" w:rsidP="00E8579E">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color w:val="000000"/>
                <w:sz w:val="20"/>
                <w:szCs w:val="20"/>
              </w:rPr>
              <w:t>-0.094</w:t>
            </w:r>
          </w:p>
        </w:tc>
        <w:tc>
          <w:tcPr>
            <w:tcW w:w="2646" w:type="dxa"/>
            <w:gridSpan w:val="3"/>
            <w:tcBorders>
              <w:top w:val="single" w:sz="4" w:space="0" w:color="auto"/>
            </w:tcBorders>
            <w:shd w:val="clear" w:color="auto" w:fill="auto"/>
            <w:noWrap/>
            <w:vAlign w:val="center"/>
            <w:hideMark/>
          </w:tcPr>
          <w:p w:rsidR="006D3C18" w:rsidRPr="00B325A5" w:rsidRDefault="006D3C18" w:rsidP="00E8579E">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color w:val="000000"/>
                <w:sz w:val="20"/>
                <w:szCs w:val="20"/>
              </w:rPr>
              <w:t>0.150</w:t>
            </w:r>
          </w:p>
        </w:tc>
        <w:tc>
          <w:tcPr>
            <w:tcW w:w="2646" w:type="dxa"/>
            <w:gridSpan w:val="3"/>
            <w:tcBorders>
              <w:top w:val="single" w:sz="4" w:space="0" w:color="auto"/>
            </w:tcBorders>
            <w:shd w:val="clear" w:color="auto" w:fill="auto"/>
            <w:noWrap/>
            <w:vAlign w:val="center"/>
            <w:hideMark/>
          </w:tcPr>
          <w:p w:rsidR="006D3C18" w:rsidRPr="00B325A5" w:rsidRDefault="006D3C18" w:rsidP="00E8579E">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color w:val="000000"/>
                <w:sz w:val="20"/>
                <w:szCs w:val="20"/>
              </w:rPr>
              <w:t>0.243</w:t>
            </w:r>
          </w:p>
        </w:tc>
      </w:tr>
      <w:tr w:rsidR="006D3C18" w:rsidRPr="00B325A5" w:rsidTr="00FE4F86">
        <w:trPr>
          <w:trHeight w:val="300"/>
        </w:trPr>
        <w:tc>
          <w:tcPr>
            <w:tcW w:w="1431" w:type="dxa"/>
            <w:shd w:val="clear" w:color="auto" w:fill="auto"/>
            <w:noWrap/>
            <w:vAlign w:val="center"/>
            <w:hideMark/>
          </w:tcPr>
          <w:p w:rsidR="006D3C18" w:rsidRPr="00B325A5" w:rsidRDefault="006D3C18" w:rsidP="00E8579E">
            <w:pPr>
              <w:spacing w:after="0" w:line="240" w:lineRule="auto"/>
              <w:rPr>
                <w:rFonts w:ascii="Times New Roman" w:eastAsia="Times New Roman" w:hAnsi="Times New Roman" w:cs="Times New Roman"/>
                <w:color w:val="000000"/>
                <w:sz w:val="20"/>
                <w:szCs w:val="20"/>
              </w:rPr>
            </w:pPr>
          </w:p>
        </w:tc>
        <w:tc>
          <w:tcPr>
            <w:tcW w:w="2646" w:type="dxa"/>
            <w:gridSpan w:val="3"/>
            <w:shd w:val="clear" w:color="auto" w:fill="auto"/>
            <w:noWrap/>
            <w:vAlign w:val="center"/>
            <w:hideMark/>
          </w:tcPr>
          <w:p w:rsidR="006D3C18" w:rsidRPr="00B325A5" w:rsidRDefault="006D3C18" w:rsidP="00E8579E">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hAnsi="Times New Roman" w:cs="Times New Roman"/>
                <w:color w:val="000000"/>
                <w:sz w:val="20"/>
                <w:szCs w:val="20"/>
              </w:rPr>
              <w:t>-1.456</w:t>
            </w:r>
            <w:r w:rsidRPr="00B325A5">
              <w:rPr>
                <w:rFonts w:ascii="Times New Roman" w:hAnsi="Times New Roman" w:cs="Times New Roman" w:hint="eastAsia"/>
                <w:color w:val="000000"/>
                <w:sz w:val="20"/>
                <w:szCs w:val="20"/>
              </w:rPr>
              <w:t>)</w:t>
            </w:r>
          </w:p>
        </w:tc>
        <w:tc>
          <w:tcPr>
            <w:tcW w:w="2646" w:type="dxa"/>
            <w:gridSpan w:val="3"/>
            <w:shd w:val="clear" w:color="auto" w:fill="auto"/>
            <w:noWrap/>
            <w:vAlign w:val="center"/>
            <w:hideMark/>
          </w:tcPr>
          <w:p w:rsidR="006D3C18" w:rsidRPr="00B325A5" w:rsidRDefault="006D3C18" w:rsidP="00E8579E">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hAnsi="Times New Roman" w:cs="Times New Roman"/>
                <w:color w:val="000000"/>
                <w:sz w:val="20"/>
                <w:szCs w:val="20"/>
              </w:rPr>
              <w:t>2.777</w:t>
            </w:r>
            <w:r w:rsidRPr="00B325A5">
              <w:rPr>
                <w:rFonts w:ascii="Times New Roman" w:hAnsi="Times New Roman" w:cs="Times New Roman" w:hint="eastAsia"/>
                <w:color w:val="000000"/>
                <w:sz w:val="20"/>
                <w:szCs w:val="20"/>
              </w:rPr>
              <w:t>)</w:t>
            </w:r>
          </w:p>
        </w:tc>
        <w:tc>
          <w:tcPr>
            <w:tcW w:w="2646" w:type="dxa"/>
            <w:gridSpan w:val="3"/>
            <w:shd w:val="clear" w:color="auto" w:fill="auto"/>
            <w:noWrap/>
            <w:vAlign w:val="center"/>
            <w:hideMark/>
          </w:tcPr>
          <w:p w:rsidR="006D3C18" w:rsidRPr="00B325A5" w:rsidRDefault="006D3C18" w:rsidP="00E8579E">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hAnsi="Times New Roman" w:cs="Times New Roman"/>
                <w:color w:val="000000"/>
                <w:sz w:val="20"/>
                <w:szCs w:val="20"/>
              </w:rPr>
              <w:t>2.094</w:t>
            </w:r>
            <w:r w:rsidRPr="00B325A5">
              <w:rPr>
                <w:rFonts w:ascii="Times New Roman" w:hAnsi="Times New Roman" w:cs="Times New Roman" w:hint="eastAsia"/>
                <w:color w:val="000000"/>
                <w:sz w:val="20"/>
                <w:szCs w:val="20"/>
              </w:rPr>
              <w:t>)</w:t>
            </w:r>
          </w:p>
        </w:tc>
      </w:tr>
      <w:tr w:rsidR="006D3C18" w:rsidRPr="00B325A5" w:rsidTr="00FE4F86">
        <w:trPr>
          <w:trHeight w:val="300"/>
        </w:trPr>
        <w:tc>
          <w:tcPr>
            <w:tcW w:w="1431" w:type="dxa"/>
            <w:shd w:val="clear" w:color="auto" w:fill="auto"/>
            <w:noWrap/>
            <w:vAlign w:val="center"/>
            <w:hideMark/>
          </w:tcPr>
          <w:p w:rsidR="006D3C18" w:rsidRPr="00B325A5" w:rsidRDefault="008F27BD" w:rsidP="00E8579E">
            <w:pPr>
              <w:spacing w:after="0" w:line="240" w:lineRule="auto"/>
              <w:rPr>
                <w:rFonts w:ascii="Times New Roman" w:eastAsia="Times New Roman" w:hAnsi="Times New Roman" w:cs="Times New Roman"/>
                <w:color w:val="000000"/>
                <w:sz w:val="20"/>
                <w:szCs w:val="20"/>
              </w:rPr>
            </w:pPr>
            <w:r w:rsidRPr="00B325A5">
              <w:rPr>
                <w:rFonts w:ascii="Times New Roman" w:hAnsi="Times New Roman" w:cs="Times New Roman" w:hint="eastAsia"/>
                <w:color w:val="000000"/>
                <w:sz w:val="20"/>
                <w:szCs w:val="20"/>
              </w:rPr>
              <w:t>Active</w:t>
            </w:r>
          </w:p>
        </w:tc>
        <w:tc>
          <w:tcPr>
            <w:tcW w:w="2646" w:type="dxa"/>
            <w:gridSpan w:val="3"/>
            <w:shd w:val="clear" w:color="auto" w:fill="auto"/>
            <w:noWrap/>
            <w:vAlign w:val="center"/>
            <w:hideMark/>
          </w:tcPr>
          <w:p w:rsidR="006D3C18" w:rsidRPr="00B325A5" w:rsidRDefault="006D3C18" w:rsidP="00E8579E">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color w:val="000000"/>
                <w:sz w:val="20"/>
                <w:szCs w:val="20"/>
              </w:rPr>
              <w:t>-0.020</w:t>
            </w:r>
          </w:p>
        </w:tc>
        <w:tc>
          <w:tcPr>
            <w:tcW w:w="2646" w:type="dxa"/>
            <w:gridSpan w:val="3"/>
            <w:shd w:val="clear" w:color="auto" w:fill="auto"/>
            <w:noWrap/>
            <w:vAlign w:val="center"/>
            <w:hideMark/>
          </w:tcPr>
          <w:p w:rsidR="006D3C18" w:rsidRPr="00B325A5" w:rsidRDefault="006D3C18" w:rsidP="00E8579E">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color w:val="000000"/>
                <w:sz w:val="20"/>
                <w:szCs w:val="20"/>
              </w:rPr>
              <w:t>0.036</w:t>
            </w:r>
          </w:p>
        </w:tc>
        <w:tc>
          <w:tcPr>
            <w:tcW w:w="2646" w:type="dxa"/>
            <w:gridSpan w:val="3"/>
            <w:shd w:val="clear" w:color="auto" w:fill="auto"/>
            <w:noWrap/>
            <w:vAlign w:val="center"/>
            <w:hideMark/>
          </w:tcPr>
          <w:p w:rsidR="006D3C18" w:rsidRPr="00B325A5" w:rsidRDefault="006D3C18" w:rsidP="00E8579E">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color w:val="000000"/>
                <w:sz w:val="20"/>
                <w:szCs w:val="20"/>
              </w:rPr>
              <w:t>0.056</w:t>
            </w:r>
          </w:p>
        </w:tc>
      </w:tr>
      <w:tr w:rsidR="006D3C18" w:rsidRPr="00B325A5" w:rsidTr="00FE4F86">
        <w:trPr>
          <w:trHeight w:val="300"/>
        </w:trPr>
        <w:tc>
          <w:tcPr>
            <w:tcW w:w="1431" w:type="dxa"/>
            <w:shd w:val="clear" w:color="auto" w:fill="auto"/>
            <w:noWrap/>
            <w:vAlign w:val="center"/>
            <w:hideMark/>
          </w:tcPr>
          <w:p w:rsidR="006D3C18" w:rsidRPr="00B325A5" w:rsidRDefault="006D3C18" w:rsidP="00E8579E">
            <w:pPr>
              <w:spacing w:after="0" w:line="240" w:lineRule="auto"/>
              <w:rPr>
                <w:rFonts w:ascii="Times New Roman" w:eastAsia="Times New Roman" w:hAnsi="Times New Roman" w:cs="Times New Roman"/>
                <w:color w:val="000000"/>
                <w:sz w:val="20"/>
                <w:szCs w:val="20"/>
              </w:rPr>
            </w:pPr>
          </w:p>
        </w:tc>
        <w:tc>
          <w:tcPr>
            <w:tcW w:w="2646" w:type="dxa"/>
            <w:gridSpan w:val="3"/>
            <w:shd w:val="clear" w:color="auto" w:fill="auto"/>
            <w:noWrap/>
            <w:vAlign w:val="center"/>
            <w:hideMark/>
          </w:tcPr>
          <w:p w:rsidR="006D3C18" w:rsidRPr="00B325A5" w:rsidRDefault="006D3C18" w:rsidP="00E8579E">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hAnsi="Times New Roman" w:cs="Times New Roman"/>
                <w:color w:val="000000"/>
                <w:sz w:val="20"/>
                <w:szCs w:val="20"/>
              </w:rPr>
              <w:t>-3.334</w:t>
            </w:r>
            <w:r w:rsidRPr="00B325A5">
              <w:rPr>
                <w:rFonts w:ascii="Times New Roman" w:hAnsi="Times New Roman" w:cs="Times New Roman" w:hint="eastAsia"/>
                <w:color w:val="000000"/>
                <w:sz w:val="20"/>
                <w:szCs w:val="20"/>
              </w:rPr>
              <w:t>)</w:t>
            </w:r>
          </w:p>
        </w:tc>
        <w:tc>
          <w:tcPr>
            <w:tcW w:w="2646" w:type="dxa"/>
            <w:gridSpan w:val="3"/>
            <w:shd w:val="clear" w:color="auto" w:fill="auto"/>
            <w:noWrap/>
            <w:vAlign w:val="center"/>
            <w:hideMark/>
          </w:tcPr>
          <w:p w:rsidR="006D3C18" w:rsidRPr="00B325A5" w:rsidRDefault="006D3C18" w:rsidP="00E8579E">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hAnsi="Times New Roman" w:cs="Times New Roman"/>
                <w:color w:val="000000"/>
                <w:sz w:val="20"/>
                <w:szCs w:val="20"/>
              </w:rPr>
              <w:t>7.596</w:t>
            </w:r>
            <w:r w:rsidRPr="00B325A5">
              <w:rPr>
                <w:rFonts w:ascii="Times New Roman" w:hAnsi="Times New Roman" w:cs="Times New Roman" w:hint="eastAsia"/>
                <w:color w:val="000000"/>
                <w:sz w:val="20"/>
                <w:szCs w:val="20"/>
              </w:rPr>
              <w:t>)</w:t>
            </w:r>
          </w:p>
        </w:tc>
        <w:tc>
          <w:tcPr>
            <w:tcW w:w="2646" w:type="dxa"/>
            <w:gridSpan w:val="3"/>
            <w:shd w:val="clear" w:color="auto" w:fill="auto"/>
            <w:noWrap/>
            <w:vAlign w:val="center"/>
            <w:hideMark/>
          </w:tcPr>
          <w:p w:rsidR="006D3C18" w:rsidRPr="00B325A5" w:rsidRDefault="006D3C18" w:rsidP="00E8579E">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hAnsi="Times New Roman" w:cs="Times New Roman"/>
                <w:color w:val="000000"/>
                <w:sz w:val="20"/>
                <w:szCs w:val="20"/>
              </w:rPr>
              <w:t>5.294</w:t>
            </w:r>
            <w:r w:rsidRPr="00B325A5">
              <w:rPr>
                <w:rFonts w:ascii="Times New Roman" w:hAnsi="Times New Roman" w:cs="Times New Roman" w:hint="eastAsia"/>
                <w:color w:val="000000"/>
                <w:sz w:val="20"/>
                <w:szCs w:val="20"/>
              </w:rPr>
              <w:t>)</w:t>
            </w:r>
          </w:p>
        </w:tc>
      </w:tr>
      <w:tr w:rsidR="006D3C18" w:rsidRPr="00B325A5" w:rsidTr="00FE4F86">
        <w:trPr>
          <w:trHeight w:val="300"/>
        </w:trPr>
        <w:tc>
          <w:tcPr>
            <w:tcW w:w="1431" w:type="dxa"/>
            <w:shd w:val="clear" w:color="auto" w:fill="auto"/>
            <w:noWrap/>
            <w:vAlign w:val="center"/>
            <w:hideMark/>
          </w:tcPr>
          <w:p w:rsidR="006D3C18" w:rsidRPr="00B325A5" w:rsidRDefault="006D3C18" w:rsidP="00E8579E">
            <w:pPr>
              <w:spacing w:after="0" w:line="240" w:lineRule="auto"/>
              <w:rPr>
                <w:rFonts w:ascii="Times New Roman" w:eastAsia="Times New Roman" w:hAnsi="Times New Roman" w:cs="Times New Roman"/>
                <w:color w:val="000000"/>
                <w:sz w:val="20"/>
                <w:szCs w:val="20"/>
              </w:rPr>
            </w:pPr>
            <w:r w:rsidRPr="00B325A5">
              <w:rPr>
                <w:rFonts w:ascii="Times New Roman" w:eastAsia="Times New Roman" w:hAnsi="Times New Roman" w:cs="Times New Roman"/>
                <w:color w:val="000000"/>
                <w:sz w:val="20"/>
                <w:szCs w:val="20"/>
              </w:rPr>
              <w:t>Diff.</w:t>
            </w:r>
          </w:p>
        </w:tc>
        <w:tc>
          <w:tcPr>
            <w:tcW w:w="2646" w:type="dxa"/>
            <w:gridSpan w:val="3"/>
            <w:shd w:val="clear" w:color="auto" w:fill="auto"/>
            <w:noWrap/>
            <w:vAlign w:val="center"/>
            <w:hideMark/>
          </w:tcPr>
          <w:p w:rsidR="006D3C18" w:rsidRPr="00B325A5" w:rsidRDefault="006D3C18" w:rsidP="00E8579E">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color w:val="000000"/>
                <w:sz w:val="20"/>
                <w:szCs w:val="20"/>
              </w:rPr>
              <w:t>-0.074</w:t>
            </w:r>
          </w:p>
        </w:tc>
        <w:tc>
          <w:tcPr>
            <w:tcW w:w="2646" w:type="dxa"/>
            <w:gridSpan w:val="3"/>
            <w:shd w:val="clear" w:color="auto" w:fill="auto"/>
            <w:noWrap/>
            <w:vAlign w:val="center"/>
            <w:hideMark/>
          </w:tcPr>
          <w:p w:rsidR="006D3C18" w:rsidRPr="00B325A5" w:rsidRDefault="006D3C18" w:rsidP="00E8579E">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color w:val="000000"/>
                <w:sz w:val="20"/>
                <w:szCs w:val="20"/>
              </w:rPr>
              <w:t>0.114</w:t>
            </w:r>
          </w:p>
        </w:tc>
        <w:tc>
          <w:tcPr>
            <w:tcW w:w="2646" w:type="dxa"/>
            <w:gridSpan w:val="3"/>
            <w:shd w:val="clear" w:color="auto" w:fill="auto"/>
            <w:noWrap/>
            <w:vAlign w:val="center"/>
            <w:hideMark/>
          </w:tcPr>
          <w:p w:rsidR="006D3C18" w:rsidRPr="00B325A5" w:rsidRDefault="006D3C18" w:rsidP="00E8579E">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color w:val="000000"/>
                <w:sz w:val="20"/>
                <w:szCs w:val="20"/>
              </w:rPr>
              <w:t>0.187</w:t>
            </w:r>
          </w:p>
        </w:tc>
      </w:tr>
      <w:tr w:rsidR="006D3C18" w:rsidRPr="00B325A5" w:rsidTr="00FE4F86">
        <w:trPr>
          <w:trHeight w:val="300"/>
        </w:trPr>
        <w:tc>
          <w:tcPr>
            <w:tcW w:w="1431" w:type="dxa"/>
            <w:shd w:val="clear" w:color="auto" w:fill="auto"/>
            <w:noWrap/>
            <w:vAlign w:val="center"/>
            <w:hideMark/>
          </w:tcPr>
          <w:p w:rsidR="006D3C18" w:rsidRPr="00B325A5" w:rsidRDefault="006D3C18" w:rsidP="00E8579E">
            <w:pPr>
              <w:spacing w:after="0" w:line="240" w:lineRule="auto"/>
              <w:rPr>
                <w:rFonts w:ascii="Times New Roman" w:eastAsia="Times New Roman" w:hAnsi="Times New Roman" w:cs="Times New Roman"/>
                <w:color w:val="000000"/>
                <w:sz w:val="20"/>
                <w:szCs w:val="20"/>
              </w:rPr>
            </w:pPr>
          </w:p>
        </w:tc>
        <w:tc>
          <w:tcPr>
            <w:tcW w:w="2646" w:type="dxa"/>
            <w:gridSpan w:val="3"/>
            <w:shd w:val="clear" w:color="auto" w:fill="auto"/>
            <w:noWrap/>
            <w:vAlign w:val="center"/>
            <w:hideMark/>
          </w:tcPr>
          <w:p w:rsidR="006D3C18" w:rsidRPr="00B325A5" w:rsidRDefault="006D3C18" w:rsidP="00E8579E">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hAnsi="Times New Roman" w:cs="Times New Roman"/>
                <w:color w:val="000000"/>
                <w:sz w:val="20"/>
                <w:szCs w:val="20"/>
              </w:rPr>
              <w:t>-2.653</w:t>
            </w:r>
            <w:r w:rsidRPr="00B325A5">
              <w:rPr>
                <w:rFonts w:ascii="Times New Roman" w:hAnsi="Times New Roman" w:cs="Times New Roman" w:hint="eastAsia"/>
                <w:color w:val="000000"/>
                <w:sz w:val="20"/>
                <w:szCs w:val="20"/>
              </w:rPr>
              <w:t>)</w:t>
            </w:r>
          </w:p>
        </w:tc>
        <w:tc>
          <w:tcPr>
            <w:tcW w:w="2646" w:type="dxa"/>
            <w:gridSpan w:val="3"/>
            <w:shd w:val="clear" w:color="auto" w:fill="auto"/>
            <w:noWrap/>
            <w:vAlign w:val="center"/>
            <w:hideMark/>
          </w:tcPr>
          <w:p w:rsidR="006D3C18" w:rsidRPr="00B325A5" w:rsidRDefault="006D3C18" w:rsidP="00E8579E">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hAnsi="Times New Roman" w:cs="Times New Roman"/>
                <w:color w:val="000000"/>
                <w:sz w:val="20"/>
                <w:szCs w:val="20"/>
              </w:rPr>
              <w:t>5.044</w:t>
            </w:r>
            <w:r w:rsidRPr="00B325A5">
              <w:rPr>
                <w:rFonts w:ascii="Times New Roman" w:hAnsi="Times New Roman" w:cs="Times New Roman" w:hint="eastAsia"/>
                <w:color w:val="000000"/>
                <w:sz w:val="20"/>
                <w:szCs w:val="20"/>
              </w:rPr>
              <w:t>)</w:t>
            </w:r>
          </w:p>
        </w:tc>
        <w:tc>
          <w:tcPr>
            <w:tcW w:w="2646" w:type="dxa"/>
            <w:gridSpan w:val="3"/>
            <w:shd w:val="clear" w:color="auto" w:fill="auto"/>
            <w:noWrap/>
            <w:vAlign w:val="center"/>
            <w:hideMark/>
          </w:tcPr>
          <w:p w:rsidR="006D3C18" w:rsidRPr="00B325A5" w:rsidRDefault="006D3C18" w:rsidP="00E8579E">
            <w:pPr>
              <w:spacing w:after="0" w:line="240" w:lineRule="auto"/>
              <w:jc w:val="center"/>
              <w:rPr>
                <w:rFonts w:ascii="Times New Roman" w:hAnsi="Times New Roman" w:cs="Times New Roman"/>
                <w:color w:val="000000"/>
                <w:sz w:val="20"/>
                <w:szCs w:val="20"/>
              </w:rPr>
            </w:pPr>
            <w:r w:rsidRPr="00B325A5">
              <w:rPr>
                <w:rFonts w:ascii="Times New Roman" w:hAnsi="Times New Roman" w:cs="Times New Roman" w:hint="eastAsia"/>
                <w:color w:val="000000"/>
                <w:sz w:val="20"/>
                <w:szCs w:val="20"/>
              </w:rPr>
              <w:t>(</w:t>
            </w:r>
            <w:r w:rsidRPr="00B325A5">
              <w:rPr>
                <w:rFonts w:ascii="Times New Roman" w:hAnsi="Times New Roman" w:cs="Times New Roman"/>
                <w:color w:val="000000"/>
                <w:sz w:val="20"/>
                <w:szCs w:val="20"/>
              </w:rPr>
              <w:t>3.788</w:t>
            </w:r>
            <w:r w:rsidRPr="00B325A5">
              <w:rPr>
                <w:rFonts w:ascii="Times New Roman" w:hAnsi="Times New Roman" w:cs="Times New Roman" w:hint="eastAsia"/>
                <w:color w:val="000000"/>
                <w:sz w:val="20"/>
                <w:szCs w:val="20"/>
              </w:rPr>
              <w:t>)</w:t>
            </w:r>
          </w:p>
        </w:tc>
      </w:tr>
    </w:tbl>
    <w:p w:rsidR="006D3C18" w:rsidRPr="00B325A5" w:rsidRDefault="006D3C18" w:rsidP="00E8579E">
      <w:pPr>
        <w:spacing w:line="240" w:lineRule="auto"/>
        <w:jc w:val="both"/>
        <w:rPr>
          <w:rFonts w:ascii="Times New Roman" w:hAnsi="Times New Roman" w:cs="Times New Roman"/>
          <w:sz w:val="20"/>
          <w:szCs w:val="20"/>
        </w:rPr>
      </w:pPr>
      <w:r w:rsidRPr="00B325A5">
        <w:rPr>
          <w:rFonts w:ascii="Times New Roman" w:hAnsi="Times New Roman" w:cs="Times New Roman"/>
          <w:sz w:val="20"/>
          <w:szCs w:val="20"/>
        </w:rPr>
        <w:t xml:space="preserve">Note: Table </w:t>
      </w:r>
      <w:r w:rsidR="008F27BD" w:rsidRPr="00B325A5">
        <w:rPr>
          <w:rFonts w:ascii="Times New Roman" w:hAnsi="Times New Roman" w:cs="Times New Roman" w:hint="eastAsia"/>
          <w:sz w:val="20"/>
          <w:szCs w:val="20"/>
        </w:rPr>
        <w:t>8</w:t>
      </w:r>
      <w:r w:rsidRPr="00B325A5">
        <w:rPr>
          <w:rFonts w:ascii="Times New Roman" w:hAnsi="Times New Roman" w:cs="Times New Roman" w:hint="eastAsia"/>
          <w:sz w:val="20"/>
          <w:szCs w:val="20"/>
        </w:rPr>
        <w:t xml:space="preserve"> </w:t>
      </w:r>
      <w:r w:rsidRPr="00B325A5">
        <w:rPr>
          <w:rFonts w:ascii="Times New Roman" w:eastAsia="PMingLiU" w:hAnsi="Times New Roman" w:cs="Times New Roman" w:hint="eastAsia"/>
          <w:sz w:val="20"/>
          <w:szCs w:val="20"/>
          <w:lang w:eastAsia="zh-HK"/>
        </w:rPr>
        <w:t>reports</w:t>
      </w:r>
      <w:r w:rsidRPr="00B325A5">
        <w:rPr>
          <w:rFonts w:ascii="Times New Roman" w:hAnsi="Times New Roman" w:cs="Times New Roman" w:hint="eastAsia"/>
          <w:sz w:val="20"/>
          <w:szCs w:val="20"/>
        </w:rPr>
        <w:t xml:space="preserve"> trading costs </w:t>
      </w:r>
      <w:r w:rsidRPr="00B325A5">
        <w:rPr>
          <w:rFonts w:ascii="Times New Roman" w:eastAsia="PMingLiU" w:hAnsi="Times New Roman" w:cs="Times New Roman" w:hint="eastAsia"/>
          <w:sz w:val="20"/>
          <w:szCs w:val="20"/>
          <w:lang w:eastAsia="zh-HK"/>
        </w:rPr>
        <w:t xml:space="preserve">across </w:t>
      </w:r>
      <w:r w:rsidR="008F27BD" w:rsidRPr="00B325A5">
        <w:rPr>
          <w:rFonts w:ascii="Times New Roman" w:hAnsi="Times New Roman" w:cs="Times New Roman" w:hint="eastAsia"/>
          <w:sz w:val="20"/>
          <w:szCs w:val="20"/>
        </w:rPr>
        <w:t>passively-</w:t>
      </w:r>
      <w:r w:rsidR="008F27BD" w:rsidRPr="00B325A5">
        <w:rPr>
          <w:rFonts w:ascii="Times New Roman" w:eastAsia="PMingLiU" w:hAnsi="Times New Roman" w:cs="Times New Roman" w:hint="eastAsia"/>
          <w:sz w:val="20"/>
          <w:szCs w:val="20"/>
          <w:lang w:eastAsia="zh-HK"/>
        </w:rPr>
        <w:t xml:space="preserve"> and </w:t>
      </w:r>
      <w:r w:rsidR="008F27BD" w:rsidRPr="00B325A5">
        <w:rPr>
          <w:rFonts w:ascii="Times New Roman" w:hAnsi="Times New Roman" w:cs="Times New Roman" w:hint="eastAsia"/>
          <w:sz w:val="20"/>
          <w:szCs w:val="20"/>
        </w:rPr>
        <w:t xml:space="preserve">actively-managed </w:t>
      </w:r>
      <w:r w:rsidRPr="00B325A5">
        <w:rPr>
          <w:rFonts w:ascii="Times New Roman" w:eastAsia="PMingLiU" w:hAnsi="Times New Roman" w:cs="Times New Roman" w:hint="eastAsia"/>
          <w:sz w:val="20"/>
          <w:szCs w:val="20"/>
          <w:lang w:eastAsia="zh-HK"/>
        </w:rPr>
        <w:t>ET</w:t>
      </w:r>
      <w:r w:rsidRPr="00B325A5">
        <w:rPr>
          <w:rFonts w:ascii="Times New Roman" w:hAnsi="Times New Roman" w:cs="Times New Roman" w:hint="eastAsia"/>
          <w:sz w:val="20"/>
          <w:szCs w:val="20"/>
        </w:rPr>
        <w:t>F</w:t>
      </w:r>
      <w:r w:rsidRPr="00B325A5">
        <w:rPr>
          <w:rFonts w:ascii="Times New Roman" w:eastAsia="PMingLiU" w:hAnsi="Times New Roman" w:cs="Times New Roman" w:hint="eastAsia"/>
          <w:sz w:val="20"/>
          <w:szCs w:val="20"/>
          <w:lang w:eastAsia="zh-HK"/>
        </w:rPr>
        <w:t xml:space="preserve">s based on </w:t>
      </w:r>
      <w:r w:rsidR="00B325A5">
        <w:rPr>
          <w:rFonts w:ascii="Times New Roman" w:hAnsi="Times New Roman" w:cs="Times New Roman" w:hint="eastAsia"/>
          <w:sz w:val="20"/>
          <w:szCs w:val="20"/>
        </w:rPr>
        <w:t xml:space="preserve">the </w:t>
      </w:r>
      <w:r w:rsidRPr="00B325A5">
        <w:rPr>
          <w:rFonts w:ascii="Times New Roman" w:hAnsi="Times New Roman" w:cs="Times New Roman" w:hint="eastAsia"/>
          <w:sz w:val="20"/>
          <w:szCs w:val="20"/>
        </w:rPr>
        <w:t xml:space="preserve">BHL measure (Bekaert, Harvey, and Lundblad, 2007) and </w:t>
      </w:r>
      <w:r w:rsidR="00B325A5">
        <w:rPr>
          <w:rFonts w:ascii="Times New Roman" w:hAnsi="Times New Roman" w:cs="Times New Roman" w:hint="eastAsia"/>
          <w:sz w:val="20"/>
          <w:szCs w:val="20"/>
        </w:rPr>
        <w:t xml:space="preserve">the </w:t>
      </w:r>
      <w:r w:rsidRPr="00B325A5">
        <w:rPr>
          <w:rFonts w:ascii="Times New Roman" w:hAnsi="Times New Roman" w:cs="Times New Roman" w:hint="eastAsia"/>
          <w:sz w:val="20"/>
          <w:szCs w:val="20"/>
        </w:rPr>
        <w:t xml:space="preserve">LOT measure (Lesmond, Ogden, and Trzcinka, 1999), respectively. In Panel A, the proportion of daily zero returns in each month is calculated and then taken average annually. In Panel B, the LOT model intercept, </w:t>
      </w:r>
      <w:r w:rsidRPr="00B325A5">
        <w:rPr>
          <w:rFonts w:ascii="Times New Roman" w:eastAsia="Times New Roman" w:hAnsi="Times New Roman" w:cs="Times New Roman"/>
          <w:color w:val="000000"/>
          <w:sz w:val="20"/>
          <w:szCs w:val="20"/>
        </w:rPr>
        <w:t>α</w:t>
      </w:r>
      <w:r w:rsidRPr="00B325A5">
        <w:rPr>
          <w:rFonts w:ascii="Times New Roman" w:eastAsia="Times New Roman" w:hAnsi="Times New Roman" w:cs="Times New Roman"/>
          <w:color w:val="000000"/>
          <w:sz w:val="20"/>
          <w:szCs w:val="20"/>
          <w:vertAlign w:val="subscript"/>
        </w:rPr>
        <w:t>2</w:t>
      </w:r>
      <w:r w:rsidRPr="00B325A5">
        <w:rPr>
          <w:rFonts w:ascii="Times New Roman" w:hAnsi="Times New Roman" w:cs="Times New Roman" w:hint="eastAsia"/>
          <w:color w:val="000000"/>
          <w:sz w:val="20"/>
          <w:szCs w:val="20"/>
          <w:vertAlign w:val="subscript"/>
        </w:rPr>
        <w:t xml:space="preserve"> </w:t>
      </w:r>
      <w:r w:rsidRPr="00B325A5">
        <w:rPr>
          <w:rFonts w:ascii="Times New Roman" w:hAnsi="Times New Roman" w:cs="Times New Roman" w:hint="eastAsia"/>
          <w:color w:val="000000"/>
          <w:sz w:val="20"/>
          <w:szCs w:val="20"/>
        </w:rPr>
        <w:t xml:space="preserve">and </w:t>
      </w:r>
      <w:r w:rsidRPr="00B325A5">
        <w:rPr>
          <w:rFonts w:ascii="Times New Roman" w:eastAsia="Times New Roman" w:hAnsi="Times New Roman" w:cs="Times New Roman"/>
          <w:color w:val="000000"/>
          <w:sz w:val="20"/>
          <w:szCs w:val="20"/>
        </w:rPr>
        <w:t>α</w:t>
      </w:r>
      <w:r w:rsidRPr="00B325A5">
        <w:rPr>
          <w:rFonts w:ascii="Times New Roman" w:eastAsia="Times New Roman" w:hAnsi="Times New Roman" w:cs="Times New Roman"/>
          <w:color w:val="000000"/>
          <w:sz w:val="20"/>
          <w:szCs w:val="20"/>
          <w:vertAlign w:val="subscript"/>
        </w:rPr>
        <w:t>1</w:t>
      </w:r>
      <w:r w:rsidRPr="00B325A5">
        <w:rPr>
          <w:rFonts w:ascii="Times New Roman" w:hAnsi="Times New Roman" w:cs="Times New Roman" w:hint="eastAsia"/>
          <w:color w:val="000000"/>
          <w:sz w:val="20"/>
          <w:szCs w:val="20"/>
        </w:rPr>
        <w:t>, are estimated by regressing ETFs</w:t>
      </w:r>
      <w:r w:rsidRPr="00B325A5">
        <w:rPr>
          <w:rFonts w:ascii="Times New Roman" w:hAnsi="Times New Roman" w:cs="Times New Roman"/>
          <w:color w:val="000000"/>
          <w:sz w:val="20"/>
          <w:szCs w:val="20"/>
        </w:rPr>
        <w:t>’</w:t>
      </w:r>
      <w:r w:rsidRPr="00B325A5">
        <w:rPr>
          <w:rFonts w:ascii="Times New Roman" w:hAnsi="Times New Roman" w:cs="Times New Roman" w:hint="eastAsia"/>
          <w:color w:val="000000"/>
          <w:sz w:val="20"/>
          <w:szCs w:val="20"/>
        </w:rPr>
        <w:t xml:space="preserve"> returns on their NAV. </w:t>
      </w:r>
      <w:r w:rsidRPr="00B325A5">
        <w:rPr>
          <w:rFonts w:ascii="Times New Roman" w:eastAsia="Times New Roman" w:hAnsi="Times New Roman" w:cs="Times New Roman"/>
          <w:color w:val="000000"/>
          <w:sz w:val="20"/>
          <w:szCs w:val="20"/>
        </w:rPr>
        <w:t>α</w:t>
      </w:r>
      <w:r w:rsidRPr="00B325A5">
        <w:rPr>
          <w:rFonts w:ascii="Times New Roman" w:eastAsia="Times New Roman" w:hAnsi="Times New Roman" w:cs="Times New Roman"/>
          <w:color w:val="000000"/>
          <w:sz w:val="20"/>
          <w:szCs w:val="20"/>
          <w:vertAlign w:val="subscript"/>
        </w:rPr>
        <w:t>2</w:t>
      </w:r>
      <w:r w:rsidRPr="00B325A5">
        <w:rPr>
          <w:rFonts w:ascii="Times New Roman" w:eastAsia="Times New Roman" w:hAnsi="Times New Roman" w:cs="Times New Roman"/>
          <w:color w:val="000000"/>
          <w:sz w:val="20"/>
          <w:szCs w:val="20"/>
        </w:rPr>
        <w:t>-α</w:t>
      </w:r>
      <w:r w:rsidRPr="00B325A5">
        <w:rPr>
          <w:rFonts w:ascii="Times New Roman" w:eastAsia="Times New Roman" w:hAnsi="Times New Roman" w:cs="Times New Roman"/>
          <w:color w:val="000000"/>
          <w:sz w:val="20"/>
          <w:szCs w:val="20"/>
          <w:vertAlign w:val="subscript"/>
        </w:rPr>
        <w:t>1</w:t>
      </w:r>
      <w:r w:rsidRPr="00B325A5">
        <w:rPr>
          <w:rFonts w:ascii="Times New Roman" w:hAnsi="Times New Roman" w:cs="Times New Roman" w:hint="eastAsia"/>
          <w:color w:val="000000"/>
          <w:sz w:val="20"/>
          <w:szCs w:val="20"/>
        </w:rPr>
        <w:t xml:space="preserve"> measure the average round-trip transaction cost. </w:t>
      </w:r>
      <w:r w:rsidRPr="00B325A5">
        <w:rPr>
          <w:rFonts w:ascii="Times New Roman" w:eastAsia="PMingLiU" w:hAnsi="Times New Roman" w:cs="Times New Roman"/>
          <w:sz w:val="20"/>
          <w:szCs w:val="20"/>
          <w:lang w:eastAsia="zh-HK"/>
        </w:rPr>
        <w:t>T</w:t>
      </w:r>
      <w:r w:rsidRPr="00B325A5">
        <w:rPr>
          <w:rFonts w:ascii="Times New Roman" w:eastAsia="PMingLiU" w:hAnsi="Times New Roman" w:cs="Times New Roman" w:hint="eastAsia"/>
          <w:sz w:val="20"/>
          <w:szCs w:val="20"/>
          <w:lang w:eastAsia="zh-HK"/>
        </w:rPr>
        <w:t>he t-statistics for hypotheses testing are given in the parentheses</w:t>
      </w:r>
      <w:r w:rsidRPr="00B325A5">
        <w:rPr>
          <w:rFonts w:ascii="Times New Roman" w:hAnsi="Times New Roman" w:cs="Times New Roman" w:hint="eastAsia"/>
          <w:sz w:val="20"/>
          <w:szCs w:val="20"/>
        </w:rPr>
        <w:t>.</w:t>
      </w:r>
    </w:p>
    <w:p w:rsidR="00D64E9B" w:rsidRPr="00081BBF" w:rsidRDefault="00D64E9B" w:rsidP="00E8579E">
      <w:pPr>
        <w:spacing w:line="240" w:lineRule="auto"/>
        <w:jc w:val="both"/>
        <w:rPr>
          <w:b/>
          <w:sz w:val="24"/>
          <w:szCs w:val="24"/>
        </w:rPr>
      </w:pPr>
    </w:p>
    <w:sectPr w:rsidR="00D64E9B" w:rsidRPr="00081BBF" w:rsidSect="003F32FE">
      <w:footnotePr>
        <w:numFmt w:val="chicago"/>
        <w:numRestart w:val="eachSect"/>
      </w:footnotePr>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CC8" w:rsidRDefault="00555CC8" w:rsidP="00445FEA">
      <w:pPr>
        <w:spacing w:after="0" w:line="240" w:lineRule="auto"/>
      </w:pPr>
      <w:r>
        <w:separator/>
      </w:r>
    </w:p>
  </w:endnote>
  <w:endnote w:type="continuationSeparator" w:id="0">
    <w:p w:rsidR="00555CC8" w:rsidRDefault="00555CC8" w:rsidP="00445F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dvEls-ent3">
    <w:altName w:val="Arial"/>
    <w:panose1 w:val="00000000000000000000"/>
    <w:charset w:val="00"/>
    <w:family w:val="swiss"/>
    <w:notTrueType/>
    <w:pitch w:val="default"/>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34672"/>
      <w:docPartObj>
        <w:docPartGallery w:val="Page Numbers (Bottom of Page)"/>
        <w:docPartUnique/>
      </w:docPartObj>
    </w:sdtPr>
    <w:sdtContent>
      <w:p w:rsidR="00B97ABB" w:rsidRDefault="00B97ABB">
        <w:pPr>
          <w:pStyle w:val="Footer"/>
          <w:jc w:val="center"/>
        </w:pPr>
        <w:fldSimple w:instr=" PAGE   \* MERGEFORMAT ">
          <w:r w:rsidR="00B8748B">
            <w:rPr>
              <w:noProof/>
            </w:rPr>
            <w:t>1</w:t>
          </w:r>
        </w:fldSimple>
      </w:p>
    </w:sdtContent>
  </w:sdt>
  <w:p w:rsidR="00B97ABB" w:rsidRDefault="00B97A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CC8" w:rsidRDefault="00555CC8" w:rsidP="00445FEA">
      <w:pPr>
        <w:spacing w:after="0" w:line="240" w:lineRule="auto"/>
      </w:pPr>
      <w:r>
        <w:separator/>
      </w:r>
    </w:p>
  </w:footnote>
  <w:footnote w:type="continuationSeparator" w:id="0">
    <w:p w:rsidR="00555CC8" w:rsidRDefault="00555CC8" w:rsidP="00445FEA">
      <w:pPr>
        <w:spacing w:after="0" w:line="240" w:lineRule="auto"/>
      </w:pPr>
      <w:r>
        <w:continuationSeparator/>
      </w:r>
    </w:p>
  </w:footnote>
  <w:footnote w:id="1">
    <w:p w:rsidR="00B97ABB" w:rsidRPr="008D2CA3" w:rsidRDefault="00B97ABB" w:rsidP="00311F01">
      <w:pPr>
        <w:pStyle w:val="FootnoteText"/>
        <w:jc w:val="both"/>
        <w:rPr>
          <w:rStyle w:val="FootnoteReference"/>
          <w:vertAlign w:val="baseline"/>
        </w:rPr>
      </w:pPr>
      <w:r w:rsidRPr="008D2CA3">
        <w:rPr>
          <w:rStyle w:val="FootnoteReference"/>
        </w:rPr>
        <w:t>#</w:t>
      </w:r>
      <w:r w:rsidRPr="008D2CA3">
        <w:rPr>
          <w:rStyle w:val="FootnoteReference"/>
          <w:rFonts w:hint="eastAsia"/>
        </w:rPr>
        <w:t xml:space="preserve"> </w:t>
      </w:r>
      <w:r w:rsidRPr="008D2CA3">
        <w:rPr>
          <w:rFonts w:ascii="Times New Roman" w:hAnsi="Times New Roman" w:cs="Times New Roman"/>
        </w:rPr>
        <w:t xml:space="preserve">We are grateful to </w:t>
      </w:r>
      <w:r>
        <w:rPr>
          <w:rFonts w:ascii="Times New Roman" w:hAnsi="Times New Roman" w:cs="Times New Roman" w:hint="eastAsia"/>
        </w:rPr>
        <w:t>Y. K. Ip and Andy C. N. Kan</w:t>
      </w:r>
      <w:r w:rsidRPr="008D2CA3">
        <w:rPr>
          <w:rFonts w:ascii="Times New Roman" w:hAnsi="Times New Roman" w:cs="Times New Roman"/>
        </w:rPr>
        <w:t xml:space="preserve"> for their constructive insights and encouragement</w:t>
      </w:r>
      <w:r>
        <w:rPr>
          <w:rFonts w:ascii="Times New Roman" w:hAnsi="Times New Roman" w:cs="Times New Roman" w:hint="eastAsia"/>
        </w:rPr>
        <w:t xml:space="preserve"> in our paper</w:t>
      </w:r>
      <w:r w:rsidRPr="008D2CA3">
        <w:rPr>
          <w:rFonts w:ascii="Times New Roman" w:hAnsi="Times New Roman" w:cs="Times New Roman"/>
        </w:rPr>
        <w:t>.</w:t>
      </w:r>
      <w:r>
        <w:rPr>
          <w:rFonts w:ascii="Times New Roman" w:hAnsi="Times New Roman" w:cs="Times New Roman" w:hint="eastAsia"/>
        </w:rPr>
        <w:t xml:space="preserve">  </w:t>
      </w:r>
      <w:r w:rsidRPr="008D2CA3">
        <w:rPr>
          <w:rFonts w:ascii="Times New Roman" w:hAnsi="Times New Roman" w:cs="Times New Roman"/>
        </w:rPr>
        <w:t xml:space="preserve">We also thank </w:t>
      </w:r>
      <w:r>
        <w:rPr>
          <w:rFonts w:ascii="Times New Roman" w:hAnsi="Times New Roman" w:cs="Times New Roman" w:hint="eastAsia"/>
        </w:rPr>
        <w:t xml:space="preserve">financial support from the Open University of Hong Kong Research &amp; Development Fund for </w:t>
      </w:r>
      <w:r w:rsidRPr="008D2CA3">
        <w:rPr>
          <w:rFonts w:ascii="Times New Roman" w:hAnsi="Times New Roman" w:cs="Times New Roman"/>
        </w:rPr>
        <w:t>this project</w:t>
      </w:r>
      <w:r>
        <w:rPr>
          <w:rFonts w:ascii="Times New Roman" w:hAnsi="Times New Roman" w:cs="Times New Roman" w:hint="eastAsia"/>
        </w:rPr>
        <w:t xml:space="preserve">.  </w:t>
      </w:r>
      <w:r w:rsidRPr="00B325A5">
        <w:rPr>
          <w:rFonts w:ascii="Times New Roman" w:hAnsi="Times New Roman" w:cs="Times New Roman"/>
        </w:rPr>
        <w:t>All errors remain our own responsibility</w:t>
      </w:r>
      <w:r>
        <w:rPr>
          <w:rFonts w:ascii="Times New Roman" w:hAnsi="Times New Roman" w:cs="Times New Roman" w:hint="eastAsia"/>
        </w:rPr>
        <w:t>.</w:t>
      </w:r>
    </w:p>
    <w:p w:rsidR="00B97ABB" w:rsidRPr="00311F01" w:rsidRDefault="00B97ABB" w:rsidP="00311F01">
      <w:pPr>
        <w:pStyle w:val="FootnoteText"/>
        <w:jc w:val="both"/>
      </w:pPr>
      <w:r>
        <w:rPr>
          <w:rStyle w:val="FootnoteReference"/>
        </w:rPr>
        <w:footnoteRef/>
      </w:r>
      <w:r>
        <w:t xml:space="preserve"> </w:t>
      </w:r>
      <w:r w:rsidRPr="00311F01">
        <w:rPr>
          <w:rFonts w:ascii="Times New Roman" w:hAnsi="Times New Roman" w:cs="Times New Roman"/>
        </w:rPr>
        <w:t>Corresponding author. Lee Shau Kee School of Business &amp; Administration, Open</w:t>
      </w:r>
      <w:r>
        <w:rPr>
          <w:rFonts w:ascii="Times New Roman" w:hAnsi="Times New Roman" w:cs="Times New Roman" w:hint="eastAsia"/>
        </w:rPr>
        <w:t xml:space="preserve"> </w:t>
      </w:r>
      <w:r w:rsidRPr="00311F01">
        <w:rPr>
          <w:rFonts w:ascii="Times New Roman" w:hAnsi="Times New Roman" w:cs="Times New Roman"/>
        </w:rPr>
        <w:t>University of Hong Kong, 30 Good Shepherd Street, Homantin, Kowloon, HK. Tel: +852</w:t>
      </w:r>
      <w:r>
        <w:rPr>
          <w:rFonts w:ascii="Times New Roman" w:hAnsi="Times New Roman" w:cs="Times New Roman" w:hint="eastAsia"/>
        </w:rPr>
        <w:t xml:space="preserve"> </w:t>
      </w:r>
      <w:r w:rsidRPr="00311F01">
        <w:rPr>
          <w:rFonts w:ascii="Times New Roman" w:hAnsi="Times New Roman" w:cs="Times New Roman"/>
        </w:rPr>
        <w:t>2768 6968. Fax: +852 2391 9095. Email address:</w:t>
      </w:r>
      <w:r>
        <w:rPr>
          <w:rFonts w:ascii="Times New Roman" w:hAnsi="Times New Roman" w:cs="Times New Roman" w:hint="eastAsia"/>
        </w:rPr>
        <w:t xml:space="preserve"> </w:t>
      </w:r>
      <w:hyperlink r:id="rId1" w:history="1">
        <w:r w:rsidRPr="002C0F09">
          <w:rPr>
            <w:rStyle w:val="Hyperlink"/>
            <w:rFonts w:ascii="Times New Roman" w:hAnsi="Times New Roman" w:cs="Times New Roman"/>
          </w:rPr>
          <w:t>tchen@ouhk.edu.hk</w:t>
        </w:r>
      </w:hyperlink>
    </w:p>
  </w:footnote>
  <w:footnote w:id="2">
    <w:p w:rsidR="00B97ABB" w:rsidRPr="00DA36B9" w:rsidRDefault="00B97ABB">
      <w:pPr>
        <w:pStyle w:val="FootnoteText"/>
        <w:rPr>
          <w:rFonts w:ascii="Times New Roman" w:hAnsi="Times New Roman" w:cs="Times New Roman"/>
        </w:rPr>
      </w:pPr>
      <w:r w:rsidRPr="00DA36B9">
        <w:rPr>
          <w:rStyle w:val="FootnoteReference"/>
          <w:rFonts w:ascii="Times New Roman" w:hAnsi="Times New Roman" w:cs="Times New Roman"/>
        </w:rPr>
        <w:footnoteRef/>
      </w:r>
      <w:r w:rsidRPr="00DA36B9">
        <w:rPr>
          <w:rFonts w:ascii="Times New Roman" w:hAnsi="Times New Roman" w:cs="Times New Roman"/>
        </w:rPr>
        <w:t xml:space="preserve"> Refer to the internet resource </w:t>
      </w:r>
      <w:hyperlink r:id="rId2" w:history="1">
        <w:r w:rsidRPr="00DA36B9">
          <w:rPr>
            <w:rStyle w:val="Hyperlink"/>
            <w:rFonts w:ascii="Times New Roman" w:hAnsi="Times New Roman" w:cs="Times New Roman"/>
          </w:rPr>
          <w:t>www.ici.org</w:t>
        </w:r>
      </w:hyperlink>
      <w:r w:rsidRPr="00DA36B9">
        <w:rPr>
          <w:rFonts w:ascii="Times New Roman" w:hAnsi="Times New Roman" w:cs="Times New Roman"/>
        </w:rPr>
        <w:t xml:space="preserve">. </w:t>
      </w:r>
    </w:p>
  </w:footnote>
  <w:footnote w:id="3">
    <w:p w:rsidR="00B97ABB" w:rsidRDefault="00B97ABB">
      <w:pPr>
        <w:pStyle w:val="FootnoteText"/>
      </w:pPr>
      <w:r w:rsidRPr="00DA36B9">
        <w:rPr>
          <w:rStyle w:val="FootnoteReference"/>
          <w:rFonts w:ascii="Times New Roman" w:hAnsi="Times New Roman" w:cs="Times New Roman"/>
        </w:rPr>
        <w:footnoteRef/>
      </w:r>
      <w:r w:rsidRPr="00DA36B9">
        <w:rPr>
          <w:rFonts w:ascii="Times New Roman" w:hAnsi="Times New Roman" w:cs="Times New Roman"/>
        </w:rPr>
        <w:t xml:space="preserve"> See Wermers and Yao (2010).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76802"/>
  </w:hdrShapeDefaults>
  <w:footnotePr>
    <w:numFmt w:val="chicago"/>
    <w:numRestart w:val="eachSect"/>
    <w:footnote w:id="-1"/>
    <w:footnote w:id="0"/>
  </w:footnotePr>
  <w:endnotePr>
    <w:endnote w:id="-1"/>
    <w:endnote w:id="0"/>
  </w:endnotePr>
  <w:compat>
    <w:useFELayout/>
  </w:compat>
  <w:rsids>
    <w:rsidRoot w:val="008A4105"/>
    <w:rsid w:val="0000060F"/>
    <w:rsid w:val="0000544A"/>
    <w:rsid w:val="000144A4"/>
    <w:rsid w:val="0002224D"/>
    <w:rsid w:val="00040429"/>
    <w:rsid w:val="0004163D"/>
    <w:rsid w:val="00043DDC"/>
    <w:rsid w:val="000612E4"/>
    <w:rsid w:val="00071D9F"/>
    <w:rsid w:val="00072312"/>
    <w:rsid w:val="00072C5A"/>
    <w:rsid w:val="00073D53"/>
    <w:rsid w:val="00074920"/>
    <w:rsid w:val="00075463"/>
    <w:rsid w:val="00081BBF"/>
    <w:rsid w:val="000A0AB1"/>
    <w:rsid w:val="000B3D68"/>
    <w:rsid w:val="000B4310"/>
    <w:rsid w:val="000B6C9A"/>
    <w:rsid w:val="000C0533"/>
    <w:rsid w:val="000C17B0"/>
    <w:rsid w:val="000C40E5"/>
    <w:rsid w:val="000D5A9F"/>
    <w:rsid w:val="000D7465"/>
    <w:rsid w:val="000E0050"/>
    <w:rsid w:val="000E1EC9"/>
    <w:rsid w:val="000E28B0"/>
    <w:rsid w:val="000E7051"/>
    <w:rsid w:val="000F5951"/>
    <w:rsid w:val="00112888"/>
    <w:rsid w:val="00120D7D"/>
    <w:rsid w:val="00153B5B"/>
    <w:rsid w:val="0015614C"/>
    <w:rsid w:val="00163F63"/>
    <w:rsid w:val="001878AC"/>
    <w:rsid w:val="001976EF"/>
    <w:rsid w:val="001A35BE"/>
    <w:rsid w:val="001A5128"/>
    <w:rsid w:val="001A7A64"/>
    <w:rsid w:val="001B29A0"/>
    <w:rsid w:val="001D0720"/>
    <w:rsid w:val="001E646F"/>
    <w:rsid w:val="001F3159"/>
    <w:rsid w:val="00205E90"/>
    <w:rsid w:val="00210B5A"/>
    <w:rsid w:val="00211A99"/>
    <w:rsid w:val="00215EBC"/>
    <w:rsid w:val="00220BA7"/>
    <w:rsid w:val="0023388D"/>
    <w:rsid w:val="00241E07"/>
    <w:rsid w:val="00246D43"/>
    <w:rsid w:val="0024720C"/>
    <w:rsid w:val="002511C8"/>
    <w:rsid w:val="002560F9"/>
    <w:rsid w:val="00260388"/>
    <w:rsid w:val="00262DAE"/>
    <w:rsid w:val="00265F4F"/>
    <w:rsid w:val="00266766"/>
    <w:rsid w:val="002675D6"/>
    <w:rsid w:val="002753B2"/>
    <w:rsid w:val="00281F8A"/>
    <w:rsid w:val="00292CBD"/>
    <w:rsid w:val="002939E9"/>
    <w:rsid w:val="002A7B79"/>
    <w:rsid w:val="002B66CB"/>
    <w:rsid w:val="002B6A53"/>
    <w:rsid w:val="002B79A7"/>
    <w:rsid w:val="002C2837"/>
    <w:rsid w:val="002C295F"/>
    <w:rsid w:val="002C4F25"/>
    <w:rsid w:val="002D326B"/>
    <w:rsid w:val="002D3809"/>
    <w:rsid w:val="002F41C4"/>
    <w:rsid w:val="002F6753"/>
    <w:rsid w:val="00311F01"/>
    <w:rsid w:val="00312DE6"/>
    <w:rsid w:val="00313E5B"/>
    <w:rsid w:val="00326FB0"/>
    <w:rsid w:val="00333984"/>
    <w:rsid w:val="00342FA3"/>
    <w:rsid w:val="00347CDB"/>
    <w:rsid w:val="003568DC"/>
    <w:rsid w:val="00360616"/>
    <w:rsid w:val="0036128B"/>
    <w:rsid w:val="0036387C"/>
    <w:rsid w:val="00364B65"/>
    <w:rsid w:val="00371021"/>
    <w:rsid w:val="00373A86"/>
    <w:rsid w:val="00391BE0"/>
    <w:rsid w:val="00393B38"/>
    <w:rsid w:val="003956E6"/>
    <w:rsid w:val="003B5C39"/>
    <w:rsid w:val="003C6384"/>
    <w:rsid w:val="003D094E"/>
    <w:rsid w:val="003D10EB"/>
    <w:rsid w:val="003E52F6"/>
    <w:rsid w:val="003F32FE"/>
    <w:rsid w:val="003F529F"/>
    <w:rsid w:val="0041251C"/>
    <w:rsid w:val="00414235"/>
    <w:rsid w:val="00430CEC"/>
    <w:rsid w:val="00435B75"/>
    <w:rsid w:val="00445FEA"/>
    <w:rsid w:val="0044777E"/>
    <w:rsid w:val="00471057"/>
    <w:rsid w:val="00480A7B"/>
    <w:rsid w:val="00482759"/>
    <w:rsid w:val="004851D3"/>
    <w:rsid w:val="00497E42"/>
    <w:rsid w:val="004B6164"/>
    <w:rsid w:val="004E434C"/>
    <w:rsid w:val="004E5694"/>
    <w:rsid w:val="004E5B44"/>
    <w:rsid w:val="004F2594"/>
    <w:rsid w:val="00504770"/>
    <w:rsid w:val="005057A3"/>
    <w:rsid w:val="00506549"/>
    <w:rsid w:val="00515CEE"/>
    <w:rsid w:val="0052731B"/>
    <w:rsid w:val="00546C6A"/>
    <w:rsid w:val="00555CC8"/>
    <w:rsid w:val="00556E70"/>
    <w:rsid w:val="00575D6F"/>
    <w:rsid w:val="00596117"/>
    <w:rsid w:val="005A4F22"/>
    <w:rsid w:val="005C785F"/>
    <w:rsid w:val="005D1192"/>
    <w:rsid w:val="005E0867"/>
    <w:rsid w:val="005F2934"/>
    <w:rsid w:val="0060367C"/>
    <w:rsid w:val="00603753"/>
    <w:rsid w:val="00611CB0"/>
    <w:rsid w:val="006120C9"/>
    <w:rsid w:val="00626BFA"/>
    <w:rsid w:val="00637ED7"/>
    <w:rsid w:val="00676E8D"/>
    <w:rsid w:val="006818C3"/>
    <w:rsid w:val="00686DA8"/>
    <w:rsid w:val="006904D5"/>
    <w:rsid w:val="006969FE"/>
    <w:rsid w:val="006A0377"/>
    <w:rsid w:val="006C2745"/>
    <w:rsid w:val="006C57DE"/>
    <w:rsid w:val="006D08B6"/>
    <w:rsid w:val="006D2125"/>
    <w:rsid w:val="006D3C18"/>
    <w:rsid w:val="006E171A"/>
    <w:rsid w:val="006E3008"/>
    <w:rsid w:val="006E4A41"/>
    <w:rsid w:val="006F1290"/>
    <w:rsid w:val="0070216B"/>
    <w:rsid w:val="00703853"/>
    <w:rsid w:val="00707D3F"/>
    <w:rsid w:val="00727FA7"/>
    <w:rsid w:val="00730222"/>
    <w:rsid w:val="007375D7"/>
    <w:rsid w:val="00741B0E"/>
    <w:rsid w:val="00744D97"/>
    <w:rsid w:val="00747D93"/>
    <w:rsid w:val="007673B7"/>
    <w:rsid w:val="007714DA"/>
    <w:rsid w:val="00790CB0"/>
    <w:rsid w:val="00791586"/>
    <w:rsid w:val="0079507C"/>
    <w:rsid w:val="00796798"/>
    <w:rsid w:val="007A16E2"/>
    <w:rsid w:val="007A3DC6"/>
    <w:rsid w:val="007B46DB"/>
    <w:rsid w:val="007B47AE"/>
    <w:rsid w:val="007E5638"/>
    <w:rsid w:val="007E5B3E"/>
    <w:rsid w:val="00801C4D"/>
    <w:rsid w:val="008059FB"/>
    <w:rsid w:val="00805CFD"/>
    <w:rsid w:val="008066BB"/>
    <w:rsid w:val="00812164"/>
    <w:rsid w:val="00817194"/>
    <w:rsid w:val="00837036"/>
    <w:rsid w:val="00842839"/>
    <w:rsid w:val="008455FB"/>
    <w:rsid w:val="008549CC"/>
    <w:rsid w:val="0086409D"/>
    <w:rsid w:val="00864E69"/>
    <w:rsid w:val="00880224"/>
    <w:rsid w:val="008A4105"/>
    <w:rsid w:val="008B01A5"/>
    <w:rsid w:val="008B0A38"/>
    <w:rsid w:val="008B1C45"/>
    <w:rsid w:val="008B55CF"/>
    <w:rsid w:val="008B5F6E"/>
    <w:rsid w:val="008C16FB"/>
    <w:rsid w:val="008D2CA3"/>
    <w:rsid w:val="008D478B"/>
    <w:rsid w:val="008D5D58"/>
    <w:rsid w:val="008F27BD"/>
    <w:rsid w:val="00901C44"/>
    <w:rsid w:val="00905238"/>
    <w:rsid w:val="009057FE"/>
    <w:rsid w:val="0091168A"/>
    <w:rsid w:val="00914B25"/>
    <w:rsid w:val="009220A0"/>
    <w:rsid w:val="009237DE"/>
    <w:rsid w:val="0093655E"/>
    <w:rsid w:val="00967284"/>
    <w:rsid w:val="00973865"/>
    <w:rsid w:val="00990708"/>
    <w:rsid w:val="00992252"/>
    <w:rsid w:val="009936CA"/>
    <w:rsid w:val="009A02D5"/>
    <w:rsid w:val="009A4EC4"/>
    <w:rsid w:val="009A5723"/>
    <w:rsid w:val="009A6D36"/>
    <w:rsid w:val="009A712F"/>
    <w:rsid w:val="009B527B"/>
    <w:rsid w:val="009B53A4"/>
    <w:rsid w:val="009D674E"/>
    <w:rsid w:val="009E180C"/>
    <w:rsid w:val="00A02D00"/>
    <w:rsid w:val="00A07F23"/>
    <w:rsid w:val="00A153DB"/>
    <w:rsid w:val="00A201E5"/>
    <w:rsid w:val="00A23587"/>
    <w:rsid w:val="00A25AC2"/>
    <w:rsid w:val="00A27787"/>
    <w:rsid w:val="00A32D6D"/>
    <w:rsid w:val="00A36D63"/>
    <w:rsid w:val="00A42175"/>
    <w:rsid w:val="00A423A7"/>
    <w:rsid w:val="00A50D6D"/>
    <w:rsid w:val="00A61F38"/>
    <w:rsid w:val="00A6783B"/>
    <w:rsid w:val="00A75419"/>
    <w:rsid w:val="00A91620"/>
    <w:rsid w:val="00A9598D"/>
    <w:rsid w:val="00AA754E"/>
    <w:rsid w:val="00AB0867"/>
    <w:rsid w:val="00AB0DCE"/>
    <w:rsid w:val="00AB10F3"/>
    <w:rsid w:val="00AC57EC"/>
    <w:rsid w:val="00AC6DDD"/>
    <w:rsid w:val="00AE263C"/>
    <w:rsid w:val="00AF41A9"/>
    <w:rsid w:val="00AF50CE"/>
    <w:rsid w:val="00AF5C4F"/>
    <w:rsid w:val="00B325A5"/>
    <w:rsid w:val="00B325E0"/>
    <w:rsid w:val="00B43A3C"/>
    <w:rsid w:val="00B5195F"/>
    <w:rsid w:val="00B52ACB"/>
    <w:rsid w:val="00B66E55"/>
    <w:rsid w:val="00B67B08"/>
    <w:rsid w:val="00B77CAC"/>
    <w:rsid w:val="00B86D65"/>
    <w:rsid w:val="00B8748B"/>
    <w:rsid w:val="00B97ABB"/>
    <w:rsid w:val="00BA3C89"/>
    <w:rsid w:val="00BB21B3"/>
    <w:rsid w:val="00BB47B8"/>
    <w:rsid w:val="00BB76C0"/>
    <w:rsid w:val="00BC65CE"/>
    <w:rsid w:val="00BC7282"/>
    <w:rsid w:val="00C03209"/>
    <w:rsid w:val="00C0728C"/>
    <w:rsid w:val="00C0798A"/>
    <w:rsid w:val="00C2232B"/>
    <w:rsid w:val="00C407DC"/>
    <w:rsid w:val="00C478D9"/>
    <w:rsid w:val="00C62A22"/>
    <w:rsid w:val="00C70ED3"/>
    <w:rsid w:val="00C72F4A"/>
    <w:rsid w:val="00C73E2D"/>
    <w:rsid w:val="00C97A69"/>
    <w:rsid w:val="00CA1F03"/>
    <w:rsid w:val="00CA668B"/>
    <w:rsid w:val="00CC42C6"/>
    <w:rsid w:val="00CD6A24"/>
    <w:rsid w:val="00CD6A92"/>
    <w:rsid w:val="00CE14F6"/>
    <w:rsid w:val="00CF0468"/>
    <w:rsid w:val="00D0171B"/>
    <w:rsid w:val="00D019CE"/>
    <w:rsid w:val="00D2038C"/>
    <w:rsid w:val="00D25F6E"/>
    <w:rsid w:val="00D31371"/>
    <w:rsid w:val="00D325FF"/>
    <w:rsid w:val="00D47C4A"/>
    <w:rsid w:val="00D51376"/>
    <w:rsid w:val="00D638BC"/>
    <w:rsid w:val="00D64E9B"/>
    <w:rsid w:val="00D762BD"/>
    <w:rsid w:val="00D76E1E"/>
    <w:rsid w:val="00D81300"/>
    <w:rsid w:val="00D82450"/>
    <w:rsid w:val="00D825E8"/>
    <w:rsid w:val="00D92C63"/>
    <w:rsid w:val="00D9666B"/>
    <w:rsid w:val="00DA1A92"/>
    <w:rsid w:val="00DA36B9"/>
    <w:rsid w:val="00DA3979"/>
    <w:rsid w:val="00DA771D"/>
    <w:rsid w:val="00DB3D22"/>
    <w:rsid w:val="00DC403F"/>
    <w:rsid w:val="00DE1D21"/>
    <w:rsid w:val="00DE4E14"/>
    <w:rsid w:val="00E04417"/>
    <w:rsid w:val="00E078CA"/>
    <w:rsid w:val="00E07CDD"/>
    <w:rsid w:val="00E13D06"/>
    <w:rsid w:val="00E141D1"/>
    <w:rsid w:val="00E16995"/>
    <w:rsid w:val="00E47BBE"/>
    <w:rsid w:val="00E63030"/>
    <w:rsid w:val="00E66AA7"/>
    <w:rsid w:val="00E66C50"/>
    <w:rsid w:val="00E715B7"/>
    <w:rsid w:val="00E76BA8"/>
    <w:rsid w:val="00E8579E"/>
    <w:rsid w:val="00E873A8"/>
    <w:rsid w:val="00E901EA"/>
    <w:rsid w:val="00EA3C0C"/>
    <w:rsid w:val="00EB33E1"/>
    <w:rsid w:val="00EB393C"/>
    <w:rsid w:val="00EB3957"/>
    <w:rsid w:val="00EC059B"/>
    <w:rsid w:val="00ED1274"/>
    <w:rsid w:val="00ED1BF2"/>
    <w:rsid w:val="00ED2637"/>
    <w:rsid w:val="00EE4BC0"/>
    <w:rsid w:val="00EE575E"/>
    <w:rsid w:val="00F00DD9"/>
    <w:rsid w:val="00F01B91"/>
    <w:rsid w:val="00F022AB"/>
    <w:rsid w:val="00F02421"/>
    <w:rsid w:val="00F02801"/>
    <w:rsid w:val="00F149D7"/>
    <w:rsid w:val="00F22B92"/>
    <w:rsid w:val="00F22C06"/>
    <w:rsid w:val="00F23082"/>
    <w:rsid w:val="00F24F5E"/>
    <w:rsid w:val="00F25194"/>
    <w:rsid w:val="00F309F8"/>
    <w:rsid w:val="00F36A11"/>
    <w:rsid w:val="00F46A87"/>
    <w:rsid w:val="00F53EA0"/>
    <w:rsid w:val="00F71D1B"/>
    <w:rsid w:val="00F84164"/>
    <w:rsid w:val="00F84265"/>
    <w:rsid w:val="00FA0765"/>
    <w:rsid w:val="00FA2D73"/>
    <w:rsid w:val="00FA37FD"/>
    <w:rsid w:val="00FB7BF7"/>
    <w:rsid w:val="00FC0BD9"/>
    <w:rsid w:val="00FC1119"/>
    <w:rsid w:val="00FC795B"/>
    <w:rsid w:val="00FD2CE4"/>
    <w:rsid w:val="00FD6B79"/>
    <w:rsid w:val="00FE1EA3"/>
    <w:rsid w:val="00FE4F86"/>
    <w:rsid w:val="00FE52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5FE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445FEA"/>
    <w:rPr>
      <w:sz w:val="20"/>
      <w:szCs w:val="20"/>
    </w:rPr>
  </w:style>
  <w:style w:type="paragraph" w:styleId="Footer">
    <w:name w:val="footer"/>
    <w:basedOn w:val="Normal"/>
    <w:link w:val="FooterChar"/>
    <w:uiPriority w:val="99"/>
    <w:unhideWhenUsed/>
    <w:rsid w:val="00445FE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445FEA"/>
    <w:rPr>
      <w:sz w:val="20"/>
      <w:szCs w:val="20"/>
    </w:rPr>
  </w:style>
  <w:style w:type="character" w:styleId="PlaceholderText">
    <w:name w:val="Placeholder Text"/>
    <w:basedOn w:val="DefaultParagraphFont"/>
    <w:uiPriority w:val="99"/>
    <w:semiHidden/>
    <w:rsid w:val="00A423A7"/>
    <w:rPr>
      <w:color w:val="808080"/>
    </w:rPr>
  </w:style>
  <w:style w:type="paragraph" w:styleId="BalloonText">
    <w:name w:val="Balloon Text"/>
    <w:basedOn w:val="Normal"/>
    <w:link w:val="BalloonTextChar"/>
    <w:uiPriority w:val="99"/>
    <w:semiHidden/>
    <w:unhideWhenUsed/>
    <w:rsid w:val="00A42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3A7"/>
    <w:rPr>
      <w:rFonts w:ascii="Tahoma" w:hAnsi="Tahoma" w:cs="Tahoma"/>
      <w:sz w:val="16"/>
      <w:szCs w:val="16"/>
    </w:rPr>
  </w:style>
  <w:style w:type="paragraph" w:styleId="EndnoteText">
    <w:name w:val="endnote text"/>
    <w:basedOn w:val="Normal"/>
    <w:link w:val="EndnoteTextChar"/>
    <w:uiPriority w:val="99"/>
    <w:semiHidden/>
    <w:unhideWhenUsed/>
    <w:rsid w:val="00F24F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4F5E"/>
    <w:rPr>
      <w:sz w:val="20"/>
      <w:szCs w:val="20"/>
    </w:rPr>
  </w:style>
  <w:style w:type="character" w:styleId="EndnoteReference">
    <w:name w:val="endnote reference"/>
    <w:basedOn w:val="DefaultParagraphFont"/>
    <w:uiPriority w:val="99"/>
    <w:semiHidden/>
    <w:unhideWhenUsed/>
    <w:rsid w:val="00F24F5E"/>
    <w:rPr>
      <w:vertAlign w:val="superscript"/>
    </w:rPr>
  </w:style>
  <w:style w:type="paragraph" w:styleId="FootnoteText">
    <w:name w:val="footnote text"/>
    <w:basedOn w:val="Normal"/>
    <w:link w:val="FootnoteTextChar"/>
    <w:uiPriority w:val="99"/>
    <w:semiHidden/>
    <w:unhideWhenUsed/>
    <w:rsid w:val="00F24F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4F5E"/>
    <w:rPr>
      <w:sz w:val="20"/>
      <w:szCs w:val="20"/>
    </w:rPr>
  </w:style>
  <w:style w:type="character" w:styleId="FootnoteReference">
    <w:name w:val="footnote reference"/>
    <w:basedOn w:val="DefaultParagraphFont"/>
    <w:uiPriority w:val="99"/>
    <w:semiHidden/>
    <w:unhideWhenUsed/>
    <w:rsid w:val="00F24F5E"/>
    <w:rPr>
      <w:vertAlign w:val="superscript"/>
    </w:rPr>
  </w:style>
  <w:style w:type="character" w:styleId="Hyperlink">
    <w:name w:val="Hyperlink"/>
    <w:basedOn w:val="DefaultParagraphFont"/>
    <w:uiPriority w:val="99"/>
    <w:unhideWhenUsed/>
    <w:rsid w:val="00ED127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478291">
      <w:bodyDiv w:val="1"/>
      <w:marLeft w:val="0"/>
      <w:marRight w:val="0"/>
      <w:marTop w:val="0"/>
      <w:marBottom w:val="0"/>
      <w:divBdr>
        <w:top w:val="none" w:sz="0" w:space="0" w:color="auto"/>
        <w:left w:val="none" w:sz="0" w:space="0" w:color="auto"/>
        <w:bottom w:val="none" w:sz="0" w:space="0" w:color="auto"/>
        <w:right w:val="none" w:sz="0" w:space="0" w:color="auto"/>
      </w:divBdr>
    </w:div>
    <w:div w:id="62683798">
      <w:bodyDiv w:val="1"/>
      <w:marLeft w:val="0"/>
      <w:marRight w:val="0"/>
      <w:marTop w:val="0"/>
      <w:marBottom w:val="0"/>
      <w:divBdr>
        <w:top w:val="none" w:sz="0" w:space="0" w:color="auto"/>
        <w:left w:val="none" w:sz="0" w:space="0" w:color="auto"/>
        <w:bottom w:val="none" w:sz="0" w:space="0" w:color="auto"/>
        <w:right w:val="none" w:sz="0" w:space="0" w:color="auto"/>
      </w:divBdr>
      <w:divsChild>
        <w:div w:id="1547328515">
          <w:marLeft w:val="0"/>
          <w:marRight w:val="0"/>
          <w:marTop w:val="0"/>
          <w:marBottom w:val="0"/>
          <w:divBdr>
            <w:top w:val="none" w:sz="0" w:space="0" w:color="auto"/>
            <w:left w:val="none" w:sz="0" w:space="0" w:color="auto"/>
            <w:bottom w:val="none" w:sz="0" w:space="0" w:color="auto"/>
            <w:right w:val="none" w:sz="0" w:space="0" w:color="auto"/>
          </w:divBdr>
          <w:divsChild>
            <w:div w:id="477959011">
              <w:marLeft w:val="0"/>
              <w:marRight w:val="0"/>
              <w:marTop w:val="0"/>
              <w:marBottom w:val="0"/>
              <w:divBdr>
                <w:top w:val="none" w:sz="0" w:space="0" w:color="auto"/>
                <w:left w:val="none" w:sz="0" w:space="0" w:color="auto"/>
                <w:bottom w:val="none" w:sz="0" w:space="0" w:color="auto"/>
                <w:right w:val="none" w:sz="0" w:space="0" w:color="auto"/>
              </w:divBdr>
              <w:divsChild>
                <w:div w:id="720521512">
                  <w:marLeft w:val="0"/>
                  <w:marRight w:val="0"/>
                  <w:marTop w:val="0"/>
                  <w:marBottom w:val="0"/>
                  <w:divBdr>
                    <w:top w:val="none" w:sz="0" w:space="0" w:color="auto"/>
                    <w:left w:val="none" w:sz="0" w:space="0" w:color="auto"/>
                    <w:bottom w:val="none" w:sz="0" w:space="0" w:color="auto"/>
                    <w:right w:val="none" w:sz="0" w:space="0" w:color="auto"/>
                  </w:divBdr>
                  <w:divsChild>
                    <w:div w:id="727803972">
                      <w:marLeft w:val="0"/>
                      <w:marRight w:val="0"/>
                      <w:marTop w:val="0"/>
                      <w:marBottom w:val="0"/>
                      <w:divBdr>
                        <w:top w:val="none" w:sz="0" w:space="0" w:color="auto"/>
                        <w:left w:val="none" w:sz="0" w:space="0" w:color="auto"/>
                        <w:bottom w:val="none" w:sz="0" w:space="0" w:color="auto"/>
                        <w:right w:val="none" w:sz="0" w:space="0" w:color="auto"/>
                      </w:divBdr>
                      <w:divsChild>
                        <w:div w:id="138125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1795">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1">
          <w:marLeft w:val="0"/>
          <w:marRight w:val="0"/>
          <w:marTop w:val="0"/>
          <w:marBottom w:val="0"/>
          <w:divBdr>
            <w:top w:val="none" w:sz="0" w:space="0" w:color="auto"/>
            <w:left w:val="none" w:sz="0" w:space="0" w:color="auto"/>
            <w:bottom w:val="none" w:sz="0" w:space="0" w:color="auto"/>
            <w:right w:val="none" w:sz="0" w:space="0" w:color="auto"/>
          </w:divBdr>
          <w:divsChild>
            <w:div w:id="130710696">
              <w:marLeft w:val="0"/>
              <w:marRight w:val="0"/>
              <w:marTop w:val="0"/>
              <w:marBottom w:val="0"/>
              <w:divBdr>
                <w:top w:val="none" w:sz="0" w:space="0" w:color="auto"/>
                <w:left w:val="none" w:sz="0" w:space="0" w:color="auto"/>
                <w:bottom w:val="none" w:sz="0" w:space="0" w:color="auto"/>
                <w:right w:val="none" w:sz="0" w:space="0" w:color="auto"/>
              </w:divBdr>
              <w:divsChild>
                <w:div w:id="2562407">
                  <w:marLeft w:val="0"/>
                  <w:marRight w:val="0"/>
                  <w:marTop w:val="0"/>
                  <w:marBottom w:val="0"/>
                  <w:divBdr>
                    <w:top w:val="none" w:sz="0" w:space="0" w:color="auto"/>
                    <w:left w:val="none" w:sz="0" w:space="0" w:color="auto"/>
                    <w:bottom w:val="none" w:sz="0" w:space="0" w:color="auto"/>
                    <w:right w:val="none" w:sz="0" w:space="0" w:color="auto"/>
                  </w:divBdr>
                  <w:divsChild>
                    <w:div w:id="1855653188">
                      <w:marLeft w:val="0"/>
                      <w:marRight w:val="0"/>
                      <w:marTop w:val="0"/>
                      <w:marBottom w:val="0"/>
                      <w:divBdr>
                        <w:top w:val="single" w:sz="18" w:space="0" w:color="E8E8E8"/>
                        <w:left w:val="none" w:sz="0" w:space="0" w:color="auto"/>
                        <w:bottom w:val="none" w:sz="0" w:space="0" w:color="auto"/>
                        <w:right w:val="none" w:sz="0" w:space="0" w:color="auto"/>
                      </w:divBdr>
                      <w:divsChild>
                        <w:div w:id="718939628">
                          <w:marLeft w:val="0"/>
                          <w:marRight w:val="4520"/>
                          <w:marTop w:val="0"/>
                          <w:marBottom w:val="0"/>
                          <w:divBdr>
                            <w:top w:val="none" w:sz="0" w:space="0" w:color="auto"/>
                            <w:left w:val="none" w:sz="0" w:space="0" w:color="auto"/>
                            <w:bottom w:val="none" w:sz="0" w:space="0" w:color="auto"/>
                            <w:right w:val="none" w:sz="0" w:space="0" w:color="auto"/>
                          </w:divBdr>
                          <w:divsChild>
                            <w:div w:id="1509098961">
                              <w:marLeft w:val="0"/>
                              <w:marRight w:val="0"/>
                              <w:marTop w:val="0"/>
                              <w:marBottom w:val="0"/>
                              <w:divBdr>
                                <w:top w:val="none" w:sz="0" w:space="0" w:color="auto"/>
                                <w:left w:val="none" w:sz="0" w:space="0" w:color="auto"/>
                                <w:bottom w:val="none" w:sz="0" w:space="0" w:color="auto"/>
                                <w:right w:val="none" w:sz="0" w:space="0" w:color="auto"/>
                              </w:divBdr>
                              <w:divsChild>
                                <w:div w:id="733937713">
                                  <w:marLeft w:val="0"/>
                                  <w:marRight w:val="0"/>
                                  <w:marTop w:val="0"/>
                                  <w:marBottom w:val="0"/>
                                  <w:divBdr>
                                    <w:top w:val="single" w:sz="4" w:space="0" w:color="FFFFFF"/>
                                    <w:left w:val="none" w:sz="0" w:space="0" w:color="auto"/>
                                    <w:bottom w:val="none" w:sz="0" w:space="0" w:color="auto"/>
                                    <w:right w:val="none" w:sz="0" w:space="0" w:color="auto"/>
                                  </w:divBdr>
                                  <w:divsChild>
                                    <w:div w:id="1737314434">
                                      <w:marLeft w:val="0"/>
                                      <w:marRight w:val="0"/>
                                      <w:marTop w:val="0"/>
                                      <w:marBottom w:val="0"/>
                                      <w:divBdr>
                                        <w:top w:val="none" w:sz="0" w:space="0" w:color="auto"/>
                                        <w:left w:val="none" w:sz="0" w:space="0" w:color="auto"/>
                                        <w:bottom w:val="none" w:sz="0" w:space="0" w:color="auto"/>
                                        <w:right w:val="none" w:sz="0" w:space="0" w:color="auto"/>
                                      </w:divBdr>
                                      <w:divsChild>
                                        <w:div w:id="1695306080">
                                          <w:marLeft w:val="0"/>
                                          <w:marRight w:val="0"/>
                                          <w:marTop w:val="0"/>
                                          <w:marBottom w:val="0"/>
                                          <w:divBdr>
                                            <w:top w:val="none" w:sz="0" w:space="0" w:color="auto"/>
                                            <w:left w:val="none" w:sz="0" w:space="0" w:color="auto"/>
                                            <w:bottom w:val="none" w:sz="0" w:space="0" w:color="auto"/>
                                            <w:right w:val="none" w:sz="0" w:space="0" w:color="auto"/>
                                          </w:divBdr>
                                          <w:divsChild>
                                            <w:div w:id="1109353285">
                                              <w:marLeft w:val="0"/>
                                              <w:marRight w:val="0"/>
                                              <w:marTop w:val="0"/>
                                              <w:marBottom w:val="0"/>
                                              <w:divBdr>
                                                <w:top w:val="none" w:sz="0" w:space="0" w:color="auto"/>
                                                <w:left w:val="none" w:sz="0" w:space="0" w:color="auto"/>
                                                <w:bottom w:val="none" w:sz="0" w:space="0" w:color="auto"/>
                                                <w:right w:val="none" w:sz="0" w:space="0" w:color="auto"/>
                                              </w:divBdr>
                                              <w:divsChild>
                                                <w:div w:id="611324841">
                                                  <w:marLeft w:val="38"/>
                                                  <w:marRight w:val="63"/>
                                                  <w:marTop w:val="0"/>
                                                  <w:marBottom w:val="0"/>
                                                  <w:divBdr>
                                                    <w:top w:val="none" w:sz="0" w:space="0" w:color="auto"/>
                                                    <w:left w:val="none" w:sz="0" w:space="0" w:color="auto"/>
                                                    <w:bottom w:val="none" w:sz="0" w:space="0" w:color="auto"/>
                                                    <w:right w:val="none" w:sz="0" w:space="0" w:color="auto"/>
                                                  </w:divBdr>
                                                  <w:divsChild>
                                                    <w:div w:id="1182161937">
                                                      <w:marLeft w:val="0"/>
                                                      <w:marRight w:val="0"/>
                                                      <w:marTop w:val="0"/>
                                                      <w:marBottom w:val="0"/>
                                                      <w:divBdr>
                                                        <w:top w:val="none" w:sz="0" w:space="0" w:color="auto"/>
                                                        <w:left w:val="none" w:sz="0" w:space="0" w:color="auto"/>
                                                        <w:bottom w:val="none" w:sz="0" w:space="0" w:color="auto"/>
                                                        <w:right w:val="none" w:sz="0" w:space="0" w:color="auto"/>
                                                      </w:divBdr>
                                                      <w:divsChild>
                                                        <w:div w:id="80151420">
                                                          <w:marLeft w:val="0"/>
                                                          <w:marRight w:val="0"/>
                                                          <w:marTop w:val="0"/>
                                                          <w:marBottom w:val="0"/>
                                                          <w:divBdr>
                                                            <w:top w:val="none" w:sz="0" w:space="0" w:color="auto"/>
                                                            <w:left w:val="none" w:sz="0" w:space="0" w:color="auto"/>
                                                            <w:bottom w:val="none" w:sz="0" w:space="0" w:color="auto"/>
                                                            <w:right w:val="none" w:sz="0" w:space="0" w:color="auto"/>
                                                          </w:divBdr>
                                                          <w:divsChild>
                                                            <w:div w:id="176389803">
                                                              <w:marLeft w:val="0"/>
                                                              <w:marRight w:val="0"/>
                                                              <w:marTop w:val="0"/>
                                                              <w:marBottom w:val="0"/>
                                                              <w:divBdr>
                                                                <w:top w:val="none" w:sz="0" w:space="0" w:color="auto"/>
                                                                <w:left w:val="none" w:sz="0" w:space="0" w:color="auto"/>
                                                                <w:bottom w:val="none" w:sz="0" w:space="0" w:color="auto"/>
                                                                <w:right w:val="none" w:sz="0" w:space="0" w:color="auto"/>
                                                              </w:divBdr>
                                                              <w:divsChild>
                                                                <w:div w:id="710809245">
                                                                  <w:marLeft w:val="0"/>
                                                                  <w:marRight w:val="0"/>
                                                                  <w:marTop w:val="0"/>
                                                                  <w:marBottom w:val="0"/>
                                                                  <w:divBdr>
                                                                    <w:top w:val="none" w:sz="0" w:space="0" w:color="auto"/>
                                                                    <w:left w:val="none" w:sz="0" w:space="0" w:color="auto"/>
                                                                    <w:bottom w:val="none" w:sz="0" w:space="0" w:color="auto"/>
                                                                    <w:right w:val="none" w:sz="0" w:space="0" w:color="auto"/>
                                                                  </w:divBdr>
                                                                  <w:divsChild>
                                                                    <w:div w:id="2011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5393281">
      <w:bodyDiv w:val="1"/>
      <w:marLeft w:val="0"/>
      <w:marRight w:val="0"/>
      <w:marTop w:val="0"/>
      <w:marBottom w:val="0"/>
      <w:divBdr>
        <w:top w:val="none" w:sz="0" w:space="0" w:color="auto"/>
        <w:left w:val="none" w:sz="0" w:space="0" w:color="auto"/>
        <w:bottom w:val="none" w:sz="0" w:space="0" w:color="auto"/>
        <w:right w:val="none" w:sz="0" w:space="0" w:color="auto"/>
      </w:divBdr>
    </w:div>
    <w:div w:id="485128575">
      <w:bodyDiv w:val="1"/>
      <w:marLeft w:val="0"/>
      <w:marRight w:val="0"/>
      <w:marTop w:val="0"/>
      <w:marBottom w:val="0"/>
      <w:divBdr>
        <w:top w:val="none" w:sz="0" w:space="0" w:color="auto"/>
        <w:left w:val="none" w:sz="0" w:space="0" w:color="auto"/>
        <w:bottom w:val="none" w:sz="0" w:space="0" w:color="auto"/>
        <w:right w:val="none" w:sz="0" w:space="0" w:color="auto"/>
      </w:divBdr>
    </w:div>
    <w:div w:id="521210036">
      <w:bodyDiv w:val="1"/>
      <w:marLeft w:val="0"/>
      <w:marRight w:val="0"/>
      <w:marTop w:val="0"/>
      <w:marBottom w:val="0"/>
      <w:divBdr>
        <w:top w:val="none" w:sz="0" w:space="0" w:color="auto"/>
        <w:left w:val="none" w:sz="0" w:space="0" w:color="auto"/>
        <w:bottom w:val="none" w:sz="0" w:space="0" w:color="auto"/>
        <w:right w:val="none" w:sz="0" w:space="0" w:color="auto"/>
      </w:divBdr>
    </w:div>
    <w:div w:id="523519314">
      <w:bodyDiv w:val="1"/>
      <w:marLeft w:val="0"/>
      <w:marRight w:val="0"/>
      <w:marTop w:val="0"/>
      <w:marBottom w:val="0"/>
      <w:divBdr>
        <w:top w:val="none" w:sz="0" w:space="0" w:color="auto"/>
        <w:left w:val="none" w:sz="0" w:space="0" w:color="auto"/>
        <w:bottom w:val="none" w:sz="0" w:space="0" w:color="auto"/>
        <w:right w:val="none" w:sz="0" w:space="0" w:color="auto"/>
      </w:divBdr>
    </w:div>
    <w:div w:id="532689757">
      <w:bodyDiv w:val="1"/>
      <w:marLeft w:val="0"/>
      <w:marRight w:val="0"/>
      <w:marTop w:val="0"/>
      <w:marBottom w:val="0"/>
      <w:divBdr>
        <w:top w:val="none" w:sz="0" w:space="0" w:color="auto"/>
        <w:left w:val="none" w:sz="0" w:space="0" w:color="auto"/>
        <w:bottom w:val="none" w:sz="0" w:space="0" w:color="auto"/>
        <w:right w:val="none" w:sz="0" w:space="0" w:color="auto"/>
      </w:divBdr>
    </w:div>
    <w:div w:id="760108458">
      <w:bodyDiv w:val="1"/>
      <w:marLeft w:val="0"/>
      <w:marRight w:val="0"/>
      <w:marTop w:val="0"/>
      <w:marBottom w:val="0"/>
      <w:divBdr>
        <w:top w:val="none" w:sz="0" w:space="0" w:color="auto"/>
        <w:left w:val="none" w:sz="0" w:space="0" w:color="auto"/>
        <w:bottom w:val="none" w:sz="0" w:space="0" w:color="auto"/>
        <w:right w:val="none" w:sz="0" w:space="0" w:color="auto"/>
      </w:divBdr>
    </w:div>
    <w:div w:id="770663775">
      <w:bodyDiv w:val="1"/>
      <w:marLeft w:val="0"/>
      <w:marRight w:val="0"/>
      <w:marTop w:val="0"/>
      <w:marBottom w:val="0"/>
      <w:divBdr>
        <w:top w:val="none" w:sz="0" w:space="0" w:color="auto"/>
        <w:left w:val="none" w:sz="0" w:space="0" w:color="auto"/>
        <w:bottom w:val="none" w:sz="0" w:space="0" w:color="auto"/>
        <w:right w:val="none" w:sz="0" w:space="0" w:color="auto"/>
      </w:divBdr>
    </w:div>
    <w:div w:id="1073963382">
      <w:bodyDiv w:val="1"/>
      <w:marLeft w:val="0"/>
      <w:marRight w:val="0"/>
      <w:marTop w:val="0"/>
      <w:marBottom w:val="0"/>
      <w:divBdr>
        <w:top w:val="none" w:sz="0" w:space="0" w:color="auto"/>
        <w:left w:val="none" w:sz="0" w:space="0" w:color="auto"/>
        <w:bottom w:val="none" w:sz="0" w:space="0" w:color="auto"/>
        <w:right w:val="none" w:sz="0" w:space="0" w:color="auto"/>
      </w:divBdr>
    </w:div>
    <w:div w:id="1153175802">
      <w:bodyDiv w:val="1"/>
      <w:marLeft w:val="0"/>
      <w:marRight w:val="0"/>
      <w:marTop w:val="0"/>
      <w:marBottom w:val="0"/>
      <w:divBdr>
        <w:top w:val="none" w:sz="0" w:space="0" w:color="auto"/>
        <w:left w:val="none" w:sz="0" w:space="0" w:color="auto"/>
        <w:bottom w:val="none" w:sz="0" w:space="0" w:color="auto"/>
        <w:right w:val="none" w:sz="0" w:space="0" w:color="auto"/>
      </w:divBdr>
    </w:div>
    <w:div w:id="1164588738">
      <w:bodyDiv w:val="1"/>
      <w:marLeft w:val="0"/>
      <w:marRight w:val="0"/>
      <w:marTop w:val="0"/>
      <w:marBottom w:val="0"/>
      <w:divBdr>
        <w:top w:val="none" w:sz="0" w:space="0" w:color="auto"/>
        <w:left w:val="none" w:sz="0" w:space="0" w:color="auto"/>
        <w:bottom w:val="none" w:sz="0" w:space="0" w:color="auto"/>
        <w:right w:val="none" w:sz="0" w:space="0" w:color="auto"/>
      </w:divBdr>
    </w:div>
    <w:div w:id="1261252521">
      <w:bodyDiv w:val="1"/>
      <w:marLeft w:val="-480"/>
      <w:marRight w:val="0"/>
      <w:marTop w:val="0"/>
      <w:marBottom w:val="0"/>
      <w:divBdr>
        <w:top w:val="none" w:sz="0" w:space="0" w:color="auto"/>
        <w:left w:val="none" w:sz="0" w:space="0" w:color="auto"/>
        <w:bottom w:val="none" w:sz="0" w:space="0" w:color="auto"/>
        <w:right w:val="none" w:sz="0" w:space="0" w:color="auto"/>
      </w:divBdr>
      <w:divsChild>
        <w:div w:id="566957093">
          <w:marLeft w:val="0"/>
          <w:marRight w:val="0"/>
          <w:marTop w:val="0"/>
          <w:marBottom w:val="0"/>
          <w:divBdr>
            <w:top w:val="none" w:sz="0" w:space="0" w:color="auto"/>
            <w:left w:val="none" w:sz="0" w:space="0" w:color="auto"/>
            <w:bottom w:val="none" w:sz="0" w:space="0" w:color="auto"/>
            <w:right w:val="none" w:sz="0" w:space="0" w:color="auto"/>
          </w:divBdr>
          <w:divsChild>
            <w:div w:id="1349333590">
              <w:marLeft w:val="0"/>
              <w:marRight w:val="0"/>
              <w:marTop w:val="0"/>
              <w:marBottom w:val="0"/>
              <w:divBdr>
                <w:top w:val="none" w:sz="0" w:space="0" w:color="auto"/>
                <w:left w:val="none" w:sz="0" w:space="0" w:color="auto"/>
                <w:bottom w:val="none" w:sz="0" w:space="0" w:color="auto"/>
                <w:right w:val="none" w:sz="0" w:space="0" w:color="auto"/>
              </w:divBdr>
              <w:divsChild>
                <w:div w:id="1435172923">
                  <w:marLeft w:val="0"/>
                  <w:marRight w:val="0"/>
                  <w:marTop w:val="0"/>
                  <w:marBottom w:val="240"/>
                  <w:divBdr>
                    <w:top w:val="none" w:sz="0" w:space="0" w:color="auto"/>
                    <w:left w:val="none" w:sz="0" w:space="0" w:color="auto"/>
                    <w:bottom w:val="none" w:sz="0" w:space="0" w:color="auto"/>
                    <w:right w:val="none" w:sz="0" w:space="0" w:color="auto"/>
                  </w:divBdr>
                  <w:divsChild>
                    <w:div w:id="117072862">
                      <w:marLeft w:val="0"/>
                      <w:marRight w:val="0"/>
                      <w:marTop w:val="0"/>
                      <w:marBottom w:val="0"/>
                      <w:divBdr>
                        <w:top w:val="none" w:sz="0" w:space="0" w:color="auto"/>
                        <w:left w:val="none" w:sz="0" w:space="0" w:color="auto"/>
                        <w:bottom w:val="none" w:sz="0" w:space="0" w:color="auto"/>
                        <w:right w:val="none" w:sz="0" w:space="0" w:color="auto"/>
                      </w:divBdr>
                      <w:divsChild>
                        <w:div w:id="104618644">
                          <w:marLeft w:val="0"/>
                          <w:marRight w:val="0"/>
                          <w:marTop w:val="0"/>
                          <w:marBottom w:val="240"/>
                          <w:divBdr>
                            <w:top w:val="none" w:sz="0" w:space="0" w:color="auto"/>
                            <w:left w:val="none" w:sz="0" w:space="0" w:color="auto"/>
                            <w:bottom w:val="none" w:sz="0" w:space="0" w:color="auto"/>
                            <w:right w:val="none" w:sz="0" w:space="0" w:color="auto"/>
                          </w:divBdr>
                          <w:divsChild>
                            <w:div w:id="1481271760">
                              <w:marLeft w:val="0"/>
                              <w:marRight w:val="0"/>
                              <w:marTop w:val="0"/>
                              <w:marBottom w:val="0"/>
                              <w:divBdr>
                                <w:top w:val="none" w:sz="0" w:space="0" w:color="auto"/>
                                <w:left w:val="none" w:sz="0" w:space="0" w:color="auto"/>
                                <w:bottom w:val="none" w:sz="0" w:space="0" w:color="auto"/>
                                <w:right w:val="none" w:sz="0" w:space="0" w:color="auto"/>
                              </w:divBdr>
                              <w:divsChild>
                                <w:div w:id="5833280">
                                  <w:marLeft w:val="0"/>
                                  <w:marRight w:val="0"/>
                                  <w:marTop w:val="0"/>
                                  <w:marBottom w:val="0"/>
                                  <w:divBdr>
                                    <w:top w:val="single" w:sz="18" w:space="6" w:color="E1E9EB"/>
                                    <w:left w:val="none" w:sz="0" w:space="0" w:color="auto"/>
                                    <w:bottom w:val="none" w:sz="0" w:space="0" w:color="auto"/>
                                    <w:right w:val="none" w:sz="0" w:space="0" w:color="auto"/>
                                  </w:divBdr>
                                </w:div>
                              </w:divsChild>
                            </w:div>
                          </w:divsChild>
                        </w:div>
                      </w:divsChild>
                    </w:div>
                  </w:divsChild>
                </w:div>
              </w:divsChild>
            </w:div>
          </w:divsChild>
        </w:div>
      </w:divsChild>
    </w:div>
    <w:div w:id="1530334138">
      <w:bodyDiv w:val="1"/>
      <w:marLeft w:val="0"/>
      <w:marRight w:val="0"/>
      <w:marTop w:val="0"/>
      <w:marBottom w:val="0"/>
      <w:divBdr>
        <w:top w:val="none" w:sz="0" w:space="0" w:color="auto"/>
        <w:left w:val="none" w:sz="0" w:space="0" w:color="auto"/>
        <w:bottom w:val="none" w:sz="0" w:space="0" w:color="auto"/>
        <w:right w:val="none" w:sz="0" w:space="0" w:color="auto"/>
      </w:divBdr>
    </w:div>
    <w:div w:id="1553617754">
      <w:bodyDiv w:val="1"/>
      <w:marLeft w:val="0"/>
      <w:marRight w:val="0"/>
      <w:marTop w:val="0"/>
      <w:marBottom w:val="0"/>
      <w:divBdr>
        <w:top w:val="none" w:sz="0" w:space="0" w:color="auto"/>
        <w:left w:val="none" w:sz="0" w:space="0" w:color="auto"/>
        <w:bottom w:val="none" w:sz="0" w:space="0" w:color="auto"/>
        <w:right w:val="none" w:sz="0" w:space="0" w:color="auto"/>
      </w:divBdr>
      <w:divsChild>
        <w:div w:id="564026700">
          <w:marLeft w:val="0"/>
          <w:marRight w:val="0"/>
          <w:marTop w:val="0"/>
          <w:marBottom w:val="0"/>
          <w:divBdr>
            <w:top w:val="none" w:sz="0" w:space="0" w:color="auto"/>
            <w:left w:val="none" w:sz="0" w:space="0" w:color="auto"/>
            <w:bottom w:val="none" w:sz="0" w:space="0" w:color="auto"/>
            <w:right w:val="none" w:sz="0" w:space="0" w:color="auto"/>
          </w:divBdr>
          <w:divsChild>
            <w:div w:id="1645164242">
              <w:marLeft w:val="0"/>
              <w:marRight w:val="0"/>
              <w:marTop w:val="0"/>
              <w:marBottom w:val="0"/>
              <w:divBdr>
                <w:top w:val="none" w:sz="0" w:space="0" w:color="auto"/>
                <w:left w:val="none" w:sz="0" w:space="0" w:color="auto"/>
                <w:bottom w:val="none" w:sz="0" w:space="0" w:color="auto"/>
                <w:right w:val="none" w:sz="0" w:space="0" w:color="auto"/>
              </w:divBdr>
              <w:divsChild>
                <w:div w:id="1770009209">
                  <w:marLeft w:val="0"/>
                  <w:marRight w:val="0"/>
                  <w:marTop w:val="0"/>
                  <w:marBottom w:val="0"/>
                  <w:divBdr>
                    <w:top w:val="none" w:sz="0" w:space="0" w:color="auto"/>
                    <w:left w:val="none" w:sz="0" w:space="0" w:color="auto"/>
                    <w:bottom w:val="none" w:sz="0" w:space="0" w:color="auto"/>
                    <w:right w:val="none" w:sz="0" w:space="0" w:color="auto"/>
                  </w:divBdr>
                  <w:divsChild>
                    <w:div w:id="81799063">
                      <w:marLeft w:val="0"/>
                      <w:marRight w:val="0"/>
                      <w:marTop w:val="0"/>
                      <w:marBottom w:val="0"/>
                      <w:divBdr>
                        <w:top w:val="single" w:sz="18" w:space="0" w:color="E8E8E8"/>
                        <w:left w:val="none" w:sz="0" w:space="0" w:color="auto"/>
                        <w:bottom w:val="none" w:sz="0" w:space="0" w:color="auto"/>
                        <w:right w:val="none" w:sz="0" w:space="0" w:color="auto"/>
                      </w:divBdr>
                      <w:divsChild>
                        <w:div w:id="1657606856">
                          <w:marLeft w:val="0"/>
                          <w:marRight w:val="4520"/>
                          <w:marTop w:val="0"/>
                          <w:marBottom w:val="0"/>
                          <w:divBdr>
                            <w:top w:val="none" w:sz="0" w:space="0" w:color="auto"/>
                            <w:left w:val="none" w:sz="0" w:space="0" w:color="auto"/>
                            <w:bottom w:val="none" w:sz="0" w:space="0" w:color="auto"/>
                            <w:right w:val="none" w:sz="0" w:space="0" w:color="auto"/>
                          </w:divBdr>
                          <w:divsChild>
                            <w:div w:id="983657539">
                              <w:marLeft w:val="0"/>
                              <w:marRight w:val="0"/>
                              <w:marTop w:val="0"/>
                              <w:marBottom w:val="0"/>
                              <w:divBdr>
                                <w:top w:val="none" w:sz="0" w:space="0" w:color="auto"/>
                                <w:left w:val="none" w:sz="0" w:space="0" w:color="auto"/>
                                <w:bottom w:val="none" w:sz="0" w:space="0" w:color="auto"/>
                                <w:right w:val="none" w:sz="0" w:space="0" w:color="auto"/>
                              </w:divBdr>
                              <w:divsChild>
                                <w:div w:id="794298527">
                                  <w:marLeft w:val="0"/>
                                  <w:marRight w:val="0"/>
                                  <w:marTop w:val="0"/>
                                  <w:marBottom w:val="0"/>
                                  <w:divBdr>
                                    <w:top w:val="single" w:sz="4" w:space="0" w:color="FFFFFF"/>
                                    <w:left w:val="none" w:sz="0" w:space="0" w:color="auto"/>
                                    <w:bottom w:val="none" w:sz="0" w:space="0" w:color="auto"/>
                                    <w:right w:val="none" w:sz="0" w:space="0" w:color="auto"/>
                                  </w:divBdr>
                                  <w:divsChild>
                                    <w:div w:id="568461904">
                                      <w:marLeft w:val="0"/>
                                      <w:marRight w:val="0"/>
                                      <w:marTop w:val="0"/>
                                      <w:marBottom w:val="0"/>
                                      <w:divBdr>
                                        <w:top w:val="none" w:sz="0" w:space="0" w:color="auto"/>
                                        <w:left w:val="none" w:sz="0" w:space="0" w:color="auto"/>
                                        <w:bottom w:val="none" w:sz="0" w:space="0" w:color="auto"/>
                                        <w:right w:val="none" w:sz="0" w:space="0" w:color="auto"/>
                                      </w:divBdr>
                                      <w:divsChild>
                                        <w:div w:id="627125168">
                                          <w:marLeft w:val="0"/>
                                          <w:marRight w:val="0"/>
                                          <w:marTop w:val="0"/>
                                          <w:marBottom w:val="0"/>
                                          <w:divBdr>
                                            <w:top w:val="none" w:sz="0" w:space="0" w:color="auto"/>
                                            <w:left w:val="none" w:sz="0" w:space="0" w:color="auto"/>
                                            <w:bottom w:val="none" w:sz="0" w:space="0" w:color="auto"/>
                                            <w:right w:val="none" w:sz="0" w:space="0" w:color="auto"/>
                                          </w:divBdr>
                                          <w:divsChild>
                                            <w:div w:id="1900626579">
                                              <w:marLeft w:val="0"/>
                                              <w:marRight w:val="0"/>
                                              <w:marTop w:val="0"/>
                                              <w:marBottom w:val="0"/>
                                              <w:divBdr>
                                                <w:top w:val="none" w:sz="0" w:space="0" w:color="auto"/>
                                                <w:left w:val="none" w:sz="0" w:space="0" w:color="auto"/>
                                                <w:bottom w:val="none" w:sz="0" w:space="0" w:color="auto"/>
                                                <w:right w:val="none" w:sz="0" w:space="0" w:color="auto"/>
                                              </w:divBdr>
                                              <w:divsChild>
                                                <w:div w:id="864714557">
                                                  <w:marLeft w:val="38"/>
                                                  <w:marRight w:val="63"/>
                                                  <w:marTop w:val="0"/>
                                                  <w:marBottom w:val="0"/>
                                                  <w:divBdr>
                                                    <w:top w:val="none" w:sz="0" w:space="0" w:color="auto"/>
                                                    <w:left w:val="none" w:sz="0" w:space="0" w:color="auto"/>
                                                    <w:bottom w:val="none" w:sz="0" w:space="0" w:color="auto"/>
                                                    <w:right w:val="none" w:sz="0" w:space="0" w:color="auto"/>
                                                  </w:divBdr>
                                                  <w:divsChild>
                                                    <w:div w:id="1318025119">
                                                      <w:marLeft w:val="0"/>
                                                      <w:marRight w:val="0"/>
                                                      <w:marTop w:val="0"/>
                                                      <w:marBottom w:val="0"/>
                                                      <w:divBdr>
                                                        <w:top w:val="none" w:sz="0" w:space="0" w:color="auto"/>
                                                        <w:left w:val="none" w:sz="0" w:space="0" w:color="auto"/>
                                                        <w:bottom w:val="none" w:sz="0" w:space="0" w:color="auto"/>
                                                        <w:right w:val="none" w:sz="0" w:space="0" w:color="auto"/>
                                                      </w:divBdr>
                                                      <w:divsChild>
                                                        <w:div w:id="1709797739">
                                                          <w:marLeft w:val="0"/>
                                                          <w:marRight w:val="0"/>
                                                          <w:marTop w:val="0"/>
                                                          <w:marBottom w:val="0"/>
                                                          <w:divBdr>
                                                            <w:top w:val="none" w:sz="0" w:space="0" w:color="auto"/>
                                                            <w:left w:val="none" w:sz="0" w:space="0" w:color="auto"/>
                                                            <w:bottom w:val="none" w:sz="0" w:space="0" w:color="auto"/>
                                                            <w:right w:val="none" w:sz="0" w:space="0" w:color="auto"/>
                                                          </w:divBdr>
                                                          <w:divsChild>
                                                            <w:div w:id="1292517159">
                                                              <w:marLeft w:val="0"/>
                                                              <w:marRight w:val="0"/>
                                                              <w:marTop w:val="0"/>
                                                              <w:marBottom w:val="0"/>
                                                              <w:divBdr>
                                                                <w:top w:val="none" w:sz="0" w:space="0" w:color="auto"/>
                                                                <w:left w:val="none" w:sz="0" w:space="0" w:color="auto"/>
                                                                <w:bottom w:val="none" w:sz="0" w:space="0" w:color="auto"/>
                                                                <w:right w:val="none" w:sz="0" w:space="0" w:color="auto"/>
                                                              </w:divBdr>
                                                              <w:divsChild>
                                                                <w:div w:id="945189758">
                                                                  <w:marLeft w:val="0"/>
                                                                  <w:marRight w:val="0"/>
                                                                  <w:marTop w:val="0"/>
                                                                  <w:marBottom w:val="0"/>
                                                                  <w:divBdr>
                                                                    <w:top w:val="none" w:sz="0" w:space="0" w:color="auto"/>
                                                                    <w:left w:val="none" w:sz="0" w:space="0" w:color="auto"/>
                                                                    <w:bottom w:val="none" w:sz="0" w:space="0" w:color="auto"/>
                                                                    <w:right w:val="none" w:sz="0" w:space="0" w:color="auto"/>
                                                                  </w:divBdr>
                                                                  <w:divsChild>
                                                                    <w:div w:id="5921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1868630">
      <w:bodyDiv w:val="1"/>
      <w:marLeft w:val="0"/>
      <w:marRight w:val="0"/>
      <w:marTop w:val="0"/>
      <w:marBottom w:val="0"/>
      <w:divBdr>
        <w:top w:val="none" w:sz="0" w:space="0" w:color="auto"/>
        <w:left w:val="none" w:sz="0" w:space="0" w:color="auto"/>
        <w:bottom w:val="none" w:sz="0" w:space="0" w:color="auto"/>
        <w:right w:val="none" w:sz="0" w:space="0" w:color="auto"/>
      </w:divBdr>
    </w:div>
    <w:div w:id="1568952761">
      <w:bodyDiv w:val="1"/>
      <w:marLeft w:val="0"/>
      <w:marRight w:val="0"/>
      <w:marTop w:val="0"/>
      <w:marBottom w:val="0"/>
      <w:divBdr>
        <w:top w:val="none" w:sz="0" w:space="0" w:color="auto"/>
        <w:left w:val="none" w:sz="0" w:space="0" w:color="auto"/>
        <w:bottom w:val="none" w:sz="0" w:space="0" w:color="auto"/>
        <w:right w:val="none" w:sz="0" w:space="0" w:color="auto"/>
      </w:divBdr>
      <w:divsChild>
        <w:div w:id="1629701197">
          <w:marLeft w:val="0"/>
          <w:marRight w:val="0"/>
          <w:marTop w:val="0"/>
          <w:marBottom w:val="0"/>
          <w:divBdr>
            <w:top w:val="none" w:sz="0" w:space="0" w:color="auto"/>
            <w:left w:val="none" w:sz="0" w:space="0" w:color="auto"/>
            <w:bottom w:val="none" w:sz="0" w:space="0" w:color="auto"/>
            <w:right w:val="none" w:sz="0" w:space="0" w:color="auto"/>
          </w:divBdr>
          <w:divsChild>
            <w:div w:id="41562551">
              <w:marLeft w:val="0"/>
              <w:marRight w:val="0"/>
              <w:marTop w:val="0"/>
              <w:marBottom w:val="0"/>
              <w:divBdr>
                <w:top w:val="none" w:sz="0" w:space="0" w:color="auto"/>
                <w:left w:val="none" w:sz="0" w:space="0" w:color="auto"/>
                <w:bottom w:val="none" w:sz="0" w:space="0" w:color="auto"/>
                <w:right w:val="none" w:sz="0" w:space="0" w:color="auto"/>
              </w:divBdr>
              <w:divsChild>
                <w:div w:id="348676223">
                  <w:marLeft w:val="0"/>
                  <w:marRight w:val="0"/>
                  <w:marTop w:val="0"/>
                  <w:marBottom w:val="0"/>
                  <w:divBdr>
                    <w:top w:val="none" w:sz="0" w:space="0" w:color="auto"/>
                    <w:left w:val="none" w:sz="0" w:space="0" w:color="auto"/>
                    <w:bottom w:val="none" w:sz="0" w:space="0" w:color="auto"/>
                    <w:right w:val="none" w:sz="0" w:space="0" w:color="auto"/>
                  </w:divBdr>
                  <w:divsChild>
                    <w:div w:id="643585214">
                      <w:marLeft w:val="0"/>
                      <w:marRight w:val="0"/>
                      <w:marTop w:val="0"/>
                      <w:marBottom w:val="0"/>
                      <w:divBdr>
                        <w:top w:val="none" w:sz="0" w:space="0" w:color="auto"/>
                        <w:left w:val="none" w:sz="0" w:space="0" w:color="auto"/>
                        <w:bottom w:val="none" w:sz="0" w:space="0" w:color="auto"/>
                        <w:right w:val="none" w:sz="0" w:space="0" w:color="auto"/>
                      </w:divBdr>
                      <w:divsChild>
                        <w:div w:id="793527398">
                          <w:marLeft w:val="0"/>
                          <w:marRight w:val="0"/>
                          <w:marTop w:val="0"/>
                          <w:marBottom w:val="0"/>
                          <w:divBdr>
                            <w:top w:val="none" w:sz="0" w:space="0" w:color="auto"/>
                            <w:left w:val="none" w:sz="0" w:space="0" w:color="auto"/>
                            <w:bottom w:val="none" w:sz="0" w:space="0" w:color="auto"/>
                            <w:right w:val="none" w:sz="0" w:space="0" w:color="auto"/>
                          </w:divBdr>
                          <w:divsChild>
                            <w:div w:id="1534877794">
                              <w:marLeft w:val="0"/>
                              <w:marRight w:val="0"/>
                              <w:marTop w:val="0"/>
                              <w:marBottom w:val="0"/>
                              <w:divBdr>
                                <w:top w:val="none" w:sz="0" w:space="0" w:color="auto"/>
                                <w:left w:val="none" w:sz="0" w:space="0" w:color="auto"/>
                                <w:bottom w:val="none" w:sz="0" w:space="0" w:color="auto"/>
                                <w:right w:val="none" w:sz="0" w:space="0" w:color="auto"/>
                              </w:divBdr>
                              <w:divsChild>
                                <w:div w:id="2054574788">
                                  <w:marLeft w:val="0"/>
                                  <w:marRight w:val="0"/>
                                  <w:marTop w:val="0"/>
                                  <w:marBottom w:val="0"/>
                                  <w:divBdr>
                                    <w:top w:val="none" w:sz="0" w:space="0" w:color="auto"/>
                                    <w:left w:val="none" w:sz="0" w:space="0" w:color="auto"/>
                                    <w:bottom w:val="none" w:sz="0" w:space="0" w:color="auto"/>
                                    <w:right w:val="none" w:sz="0" w:space="0" w:color="auto"/>
                                  </w:divBdr>
                                  <w:divsChild>
                                    <w:div w:id="1487819548">
                                      <w:marLeft w:val="0"/>
                                      <w:marRight w:val="0"/>
                                      <w:marTop w:val="0"/>
                                      <w:marBottom w:val="0"/>
                                      <w:divBdr>
                                        <w:top w:val="none" w:sz="0" w:space="0" w:color="auto"/>
                                        <w:left w:val="none" w:sz="0" w:space="0" w:color="auto"/>
                                        <w:bottom w:val="none" w:sz="0" w:space="0" w:color="auto"/>
                                        <w:right w:val="none" w:sz="0" w:space="0" w:color="auto"/>
                                      </w:divBdr>
                                      <w:divsChild>
                                        <w:div w:id="16568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992263">
      <w:bodyDiv w:val="1"/>
      <w:marLeft w:val="0"/>
      <w:marRight w:val="0"/>
      <w:marTop w:val="0"/>
      <w:marBottom w:val="0"/>
      <w:divBdr>
        <w:top w:val="none" w:sz="0" w:space="0" w:color="auto"/>
        <w:left w:val="none" w:sz="0" w:space="0" w:color="auto"/>
        <w:bottom w:val="none" w:sz="0" w:space="0" w:color="auto"/>
        <w:right w:val="none" w:sz="0" w:space="0" w:color="auto"/>
      </w:divBdr>
    </w:div>
    <w:div w:id="1739326360">
      <w:bodyDiv w:val="1"/>
      <w:marLeft w:val="0"/>
      <w:marRight w:val="0"/>
      <w:marTop w:val="0"/>
      <w:marBottom w:val="0"/>
      <w:divBdr>
        <w:top w:val="none" w:sz="0" w:space="0" w:color="auto"/>
        <w:left w:val="none" w:sz="0" w:space="0" w:color="auto"/>
        <w:bottom w:val="none" w:sz="0" w:space="0" w:color="auto"/>
        <w:right w:val="none" w:sz="0" w:space="0" w:color="auto"/>
      </w:divBdr>
      <w:divsChild>
        <w:div w:id="498542664">
          <w:marLeft w:val="0"/>
          <w:marRight w:val="0"/>
          <w:marTop w:val="175"/>
          <w:marBottom w:val="0"/>
          <w:divBdr>
            <w:top w:val="none" w:sz="0" w:space="0" w:color="auto"/>
            <w:left w:val="none" w:sz="0" w:space="0" w:color="auto"/>
            <w:bottom w:val="none" w:sz="0" w:space="0" w:color="auto"/>
            <w:right w:val="none" w:sz="0" w:space="0" w:color="auto"/>
          </w:divBdr>
          <w:divsChild>
            <w:div w:id="150219946">
              <w:marLeft w:val="0"/>
              <w:marRight w:val="0"/>
              <w:marTop w:val="0"/>
              <w:marBottom w:val="0"/>
              <w:divBdr>
                <w:top w:val="none" w:sz="0" w:space="0" w:color="auto"/>
                <w:left w:val="none" w:sz="0" w:space="0" w:color="auto"/>
                <w:bottom w:val="none" w:sz="0" w:space="0" w:color="auto"/>
                <w:right w:val="none" w:sz="0" w:space="0" w:color="auto"/>
              </w:divBdr>
              <w:divsChild>
                <w:div w:id="992174077">
                  <w:marLeft w:val="1"/>
                  <w:marRight w:val="0"/>
                  <w:marTop w:val="0"/>
                  <w:marBottom w:val="0"/>
                  <w:divBdr>
                    <w:top w:val="single" w:sz="4" w:space="0" w:color="FFFFFF"/>
                    <w:left w:val="none" w:sz="0" w:space="0" w:color="auto"/>
                    <w:bottom w:val="none" w:sz="0" w:space="0" w:color="auto"/>
                    <w:right w:val="none" w:sz="0" w:space="0" w:color="auto"/>
                  </w:divBdr>
                  <w:divsChild>
                    <w:div w:id="15567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623795">
      <w:bodyDiv w:val="1"/>
      <w:marLeft w:val="0"/>
      <w:marRight w:val="0"/>
      <w:marTop w:val="0"/>
      <w:marBottom w:val="0"/>
      <w:divBdr>
        <w:top w:val="none" w:sz="0" w:space="0" w:color="auto"/>
        <w:left w:val="none" w:sz="0" w:space="0" w:color="auto"/>
        <w:bottom w:val="none" w:sz="0" w:space="0" w:color="auto"/>
        <w:right w:val="none" w:sz="0" w:space="0" w:color="auto"/>
      </w:divBdr>
    </w:div>
    <w:div w:id="1791780315">
      <w:bodyDiv w:val="1"/>
      <w:marLeft w:val="0"/>
      <w:marRight w:val="0"/>
      <w:marTop w:val="0"/>
      <w:marBottom w:val="0"/>
      <w:divBdr>
        <w:top w:val="none" w:sz="0" w:space="0" w:color="auto"/>
        <w:left w:val="none" w:sz="0" w:space="0" w:color="auto"/>
        <w:bottom w:val="none" w:sz="0" w:space="0" w:color="auto"/>
        <w:right w:val="none" w:sz="0" w:space="0" w:color="auto"/>
      </w:divBdr>
    </w:div>
    <w:div w:id="1853298955">
      <w:bodyDiv w:val="1"/>
      <w:marLeft w:val="0"/>
      <w:marRight w:val="0"/>
      <w:marTop w:val="0"/>
      <w:marBottom w:val="0"/>
      <w:divBdr>
        <w:top w:val="none" w:sz="0" w:space="0" w:color="auto"/>
        <w:left w:val="none" w:sz="0" w:space="0" w:color="auto"/>
        <w:bottom w:val="none" w:sz="0" w:space="0" w:color="auto"/>
        <w:right w:val="none" w:sz="0" w:space="0" w:color="auto"/>
      </w:divBdr>
    </w:div>
    <w:div w:id="1907841545">
      <w:bodyDiv w:val="1"/>
      <w:marLeft w:val="0"/>
      <w:marRight w:val="0"/>
      <w:marTop w:val="0"/>
      <w:marBottom w:val="0"/>
      <w:divBdr>
        <w:top w:val="none" w:sz="0" w:space="0" w:color="auto"/>
        <w:left w:val="none" w:sz="0" w:space="0" w:color="auto"/>
        <w:bottom w:val="none" w:sz="0" w:space="0" w:color="auto"/>
        <w:right w:val="none" w:sz="0" w:space="0" w:color="auto"/>
      </w:divBdr>
    </w:div>
    <w:div w:id="1921524695">
      <w:bodyDiv w:val="1"/>
      <w:marLeft w:val="0"/>
      <w:marRight w:val="0"/>
      <w:marTop w:val="0"/>
      <w:marBottom w:val="0"/>
      <w:divBdr>
        <w:top w:val="none" w:sz="0" w:space="0" w:color="auto"/>
        <w:left w:val="none" w:sz="0" w:space="0" w:color="auto"/>
        <w:bottom w:val="none" w:sz="0" w:space="0" w:color="auto"/>
        <w:right w:val="none" w:sz="0" w:space="0" w:color="auto"/>
      </w:divBdr>
      <w:divsChild>
        <w:div w:id="1669555827">
          <w:marLeft w:val="0"/>
          <w:marRight w:val="0"/>
          <w:marTop w:val="0"/>
          <w:marBottom w:val="0"/>
          <w:divBdr>
            <w:top w:val="none" w:sz="0" w:space="0" w:color="auto"/>
            <w:left w:val="none" w:sz="0" w:space="0" w:color="auto"/>
            <w:bottom w:val="none" w:sz="0" w:space="0" w:color="auto"/>
            <w:right w:val="none" w:sz="0" w:space="0" w:color="auto"/>
          </w:divBdr>
          <w:divsChild>
            <w:div w:id="100533641">
              <w:marLeft w:val="0"/>
              <w:marRight w:val="0"/>
              <w:marTop w:val="0"/>
              <w:marBottom w:val="0"/>
              <w:divBdr>
                <w:top w:val="none" w:sz="0" w:space="0" w:color="auto"/>
                <w:left w:val="none" w:sz="0" w:space="0" w:color="auto"/>
                <w:bottom w:val="none" w:sz="0" w:space="0" w:color="auto"/>
                <w:right w:val="none" w:sz="0" w:space="0" w:color="auto"/>
              </w:divBdr>
              <w:divsChild>
                <w:div w:id="968583409">
                  <w:marLeft w:val="0"/>
                  <w:marRight w:val="0"/>
                  <w:marTop w:val="0"/>
                  <w:marBottom w:val="0"/>
                  <w:divBdr>
                    <w:top w:val="none" w:sz="0" w:space="0" w:color="auto"/>
                    <w:left w:val="none" w:sz="0" w:space="0" w:color="auto"/>
                    <w:bottom w:val="none" w:sz="0" w:space="0" w:color="auto"/>
                    <w:right w:val="none" w:sz="0" w:space="0" w:color="auto"/>
                  </w:divBdr>
                  <w:divsChild>
                    <w:div w:id="837426673">
                      <w:marLeft w:val="0"/>
                      <w:marRight w:val="0"/>
                      <w:marTop w:val="0"/>
                      <w:marBottom w:val="0"/>
                      <w:divBdr>
                        <w:top w:val="single" w:sz="18" w:space="0" w:color="E8E8E8"/>
                        <w:left w:val="none" w:sz="0" w:space="0" w:color="auto"/>
                        <w:bottom w:val="none" w:sz="0" w:space="0" w:color="auto"/>
                        <w:right w:val="none" w:sz="0" w:space="0" w:color="auto"/>
                      </w:divBdr>
                      <w:divsChild>
                        <w:div w:id="971441567">
                          <w:marLeft w:val="0"/>
                          <w:marRight w:val="4520"/>
                          <w:marTop w:val="0"/>
                          <w:marBottom w:val="0"/>
                          <w:divBdr>
                            <w:top w:val="none" w:sz="0" w:space="0" w:color="auto"/>
                            <w:left w:val="none" w:sz="0" w:space="0" w:color="auto"/>
                            <w:bottom w:val="none" w:sz="0" w:space="0" w:color="auto"/>
                            <w:right w:val="none" w:sz="0" w:space="0" w:color="auto"/>
                          </w:divBdr>
                          <w:divsChild>
                            <w:div w:id="1940210377">
                              <w:marLeft w:val="0"/>
                              <w:marRight w:val="0"/>
                              <w:marTop w:val="0"/>
                              <w:marBottom w:val="0"/>
                              <w:divBdr>
                                <w:top w:val="none" w:sz="0" w:space="0" w:color="auto"/>
                                <w:left w:val="none" w:sz="0" w:space="0" w:color="auto"/>
                                <w:bottom w:val="none" w:sz="0" w:space="0" w:color="auto"/>
                                <w:right w:val="none" w:sz="0" w:space="0" w:color="auto"/>
                              </w:divBdr>
                              <w:divsChild>
                                <w:div w:id="570433675">
                                  <w:marLeft w:val="0"/>
                                  <w:marRight w:val="0"/>
                                  <w:marTop w:val="0"/>
                                  <w:marBottom w:val="0"/>
                                  <w:divBdr>
                                    <w:top w:val="single" w:sz="4" w:space="0" w:color="FFFFFF"/>
                                    <w:left w:val="none" w:sz="0" w:space="0" w:color="auto"/>
                                    <w:bottom w:val="none" w:sz="0" w:space="0" w:color="auto"/>
                                    <w:right w:val="none" w:sz="0" w:space="0" w:color="auto"/>
                                  </w:divBdr>
                                  <w:divsChild>
                                    <w:div w:id="1049960021">
                                      <w:marLeft w:val="0"/>
                                      <w:marRight w:val="0"/>
                                      <w:marTop w:val="0"/>
                                      <w:marBottom w:val="0"/>
                                      <w:divBdr>
                                        <w:top w:val="none" w:sz="0" w:space="0" w:color="auto"/>
                                        <w:left w:val="none" w:sz="0" w:space="0" w:color="auto"/>
                                        <w:bottom w:val="none" w:sz="0" w:space="0" w:color="auto"/>
                                        <w:right w:val="none" w:sz="0" w:space="0" w:color="auto"/>
                                      </w:divBdr>
                                      <w:divsChild>
                                        <w:div w:id="499198200">
                                          <w:marLeft w:val="0"/>
                                          <w:marRight w:val="0"/>
                                          <w:marTop w:val="0"/>
                                          <w:marBottom w:val="0"/>
                                          <w:divBdr>
                                            <w:top w:val="none" w:sz="0" w:space="0" w:color="auto"/>
                                            <w:left w:val="none" w:sz="0" w:space="0" w:color="auto"/>
                                            <w:bottom w:val="none" w:sz="0" w:space="0" w:color="auto"/>
                                            <w:right w:val="none" w:sz="0" w:space="0" w:color="auto"/>
                                          </w:divBdr>
                                          <w:divsChild>
                                            <w:div w:id="693263140">
                                              <w:marLeft w:val="0"/>
                                              <w:marRight w:val="0"/>
                                              <w:marTop w:val="0"/>
                                              <w:marBottom w:val="0"/>
                                              <w:divBdr>
                                                <w:top w:val="none" w:sz="0" w:space="0" w:color="auto"/>
                                                <w:left w:val="none" w:sz="0" w:space="0" w:color="auto"/>
                                                <w:bottom w:val="none" w:sz="0" w:space="0" w:color="auto"/>
                                                <w:right w:val="none" w:sz="0" w:space="0" w:color="auto"/>
                                              </w:divBdr>
                                              <w:divsChild>
                                                <w:div w:id="1918704893">
                                                  <w:marLeft w:val="38"/>
                                                  <w:marRight w:val="63"/>
                                                  <w:marTop w:val="0"/>
                                                  <w:marBottom w:val="0"/>
                                                  <w:divBdr>
                                                    <w:top w:val="none" w:sz="0" w:space="0" w:color="auto"/>
                                                    <w:left w:val="none" w:sz="0" w:space="0" w:color="auto"/>
                                                    <w:bottom w:val="none" w:sz="0" w:space="0" w:color="auto"/>
                                                    <w:right w:val="none" w:sz="0" w:space="0" w:color="auto"/>
                                                  </w:divBdr>
                                                  <w:divsChild>
                                                    <w:div w:id="175654459">
                                                      <w:marLeft w:val="0"/>
                                                      <w:marRight w:val="0"/>
                                                      <w:marTop w:val="0"/>
                                                      <w:marBottom w:val="0"/>
                                                      <w:divBdr>
                                                        <w:top w:val="none" w:sz="0" w:space="0" w:color="auto"/>
                                                        <w:left w:val="none" w:sz="0" w:space="0" w:color="auto"/>
                                                        <w:bottom w:val="none" w:sz="0" w:space="0" w:color="auto"/>
                                                        <w:right w:val="none" w:sz="0" w:space="0" w:color="auto"/>
                                                      </w:divBdr>
                                                      <w:divsChild>
                                                        <w:div w:id="842862106">
                                                          <w:marLeft w:val="0"/>
                                                          <w:marRight w:val="0"/>
                                                          <w:marTop w:val="0"/>
                                                          <w:marBottom w:val="0"/>
                                                          <w:divBdr>
                                                            <w:top w:val="none" w:sz="0" w:space="0" w:color="auto"/>
                                                            <w:left w:val="none" w:sz="0" w:space="0" w:color="auto"/>
                                                            <w:bottom w:val="none" w:sz="0" w:space="0" w:color="auto"/>
                                                            <w:right w:val="none" w:sz="0" w:space="0" w:color="auto"/>
                                                          </w:divBdr>
                                                          <w:divsChild>
                                                            <w:div w:id="510802919">
                                                              <w:marLeft w:val="0"/>
                                                              <w:marRight w:val="0"/>
                                                              <w:marTop w:val="0"/>
                                                              <w:marBottom w:val="0"/>
                                                              <w:divBdr>
                                                                <w:top w:val="none" w:sz="0" w:space="0" w:color="auto"/>
                                                                <w:left w:val="none" w:sz="0" w:space="0" w:color="auto"/>
                                                                <w:bottom w:val="none" w:sz="0" w:space="0" w:color="auto"/>
                                                                <w:right w:val="none" w:sz="0" w:space="0" w:color="auto"/>
                                                              </w:divBdr>
                                                              <w:divsChild>
                                                                <w:div w:id="1294290960">
                                                                  <w:marLeft w:val="0"/>
                                                                  <w:marRight w:val="0"/>
                                                                  <w:marTop w:val="0"/>
                                                                  <w:marBottom w:val="0"/>
                                                                  <w:divBdr>
                                                                    <w:top w:val="none" w:sz="0" w:space="0" w:color="auto"/>
                                                                    <w:left w:val="none" w:sz="0" w:space="0" w:color="auto"/>
                                                                    <w:bottom w:val="none" w:sz="0" w:space="0" w:color="auto"/>
                                                                    <w:right w:val="none" w:sz="0" w:space="0" w:color="auto"/>
                                                                  </w:divBdr>
                                                                  <w:divsChild>
                                                                    <w:div w:id="16366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6420263">
      <w:bodyDiv w:val="1"/>
      <w:marLeft w:val="0"/>
      <w:marRight w:val="0"/>
      <w:marTop w:val="0"/>
      <w:marBottom w:val="0"/>
      <w:divBdr>
        <w:top w:val="none" w:sz="0" w:space="0" w:color="auto"/>
        <w:left w:val="none" w:sz="0" w:space="0" w:color="auto"/>
        <w:bottom w:val="none" w:sz="0" w:space="0" w:color="auto"/>
        <w:right w:val="none" w:sz="0" w:space="0" w:color="auto"/>
      </w:divBdr>
    </w:div>
    <w:div w:id="1968388202">
      <w:bodyDiv w:val="1"/>
      <w:marLeft w:val="0"/>
      <w:marRight w:val="0"/>
      <w:marTop w:val="0"/>
      <w:marBottom w:val="0"/>
      <w:divBdr>
        <w:top w:val="none" w:sz="0" w:space="0" w:color="auto"/>
        <w:left w:val="none" w:sz="0" w:space="0" w:color="auto"/>
        <w:bottom w:val="none" w:sz="0" w:space="0" w:color="auto"/>
        <w:right w:val="none" w:sz="0" w:space="0" w:color="auto"/>
      </w:divBdr>
    </w:div>
    <w:div w:id="203649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ci.org" TargetMode="External"/><Relationship Id="rId1" Type="http://schemas.openxmlformats.org/officeDocument/2006/relationships/hyperlink" Target="mailto:tchen@ouhk.edu.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7394F-30C3-4D13-AB02-00FFD0E86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4181</TotalTime>
  <Pages>22</Pages>
  <Words>7109</Words>
  <Characters>40522</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The Open University of Hong Kong</Company>
  <LinksUpToDate>false</LinksUpToDate>
  <CharactersWithSpaces>47536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tchen</dc:creator>
  <cp:keywords/>
  <dc:description/>
  <cp:lastModifiedBy>tchen</cp:lastModifiedBy>
  <cp:revision>144</cp:revision>
  <cp:lastPrinted>2012-04-20T07:46:00Z</cp:lastPrinted>
  <dcterms:created xsi:type="dcterms:W3CDTF">2011-09-03T06:14:00Z</dcterms:created>
  <dcterms:modified xsi:type="dcterms:W3CDTF">2012-04-23T08:20:00Z</dcterms:modified>
</cp:coreProperties>
</file>