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D54" w:rsidRPr="008E5D54" w:rsidRDefault="008E5D54" w:rsidP="000260CD">
      <w:pPr>
        <w:shd w:val="clear" w:color="auto" w:fill="FFFFFF"/>
        <w:spacing w:after="58" w:line="240" w:lineRule="auto"/>
        <w:jc w:val="center"/>
        <w:outlineLvl w:val="0"/>
        <w:rPr>
          <w:rFonts w:ascii="Arial" w:eastAsia="Times New Roman" w:hAnsi="Arial" w:cs="Arial"/>
          <w:b/>
          <w:color w:val="4F4F4F"/>
          <w:kern w:val="36"/>
          <w:sz w:val="28"/>
          <w:szCs w:val="21"/>
        </w:rPr>
      </w:pPr>
      <w:r w:rsidRPr="008E5D54">
        <w:rPr>
          <w:rFonts w:ascii="Arial" w:eastAsia="Times New Roman" w:hAnsi="Arial" w:cs="Arial"/>
          <w:b/>
          <w:color w:val="4F4F4F"/>
          <w:kern w:val="36"/>
          <w:sz w:val="28"/>
          <w:szCs w:val="21"/>
        </w:rPr>
        <w:t>Chain Rule</w:t>
      </w:r>
    </w:p>
    <w:p w:rsidR="008A5171" w:rsidRPr="00A6165A" w:rsidRDefault="008E5D54" w:rsidP="008A5171">
      <w:pPr>
        <w:pStyle w:val="NormalWeb"/>
        <w:jc w:val="both"/>
        <w:rPr>
          <w:color w:val="000000" w:themeColor="text1"/>
          <w:sz w:val="20"/>
          <w:szCs w:val="16"/>
        </w:rPr>
      </w:pPr>
      <w:r w:rsidRPr="008E5D54">
        <w:rPr>
          <w:color w:val="000000" w:themeColor="text1"/>
          <w:sz w:val="20"/>
          <w:szCs w:val="16"/>
        </w:rPr>
        <w:t xml:space="preserve">The chain rule is similar </w:t>
      </w:r>
      <w:r w:rsidR="000260CD" w:rsidRPr="00A6165A">
        <w:rPr>
          <w:color w:val="000000" w:themeColor="text1"/>
          <w:sz w:val="20"/>
          <w:szCs w:val="16"/>
        </w:rPr>
        <w:t xml:space="preserve">to </w:t>
      </w:r>
      <w:r w:rsidRPr="008E5D54">
        <w:rPr>
          <w:color w:val="000000" w:themeColor="text1"/>
          <w:sz w:val="20"/>
          <w:szCs w:val="16"/>
        </w:rPr>
        <w:t>deal with</w:t>
      </w:r>
      <w:r w:rsidRPr="00A6165A">
        <w:rPr>
          <w:color w:val="000000" w:themeColor="text1"/>
          <w:sz w:val="20"/>
        </w:rPr>
        <w:t> </w:t>
      </w:r>
      <w:hyperlink r:id="rId5" w:tooltip="Differentiation Help" w:history="1">
        <w:r w:rsidRPr="00A6165A">
          <w:rPr>
            <w:color w:val="000000" w:themeColor="text1"/>
            <w:sz w:val="20"/>
          </w:rPr>
          <w:t>differentiating</w:t>
        </w:r>
      </w:hyperlink>
      <w:r w:rsidRPr="00A6165A">
        <w:rPr>
          <w:color w:val="000000" w:themeColor="text1"/>
          <w:sz w:val="20"/>
        </w:rPr>
        <w:t> </w:t>
      </w:r>
      <w:r w:rsidRPr="008E5D54">
        <w:rPr>
          <w:color w:val="000000" w:themeColor="text1"/>
          <w:sz w:val="20"/>
          <w:szCs w:val="16"/>
        </w:rPr>
        <w:t xml:space="preserve">compositions of functions. </w:t>
      </w:r>
      <w:r w:rsidR="008A5171" w:rsidRPr="00A6165A">
        <w:rPr>
          <w:rFonts w:eastAsiaTheme="minorEastAsia"/>
          <w:color w:val="000000" w:themeColor="text1"/>
          <w:sz w:val="20"/>
          <w:szCs w:val="16"/>
        </w:rPr>
        <w:t>A</w:t>
      </w:r>
      <w:r w:rsidRPr="00A6165A">
        <w:rPr>
          <w:color w:val="000000" w:themeColor="text1"/>
          <w:sz w:val="20"/>
        </w:rPr>
        <w:t> </w:t>
      </w:r>
      <w:hyperlink r:id="rId6" w:tooltip="Function Help" w:history="1">
        <w:r w:rsidRPr="00A6165A">
          <w:rPr>
            <w:color w:val="000000" w:themeColor="text1"/>
            <w:sz w:val="20"/>
          </w:rPr>
          <w:t>composite function</w:t>
        </w:r>
      </w:hyperlink>
      <w:r w:rsidRPr="00A6165A">
        <w:rPr>
          <w:color w:val="000000" w:themeColor="text1"/>
          <w:sz w:val="20"/>
        </w:rPr>
        <w:t> </w:t>
      </w:r>
      <w:r w:rsidRPr="008E5D54">
        <w:rPr>
          <w:color w:val="000000" w:themeColor="text1"/>
          <w:sz w:val="20"/>
          <w:szCs w:val="16"/>
        </w:rPr>
        <w:t>is a function</w:t>
      </w:r>
      <w:r w:rsidR="000260CD" w:rsidRPr="00A6165A">
        <w:rPr>
          <w:color w:val="000000" w:themeColor="text1"/>
          <w:sz w:val="20"/>
          <w:szCs w:val="16"/>
        </w:rPr>
        <w:t xml:space="preserve"> that contains another function.</w:t>
      </w:r>
      <w:r w:rsidR="008A5171" w:rsidRPr="00A6165A">
        <w:rPr>
          <w:color w:val="000000" w:themeColor="text1"/>
          <w:sz w:val="20"/>
          <w:szCs w:val="16"/>
        </w:rPr>
        <w:t xml:space="preserve"> The chain rule can be thought of as taking the derivative of the outer function (applied to the inner function) and multiplying it times the derivative of the inner function. The chain rule is arguably the most important rule of differentiation. It is commonly where most students tend to make mistakes, by forgetting to apply the chain rule when it needs to be applied, or by applying it improperly. Try to keep that in mind as you take derivatives.</w:t>
      </w:r>
    </w:p>
    <w:p w:rsidR="000260CD" w:rsidRDefault="000260CD" w:rsidP="000260CD">
      <w:pPr>
        <w:shd w:val="clear" w:color="auto" w:fill="FFFFFF"/>
        <w:spacing w:after="0" w:line="240" w:lineRule="auto"/>
        <w:jc w:val="both"/>
        <w:rPr>
          <w:rFonts w:asciiTheme="minorEastAsia" w:hAnsiTheme="minorEastAsia" w:cs="Times New Roman"/>
          <w:b/>
          <w:color w:val="000000" w:themeColor="text1"/>
          <w:sz w:val="20"/>
          <w:szCs w:val="16"/>
        </w:rPr>
      </w:pPr>
    </w:p>
    <w:p w:rsidR="008A5171" w:rsidRPr="008A5171" w:rsidRDefault="000260CD" w:rsidP="008A5171">
      <w:pPr>
        <w:shd w:val="clear" w:color="auto" w:fill="FFFFFF"/>
        <w:spacing w:after="0" w:line="240" w:lineRule="auto"/>
        <w:jc w:val="both"/>
        <w:rPr>
          <w:rFonts w:ascii="Times New Roman" w:hAnsi="Times New Roman" w:cs="Times New Roman"/>
          <w:b/>
          <w:color w:val="000000" w:themeColor="text1"/>
          <w:sz w:val="20"/>
          <w:szCs w:val="16"/>
        </w:rPr>
      </w:pPr>
      <w:r w:rsidRPr="008A5171">
        <w:rPr>
          <w:rFonts w:ascii="Times New Roman" w:eastAsia="Times New Roman" w:hAnsi="Times New Roman" w:cs="Times New Roman" w:hint="eastAsia"/>
          <w:b/>
          <w:color w:val="000000" w:themeColor="text1"/>
          <w:sz w:val="20"/>
          <w:szCs w:val="16"/>
        </w:rPr>
        <w:t xml:space="preserve">For a </w:t>
      </w:r>
      <w:r w:rsidRPr="008A5171">
        <w:rPr>
          <w:rFonts w:ascii="Times New Roman" w:eastAsia="Times New Roman" w:hAnsi="Times New Roman" w:cs="Times New Roman"/>
          <w:b/>
          <w:color w:val="000000" w:themeColor="text1"/>
          <w:sz w:val="20"/>
          <w:szCs w:val="16"/>
        </w:rPr>
        <w:t>composite</w:t>
      </w:r>
      <w:r w:rsidRPr="008A5171">
        <w:rPr>
          <w:rFonts w:ascii="Times New Roman" w:eastAsia="Times New Roman" w:hAnsi="Times New Roman" w:cs="Times New Roman" w:hint="eastAsia"/>
          <w:b/>
          <w:color w:val="000000" w:themeColor="text1"/>
          <w:sz w:val="20"/>
          <w:szCs w:val="16"/>
        </w:rPr>
        <w:t xml:space="preserve"> function </w:t>
      </w:r>
      <m:oMath>
        <m:r>
          <m:rPr>
            <m:sty m:val="b"/>
          </m:rPr>
          <w:rPr>
            <w:rFonts w:ascii="Cambria Math" w:eastAsia="Times New Roman" w:hAnsi="Cambria Math" w:cs="Times New Roman"/>
            <w:color w:val="000000" w:themeColor="text1"/>
            <w:sz w:val="20"/>
            <w:szCs w:val="16"/>
          </w:rPr>
          <m:t>y=</m:t>
        </m:r>
        <m:r>
          <m:rPr>
            <m:sty m:val="b"/>
          </m:rPr>
          <w:rPr>
            <w:rFonts w:ascii="Cambria Math" w:eastAsia="Times New Roman" w:hAnsi="Cambria Math" w:cs="Times New Roman" w:hint="eastAsia"/>
            <w:color w:val="000000" w:themeColor="text1"/>
            <w:sz w:val="20"/>
            <w:szCs w:val="16"/>
          </w:rPr>
          <m:t>g</m:t>
        </m:r>
        <m:d>
          <m:dPr>
            <m:begChr m:val="["/>
            <m:endChr m:val="]"/>
            <m:ctrlPr>
              <w:rPr>
                <w:rFonts w:ascii="Cambria Math" w:eastAsia="Times New Roman" w:hAnsi="Cambria Math" w:cs="Times New Roman"/>
                <w:b/>
                <w:color w:val="000000" w:themeColor="text1"/>
                <w:sz w:val="20"/>
                <w:szCs w:val="16"/>
              </w:rPr>
            </m:ctrlPr>
          </m:dPr>
          <m:e>
            <m:r>
              <m:rPr>
                <m:sty m:val="b"/>
              </m:rPr>
              <w:rPr>
                <w:rFonts w:ascii="Cambria Math" w:eastAsia="Times New Roman" w:hAnsi="Cambria Math" w:cs="Times New Roman" w:hint="eastAsia"/>
                <w:color w:val="000000" w:themeColor="text1"/>
                <w:sz w:val="20"/>
                <w:szCs w:val="16"/>
              </w:rPr>
              <m:t>f</m:t>
            </m:r>
            <m:d>
              <m:dPr>
                <m:ctrlPr>
                  <w:rPr>
                    <w:rFonts w:ascii="Cambria Math" w:eastAsia="Times New Roman" w:hAnsi="Cambria Math" w:cs="Times New Roman"/>
                    <w:b/>
                    <w:color w:val="000000" w:themeColor="text1"/>
                    <w:sz w:val="20"/>
                    <w:szCs w:val="16"/>
                  </w:rPr>
                </m:ctrlPr>
              </m:dPr>
              <m:e>
                <m:r>
                  <m:rPr>
                    <m:sty m:val="b"/>
                  </m:rPr>
                  <w:rPr>
                    <w:rFonts w:ascii="Cambria Math" w:eastAsia="Times New Roman" w:hAnsi="Cambria Math" w:cs="Times New Roman"/>
                    <w:color w:val="000000" w:themeColor="text1"/>
                    <w:sz w:val="20"/>
                    <w:szCs w:val="16"/>
                  </w:rPr>
                  <m:t>x</m:t>
                </m:r>
              </m:e>
            </m:d>
          </m:e>
        </m:d>
      </m:oMath>
      <w:r w:rsidR="008A5171">
        <w:rPr>
          <w:rFonts w:ascii="Times New Roman" w:hAnsi="Times New Roman" w:cs="Times New Roman" w:hint="eastAsia"/>
          <w:b/>
          <w:color w:val="000000" w:themeColor="text1"/>
          <w:sz w:val="20"/>
          <w:szCs w:val="16"/>
        </w:rPr>
        <w:t>,</w:t>
      </w:r>
      <w:r w:rsidR="008A5171">
        <w:rPr>
          <w:rFonts w:ascii="Times New Roman" w:hAnsi="Times New Roman" w:hint="eastAsia"/>
          <w:b/>
          <w:color w:val="000000" w:themeColor="text1"/>
          <w:sz w:val="20"/>
          <w:szCs w:val="16"/>
        </w:rPr>
        <w:t>o</w:t>
      </w:r>
      <w:r w:rsidR="008A5171" w:rsidRPr="008A5171">
        <w:rPr>
          <w:rFonts w:ascii="Times New Roman" w:hAnsi="Times New Roman"/>
          <w:b/>
          <w:color w:val="000000" w:themeColor="text1"/>
          <w:sz w:val="20"/>
          <w:szCs w:val="16"/>
        </w:rPr>
        <w:t>ur goal is to find the derivative</w:t>
      </w:r>
      <w:r w:rsidR="008A5171">
        <w:rPr>
          <w:rFonts w:ascii="Times New Roman" w:hAnsi="Times New Roman" w:hint="eastAsia"/>
          <w:b/>
          <w:color w:val="000000" w:themeColor="text1"/>
          <w:sz w:val="20"/>
          <w:szCs w:val="16"/>
        </w:rPr>
        <w:t>.</w:t>
      </w:r>
    </w:p>
    <w:p w:rsidR="008A5171" w:rsidRPr="008A5171" w:rsidRDefault="008A5171" w:rsidP="008A5171">
      <w:pPr>
        <w:jc w:val="center"/>
        <w:rPr>
          <w:rFonts w:ascii="Times New Roman" w:eastAsia="Times New Roman" w:hAnsi="Times New Roman" w:cs="Times New Roman"/>
          <w:b/>
          <w:color w:val="000000" w:themeColor="text1"/>
          <w:sz w:val="20"/>
          <w:szCs w:val="16"/>
        </w:rPr>
      </w:pPr>
      <w:r w:rsidRPr="008A5171">
        <w:rPr>
          <w:rFonts w:ascii="Times New Roman" w:eastAsia="Times New Roman" w:hAnsi="Times New Roman" w:cs="Times New Roman"/>
          <w:b/>
          <w:noProof/>
          <w:color w:val="000000" w:themeColor="text1"/>
          <w:sz w:val="20"/>
          <w:szCs w:val="16"/>
          <w:lang w:eastAsia="en-US"/>
        </w:rPr>
        <w:drawing>
          <wp:inline distT="0" distB="0" distL="0" distR="0">
            <wp:extent cx="471069" cy="485532"/>
            <wp:effectExtent l="19050" t="0" r="5181" b="0"/>
            <wp:docPr id="104" name="图片 104" descr="http://web.mit.edu/wwmath/calculus/differentiation/chaineq/chaineq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eb.mit.edu/wwmath/calculus/differentiation/chaineq/chaineq04.gif"/>
                    <pic:cNvPicPr>
                      <a:picLocks noChangeAspect="1" noChangeArrowheads="1"/>
                    </pic:cNvPicPr>
                  </pic:nvPicPr>
                  <pic:blipFill>
                    <a:blip r:embed="rId7" cstate="print"/>
                    <a:srcRect/>
                    <a:stretch>
                      <a:fillRect/>
                    </a:stretch>
                  </pic:blipFill>
                  <pic:spPr bwMode="auto">
                    <a:xfrm>
                      <a:off x="0" y="0"/>
                      <a:ext cx="472203" cy="486700"/>
                    </a:xfrm>
                    <a:prstGeom prst="rect">
                      <a:avLst/>
                    </a:prstGeom>
                    <a:noFill/>
                    <a:ln w="9525">
                      <a:noFill/>
                      <a:miter lim="800000"/>
                      <a:headEnd/>
                      <a:tailEnd/>
                    </a:ln>
                  </pic:spPr>
                </pic:pic>
              </a:graphicData>
            </a:graphic>
          </wp:inline>
        </w:drawing>
      </w:r>
    </w:p>
    <w:p w:rsidR="008A5171" w:rsidRPr="008A5171" w:rsidRDefault="008A5171" w:rsidP="008A5171">
      <w:pPr>
        <w:rPr>
          <w:rFonts w:ascii="Times New Roman" w:eastAsia="Times New Roman" w:hAnsi="Times New Roman" w:cs="Times New Roman"/>
          <w:b/>
          <w:color w:val="000000" w:themeColor="text1"/>
          <w:sz w:val="20"/>
          <w:szCs w:val="16"/>
        </w:rPr>
      </w:pPr>
      <w:r w:rsidRPr="008A5171">
        <w:rPr>
          <w:rFonts w:ascii="Times New Roman" w:eastAsia="Times New Roman" w:hAnsi="Times New Roman" w:cs="Times New Roman"/>
          <w:b/>
          <w:color w:val="000000" w:themeColor="text1"/>
          <w:sz w:val="20"/>
          <w:szCs w:val="16"/>
        </w:rPr>
        <w:t>based on our knowledge of the functions </w:t>
      </w:r>
      <w:r w:rsidRPr="008A5171">
        <w:rPr>
          <w:rFonts w:ascii="Times New Roman" w:eastAsia="Times New Roman" w:hAnsi="Times New Roman" w:cs="Times New Roman"/>
          <w:b/>
          <w:i/>
          <w:iCs/>
          <w:color w:val="000000" w:themeColor="text1"/>
          <w:sz w:val="20"/>
          <w:szCs w:val="16"/>
        </w:rPr>
        <w:t>f</w:t>
      </w:r>
      <w:r w:rsidRPr="008A5171">
        <w:rPr>
          <w:rFonts w:ascii="Times New Roman" w:eastAsia="Times New Roman" w:hAnsi="Times New Roman" w:cs="Times New Roman"/>
          <w:b/>
          <w:color w:val="000000" w:themeColor="text1"/>
          <w:sz w:val="20"/>
          <w:szCs w:val="16"/>
        </w:rPr>
        <w:t> and </w:t>
      </w:r>
      <w:r w:rsidRPr="008A5171">
        <w:rPr>
          <w:rFonts w:ascii="Times New Roman" w:eastAsia="Times New Roman" w:hAnsi="Times New Roman" w:cs="Times New Roman"/>
          <w:b/>
          <w:i/>
          <w:iCs/>
          <w:color w:val="000000" w:themeColor="text1"/>
          <w:sz w:val="20"/>
          <w:szCs w:val="16"/>
        </w:rPr>
        <w:t>g</w:t>
      </w:r>
      <w:r w:rsidRPr="008A5171">
        <w:rPr>
          <w:rFonts w:ascii="Times New Roman" w:eastAsia="Times New Roman" w:hAnsi="Times New Roman" w:cs="Times New Roman"/>
          <w:b/>
          <w:color w:val="000000" w:themeColor="text1"/>
          <w:sz w:val="20"/>
          <w:szCs w:val="16"/>
        </w:rPr>
        <w:t>. Now, we know that</w:t>
      </w:r>
    </w:p>
    <w:p w:rsidR="008A5171" w:rsidRPr="008A5171" w:rsidRDefault="008A5171" w:rsidP="008A5171">
      <w:pPr>
        <w:jc w:val="center"/>
        <w:rPr>
          <w:rFonts w:ascii="Times New Roman" w:eastAsia="Times New Roman" w:hAnsi="Times New Roman" w:cs="Times New Roman"/>
          <w:b/>
          <w:color w:val="000000" w:themeColor="text1"/>
          <w:sz w:val="20"/>
          <w:szCs w:val="16"/>
        </w:rPr>
      </w:pPr>
      <w:r w:rsidRPr="008A5171">
        <w:rPr>
          <w:rFonts w:ascii="Times New Roman" w:eastAsia="Times New Roman" w:hAnsi="Times New Roman" w:cs="Times New Roman"/>
          <w:b/>
          <w:noProof/>
          <w:color w:val="000000" w:themeColor="text1"/>
          <w:sz w:val="20"/>
          <w:szCs w:val="16"/>
          <w:lang w:eastAsia="en-US"/>
        </w:rPr>
        <w:drawing>
          <wp:inline distT="0" distB="0" distL="0" distR="0">
            <wp:extent cx="2497379" cy="562934"/>
            <wp:effectExtent l="19050" t="0" r="0" b="0"/>
            <wp:docPr id="105" name="图片 105" descr="http://web.mit.edu/wwmath/calculus/differentiation/chaineq/chaineq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eb.mit.edu/wwmath/calculus/differentiation/chaineq/chaineq05.gif"/>
                    <pic:cNvPicPr>
                      <a:picLocks noChangeAspect="1" noChangeArrowheads="1"/>
                    </pic:cNvPicPr>
                  </pic:nvPicPr>
                  <pic:blipFill>
                    <a:blip r:embed="rId8" cstate="print"/>
                    <a:srcRect/>
                    <a:stretch>
                      <a:fillRect/>
                    </a:stretch>
                  </pic:blipFill>
                  <pic:spPr bwMode="auto">
                    <a:xfrm>
                      <a:off x="0" y="0"/>
                      <a:ext cx="2498205" cy="563120"/>
                    </a:xfrm>
                    <a:prstGeom prst="rect">
                      <a:avLst/>
                    </a:prstGeom>
                    <a:noFill/>
                    <a:ln w="9525">
                      <a:noFill/>
                      <a:miter lim="800000"/>
                      <a:headEnd/>
                      <a:tailEnd/>
                    </a:ln>
                  </pic:spPr>
                </pic:pic>
              </a:graphicData>
            </a:graphic>
          </wp:inline>
        </w:drawing>
      </w:r>
    </w:p>
    <w:p w:rsidR="008A5171" w:rsidRPr="008A5171" w:rsidRDefault="0059629A" w:rsidP="008A5171">
      <w:pPr>
        <w:rPr>
          <w:rFonts w:ascii="Times New Roman" w:eastAsia="Times New Roman" w:hAnsi="Times New Roman" w:cs="Times New Roman"/>
          <w:b/>
          <w:color w:val="000000" w:themeColor="text1"/>
          <w:sz w:val="20"/>
          <w:szCs w:val="16"/>
        </w:rPr>
      </w:pPr>
      <w:hyperlink r:id="rId9" w:history="1">
        <w:r w:rsidR="008A5171" w:rsidRPr="008A5171">
          <w:rPr>
            <w:rFonts w:ascii="Times New Roman" w:eastAsia="Times New Roman" w:hAnsi="Times New Roman" w:cs="Times New Roman"/>
            <w:b/>
            <w:color w:val="000000" w:themeColor="text1"/>
            <w:sz w:val="20"/>
            <w:szCs w:val="16"/>
          </w:rPr>
          <w:t>Leibniz's</w:t>
        </w:r>
      </w:hyperlink>
      <w:r w:rsidR="008A5171" w:rsidRPr="008A5171">
        <w:rPr>
          <w:rFonts w:ascii="Times New Roman" w:eastAsia="Times New Roman" w:hAnsi="Times New Roman" w:cs="Times New Roman"/>
          <w:b/>
          <w:color w:val="000000" w:themeColor="text1"/>
          <w:sz w:val="20"/>
          <w:szCs w:val="16"/>
        </w:rPr>
        <w:t> differential notation suggests that perhaps derivatives can be treated as fractions, leading to the speculation that</w:t>
      </w:r>
    </w:p>
    <w:p w:rsidR="008A5171" w:rsidRPr="008A5171" w:rsidRDefault="008A5171" w:rsidP="008A5171">
      <w:pPr>
        <w:jc w:val="center"/>
        <w:rPr>
          <w:rFonts w:ascii="Times New Roman" w:eastAsia="Times New Roman" w:hAnsi="Times New Roman" w:cs="Times New Roman"/>
          <w:b/>
          <w:color w:val="000000" w:themeColor="text1"/>
          <w:sz w:val="20"/>
          <w:szCs w:val="16"/>
        </w:rPr>
      </w:pPr>
      <w:r w:rsidRPr="008A5171">
        <w:rPr>
          <w:rFonts w:ascii="Times New Roman" w:eastAsia="Times New Roman" w:hAnsi="Times New Roman" w:cs="Times New Roman"/>
          <w:b/>
          <w:noProof/>
          <w:color w:val="000000" w:themeColor="text1"/>
          <w:sz w:val="20"/>
          <w:szCs w:val="16"/>
          <w:lang w:eastAsia="en-US"/>
        </w:rPr>
        <w:drawing>
          <wp:inline distT="0" distB="0" distL="0" distR="0">
            <wp:extent cx="1283056" cy="676465"/>
            <wp:effectExtent l="19050" t="0" r="0" b="0"/>
            <wp:docPr id="106" name="图片 106" descr="http://web.mit.edu/wwmath/calculus/differentiation/chaineq/chaineq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eb.mit.edu/wwmath/calculus/differentiation/chaineq/chaineq06.gif"/>
                    <pic:cNvPicPr>
                      <a:picLocks noChangeAspect="1" noChangeArrowheads="1"/>
                    </pic:cNvPicPr>
                  </pic:nvPicPr>
                  <pic:blipFill>
                    <a:blip r:embed="rId10" cstate="print"/>
                    <a:srcRect/>
                    <a:stretch>
                      <a:fillRect/>
                    </a:stretch>
                  </pic:blipFill>
                  <pic:spPr bwMode="auto">
                    <a:xfrm>
                      <a:off x="0" y="0"/>
                      <a:ext cx="1282748" cy="676302"/>
                    </a:xfrm>
                    <a:prstGeom prst="rect">
                      <a:avLst/>
                    </a:prstGeom>
                    <a:noFill/>
                    <a:ln w="9525">
                      <a:noFill/>
                      <a:miter lim="800000"/>
                      <a:headEnd/>
                      <a:tailEnd/>
                    </a:ln>
                  </pic:spPr>
                </pic:pic>
              </a:graphicData>
            </a:graphic>
          </wp:inline>
        </w:drawing>
      </w:r>
    </w:p>
    <w:p w:rsidR="008A5171" w:rsidRPr="008A5171" w:rsidRDefault="008A5171" w:rsidP="008A5171">
      <w:pPr>
        <w:rPr>
          <w:rFonts w:ascii="Times New Roman" w:eastAsia="Times New Roman" w:hAnsi="Times New Roman" w:cs="Times New Roman"/>
          <w:b/>
          <w:color w:val="000000" w:themeColor="text1"/>
          <w:sz w:val="20"/>
          <w:szCs w:val="16"/>
        </w:rPr>
      </w:pPr>
      <w:r w:rsidRPr="008A5171">
        <w:rPr>
          <w:rFonts w:ascii="Times New Roman" w:eastAsia="Times New Roman" w:hAnsi="Times New Roman" w:cs="Times New Roman"/>
          <w:b/>
          <w:color w:val="000000" w:themeColor="text1"/>
          <w:sz w:val="20"/>
          <w:szCs w:val="16"/>
        </w:rPr>
        <w:t>This leads to the (possible) chain rule:</w:t>
      </w:r>
    </w:p>
    <w:p w:rsidR="008A5171" w:rsidRPr="008A5171" w:rsidRDefault="008A5171" w:rsidP="008A5171">
      <w:pPr>
        <w:jc w:val="center"/>
        <w:rPr>
          <w:rFonts w:ascii="Times New Roman" w:hAnsi="Times New Roman" w:cs="Times New Roman"/>
          <w:b/>
          <w:color w:val="000000" w:themeColor="text1"/>
          <w:sz w:val="20"/>
          <w:szCs w:val="16"/>
        </w:rPr>
      </w:pPr>
      <w:r w:rsidRPr="008A5171">
        <w:rPr>
          <w:rFonts w:ascii="Times New Roman" w:eastAsia="Times New Roman" w:hAnsi="Times New Roman" w:cs="Times New Roman"/>
          <w:b/>
          <w:noProof/>
          <w:color w:val="000000" w:themeColor="text1"/>
          <w:sz w:val="20"/>
          <w:szCs w:val="16"/>
          <w:lang w:eastAsia="en-US"/>
        </w:rPr>
        <w:drawing>
          <wp:inline distT="0" distB="0" distL="0" distR="0">
            <wp:extent cx="2248662" cy="604103"/>
            <wp:effectExtent l="19050" t="0" r="0" b="0"/>
            <wp:docPr id="107" name="图片 107" descr="http://web.mit.edu/wwmath/calculus/differentiation/chaineq/chaineq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eb.mit.edu/wwmath/calculus/differentiation/chaineq/chaineq07.gif"/>
                    <pic:cNvPicPr>
                      <a:picLocks noChangeAspect="1" noChangeArrowheads="1"/>
                    </pic:cNvPicPr>
                  </pic:nvPicPr>
                  <pic:blipFill>
                    <a:blip r:embed="rId11" cstate="print"/>
                    <a:srcRect/>
                    <a:stretch>
                      <a:fillRect/>
                    </a:stretch>
                  </pic:blipFill>
                  <pic:spPr bwMode="auto">
                    <a:xfrm>
                      <a:off x="0" y="0"/>
                      <a:ext cx="2255117" cy="605837"/>
                    </a:xfrm>
                    <a:prstGeom prst="rect">
                      <a:avLst/>
                    </a:prstGeom>
                    <a:noFill/>
                    <a:ln w="9525">
                      <a:noFill/>
                      <a:miter lim="800000"/>
                      <a:headEnd/>
                      <a:tailEnd/>
                    </a:ln>
                  </pic:spPr>
                </pic:pic>
              </a:graphicData>
            </a:graphic>
          </wp:inline>
        </w:drawing>
      </w:r>
    </w:p>
    <w:p w:rsidR="008A5171" w:rsidRDefault="0059629A" w:rsidP="008A5171">
      <w:pPr>
        <w:rPr>
          <w:rFonts w:ascii="Times New Roman" w:hAnsi="Times New Roman" w:cs="Times New Roman"/>
          <w:b/>
          <w:color w:val="000000" w:themeColor="text1"/>
          <w:sz w:val="20"/>
          <w:szCs w:val="16"/>
        </w:rPr>
      </w:pPr>
      <w:r w:rsidRPr="0059629A">
        <w:rPr>
          <w:rFonts w:ascii="Times New Roman" w:eastAsia="Times New Roman" w:hAnsi="Times New Roman" w:cs="Times New Roman"/>
          <w:b/>
          <w:color w:val="000000" w:themeColor="text1"/>
          <w:sz w:val="20"/>
          <w:szCs w:val="16"/>
        </w:rPr>
        <w:pict>
          <v:rect id="_x0000_i1025" style="width:0;height:1.5pt" o:hralign="center" o:hrstd="t" o:hrnoshade="t" o:hr="t" fillcolor="black" stroked="f"/>
        </w:pict>
      </w:r>
    </w:p>
    <w:p w:rsidR="008A5171" w:rsidRPr="008A5171" w:rsidRDefault="008A5171" w:rsidP="008A5171">
      <w:pPr>
        <w:shd w:val="clear" w:color="auto" w:fill="FFFFFF"/>
        <w:spacing w:after="0" w:line="240" w:lineRule="auto"/>
        <w:jc w:val="both"/>
        <w:rPr>
          <w:rFonts w:ascii="Times New Roman" w:eastAsia="Times New Roman" w:hAnsi="Times New Roman" w:cs="Times New Roman"/>
          <w:b/>
          <w:color w:val="000000" w:themeColor="text1"/>
          <w:sz w:val="20"/>
          <w:szCs w:val="16"/>
        </w:rPr>
      </w:pPr>
      <w:r w:rsidRPr="008A5171">
        <w:rPr>
          <w:rFonts w:ascii="Times New Roman" w:eastAsia="Times New Roman" w:hAnsi="Times New Roman" w:cs="Times New Roman" w:hint="eastAsia"/>
          <w:b/>
          <w:color w:val="000000" w:themeColor="text1"/>
          <w:sz w:val="20"/>
          <w:szCs w:val="16"/>
        </w:rPr>
        <w:t>Before use the chain rule,</w:t>
      </w:r>
      <w:r>
        <w:rPr>
          <w:rFonts w:ascii="Times New Roman" w:hAnsi="Times New Roman" w:cs="Times New Roman" w:hint="eastAsia"/>
          <w:b/>
          <w:color w:val="000000" w:themeColor="text1"/>
          <w:sz w:val="20"/>
          <w:szCs w:val="16"/>
        </w:rPr>
        <w:t xml:space="preserve"> </w:t>
      </w:r>
      <w:r w:rsidRPr="008A5171">
        <w:rPr>
          <w:rFonts w:ascii="Times New Roman" w:eastAsia="Times New Roman" w:hAnsi="Times New Roman" w:cs="Times New Roman" w:hint="eastAsia"/>
          <w:b/>
          <w:color w:val="000000" w:themeColor="text1"/>
          <w:sz w:val="20"/>
          <w:szCs w:val="16"/>
        </w:rPr>
        <w:t>you should remember the derivatives of some common functions.</w:t>
      </w:r>
    </w:p>
    <w:tbl>
      <w:tblPr>
        <w:tblW w:w="0" w:type="auto"/>
        <w:jc w:val="center"/>
        <w:shd w:val="clear" w:color="auto" w:fill="F0F0C0"/>
        <w:tblCellMar>
          <w:top w:w="15" w:type="dxa"/>
          <w:left w:w="15" w:type="dxa"/>
          <w:bottom w:w="15" w:type="dxa"/>
          <w:right w:w="15" w:type="dxa"/>
        </w:tblCellMar>
        <w:tblLook w:val="04A0"/>
      </w:tblPr>
      <w:tblGrid>
        <w:gridCol w:w="2652"/>
        <w:gridCol w:w="1800"/>
        <w:gridCol w:w="1800"/>
      </w:tblGrid>
      <w:tr w:rsidR="008A5171" w:rsidRPr="00EE17F1" w:rsidTr="00F80B21">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99BBEE"/>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b/>
                <w:bCs/>
                <w:color w:val="333333"/>
                <w:sz w:val="17"/>
                <w:szCs w:val="17"/>
              </w:rPr>
            </w:pPr>
            <w:r w:rsidRPr="00EE17F1">
              <w:rPr>
                <w:rFonts w:ascii="Verdana" w:eastAsia="Times New Roman" w:hAnsi="Verdana" w:cs="Times New Roman"/>
                <w:b/>
                <w:bCs/>
                <w:color w:val="333333"/>
                <w:sz w:val="17"/>
                <w:szCs w:val="17"/>
              </w:rPr>
              <w:t>Common Functions</w:t>
            </w:r>
          </w:p>
        </w:tc>
        <w:tc>
          <w:tcPr>
            <w:tcW w:w="1800" w:type="dxa"/>
            <w:tcBorders>
              <w:top w:val="single" w:sz="8" w:space="0" w:color="FFFFFF"/>
              <w:left w:val="single" w:sz="8" w:space="0" w:color="FFFFFF"/>
              <w:bottom w:val="single" w:sz="8" w:space="0" w:color="FFFFFF"/>
              <w:right w:val="single" w:sz="8" w:space="0" w:color="FFFFFF"/>
            </w:tcBorders>
            <w:shd w:val="clear" w:color="auto" w:fill="99BBEE"/>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b/>
                <w:bCs/>
                <w:color w:val="333333"/>
                <w:sz w:val="17"/>
                <w:szCs w:val="17"/>
              </w:rPr>
            </w:pPr>
            <w:r w:rsidRPr="00EE17F1">
              <w:rPr>
                <w:rFonts w:ascii="Verdana" w:eastAsia="Times New Roman" w:hAnsi="Verdana" w:cs="Times New Roman"/>
                <w:b/>
                <w:bCs/>
                <w:color w:val="333333"/>
                <w:sz w:val="17"/>
                <w:szCs w:val="17"/>
              </w:rPr>
              <w:t>Function</w:t>
            </w:r>
          </w:p>
        </w:tc>
        <w:tc>
          <w:tcPr>
            <w:tcW w:w="1800" w:type="dxa"/>
            <w:tcBorders>
              <w:top w:val="single" w:sz="8" w:space="0" w:color="FFFFFF"/>
              <w:left w:val="single" w:sz="8" w:space="0" w:color="FFFFFF"/>
              <w:bottom w:val="single" w:sz="8" w:space="0" w:color="FFFFFF"/>
              <w:right w:val="single" w:sz="8" w:space="0" w:color="FFFFFF"/>
            </w:tcBorders>
            <w:shd w:val="clear" w:color="auto" w:fill="99BBEE"/>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b/>
                <w:bCs/>
                <w:color w:val="333333"/>
                <w:sz w:val="17"/>
                <w:szCs w:val="17"/>
              </w:rPr>
            </w:pPr>
            <w:r w:rsidRPr="00EE17F1">
              <w:rPr>
                <w:rFonts w:ascii="Verdana" w:eastAsia="Times New Roman" w:hAnsi="Verdana" w:cs="Times New Roman"/>
                <w:b/>
                <w:bCs/>
                <w:color w:val="333333"/>
                <w:sz w:val="17"/>
                <w:szCs w:val="17"/>
              </w:rPr>
              <w:t>Derivative</w:t>
            </w:r>
          </w:p>
        </w:tc>
      </w:tr>
      <w:tr w:rsidR="008A5171" w:rsidRPr="00EE17F1" w:rsidTr="00F80B21">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Constant</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c</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0</w:t>
            </w:r>
          </w:p>
        </w:tc>
      </w:tr>
      <w:tr w:rsidR="008A5171" w:rsidRPr="00EE17F1" w:rsidTr="00F80B21">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Line</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x</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1</w:t>
            </w:r>
          </w:p>
        </w:tc>
      </w:tr>
      <w:tr w:rsidR="008A5171" w:rsidRPr="00EE17F1" w:rsidTr="00F80B21">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 </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ax</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a</w:t>
            </w:r>
          </w:p>
        </w:tc>
      </w:tr>
      <w:tr w:rsidR="008A5171" w:rsidRPr="00EE17F1" w:rsidTr="00F80B21">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Square</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x</w:t>
            </w:r>
            <w:r w:rsidRPr="00EE17F1">
              <w:rPr>
                <w:rFonts w:ascii="Verdana" w:eastAsia="Times New Roman" w:hAnsi="Verdana" w:cs="Times New Roman"/>
                <w:color w:val="333333"/>
                <w:sz w:val="17"/>
                <w:szCs w:val="17"/>
                <w:vertAlign w:val="superscript"/>
              </w:rPr>
              <w:t>2</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2x</w:t>
            </w:r>
          </w:p>
        </w:tc>
      </w:tr>
      <w:tr w:rsidR="008A5171" w:rsidRPr="00EE17F1" w:rsidTr="00F80B21">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Square Root</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√x</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(½)x</w:t>
            </w:r>
            <w:r w:rsidRPr="00EE17F1">
              <w:rPr>
                <w:rFonts w:ascii="Verdana" w:eastAsia="Times New Roman" w:hAnsi="Verdana" w:cs="Times New Roman"/>
                <w:color w:val="333333"/>
                <w:sz w:val="17"/>
                <w:szCs w:val="17"/>
                <w:vertAlign w:val="superscript"/>
              </w:rPr>
              <w:t>-½</w:t>
            </w:r>
          </w:p>
        </w:tc>
      </w:tr>
      <w:tr w:rsidR="008A5171" w:rsidRPr="00EE17F1" w:rsidTr="00F80B21">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Exponential</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e</w:t>
            </w:r>
            <w:r w:rsidRPr="00EE17F1">
              <w:rPr>
                <w:rFonts w:ascii="Verdana" w:eastAsia="Times New Roman" w:hAnsi="Verdana" w:cs="Times New Roman"/>
                <w:color w:val="333333"/>
                <w:sz w:val="17"/>
                <w:szCs w:val="17"/>
                <w:vertAlign w:val="superscript"/>
              </w:rPr>
              <w:t>x</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e</w:t>
            </w:r>
            <w:r w:rsidRPr="00EE17F1">
              <w:rPr>
                <w:rFonts w:ascii="Verdana" w:eastAsia="Times New Roman" w:hAnsi="Verdana" w:cs="Times New Roman"/>
                <w:color w:val="333333"/>
                <w:sz w:val="17"/>
                <w:szCs w:val="17"/>
                <w:vertAlign w:val="superscript"/>
              </w:rPr>
              <w:t>x</w:t>
            </w:r>
          </w:p>
        </w:tc>
      </w:tr>
      <w:tr w:rsidR="008A5171" w:rsidRPr="00EE17F1" w:rsidTr="00F80B21">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 </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a</w:t>
            </w:r>
            <w:r w:rsidRPr="00EE17F1">
              <w:rPr>
                <w:rFonts w:ascii="Verdana" w:eastAsia="Times New Roman" w:hAnsi="Verdana" w:cs="Times New Roman"/>
                <w:color w:val="333333"/>
                <w:sz w:val="17"/>
                <w:szCs w:val="17"/>
                <w:vertAlign w:val="superscript"/>
              </w:rPr>
              <w:t>x</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ln(a) a</w:t>
            </w:r>
            <w:r w:rsidRPr="00EE17F1">
              <w:rPr>
                <w:rFonts w:ascii="Verdana" w:eastAsia="Times New Roman" w:hAnsi="Verdana" w:cs="Times New Roman"/>
                <w:color w:val="333333"/>
                <w:sz w:val="17"/>
                <w:szCs w:val="17"/>
                <w:vertAlign w:val="superscript"/>
              </w:rPr>
              <w:t>x</w:t>
            </w:r>
          </w:p>
        </w:tc>
      </w:tr>
      <w:tr w:rsidR="008A5171" w:rsidRPr="00EE17F1" w:rsidTr="00F80B21">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Logarithms</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ln(x)</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1/x</w:t>
            </w:r>
          </w:p>
        </w:tc>
      </w:tr>
      <w:tr w:rsidR="008A5171" w:rsidRPr="00EE17F1" w:rsidTr="00F80B21">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 </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log</w:t>
            </w:r>
            <w:r w:rsidRPr="00EE17F1">
              <w:rPr>
                <w:rFonts w:ascii="Verdana" w:eastAsia="Times New Roman" w:hAnsi="Verdana" w:cs="Times New Roman"/>
                <w:color w:val="333333"/>
                <w:sz w:val="17"/>
                <w:szCs w:val="17"/>
                <w:vertAlign w:val="subscript"/>
              </w:rPr>
              <w:t>a</w:t>
            </w:r>
            <w:r w:rsidRPr="00EE17F1">
              <w:rPr>
                <w:rFonts w:ascii="Verdana" w:eastAsia="Times New Roman" w:hAnsi="Verdana" w:cs="Times New Roman"/>
                <w:color w:val="333333"/>
                <w:sz w:val="17"/>
                <w:szCs w:val="17"/>
              </w:rPr>
              <w:t>(x)</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1 / (x ln(a))</w:t>
            </w:r>
          </w:p>
        </w:tc>
      </w:tr>
      <w:tr w:rsidR="008A5171" w:rsidRPr="00EE17F1" w:rsidTr="00F80B21">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lastRenderedPageBreak/>
              <w:t>Trigonometry (x is in</w:t>
            </w:r>
            <w:r w:rsidRPr="00EE17F1">
              <w:rPr>
                <w:rFonts w:ascii="Verdana" w:eastAsia="Times New Roman" w:hAnsi="Verdana" w:cs="Times New Roman"/>
                <w:color w:val="333333"/>
                <w:sz w:val="17"/>
              </w:rPr>
              <w:t> </w:t>
            </w:r>
            <w:hyperlink r:id="rId12" w:history="1">
              <w:r w:rsidRPr="00EE17F1">
                <w:rPr>
                  <w:rFonts w:ascii="Verdana" w:eastAsia="Times New Roman" w:hAnsi="Verdana" w:cs="Times New Roman"/>
                  <w:color w:val="0000FF"/>
                  <w:sz w:val="17"/>
                  <w:u w:val="single"/>
                </w:rPr>
                <w:t>radians</w:t>
              </w:r>
            </w:hyperlink>
            <w:r w:rsidRPr="00EE17F1">
              <w:rPr>
                <w:rFonts w:ascii="Verdana" w:eastAsia="Times New Roman" w:hAnsi="Verdana" w:cs="Times New Roman"/>
                <w:color w:val="333333"/>
                <w:sz w:val="17"/>
                <w:szCs w:val="17"/>
              </w:rPr>
              <w:t>)</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sin(x)</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cos(x)</w:t>
            </w:r>
          </w:p>
        </w:tc>
      </w:tr>
      <w:tr w:rsidR="008A5171" w:rsidRPr="00EE17F1" w:rsidTr="00F80B21">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 </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cos(x)</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−sin(x)</w:t>
            </w:r>
          </w:p>
        </w:tc>
      </w:tr>
      <w:tr w:rsidR="008A5171" w:rsidRPr="00EE17F1" w:rsidTr="00F80B21">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 </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tan(x)</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sec</w:t>
            </w:r>
            <w:r w:rsidRPr="00EE17F1">
              <w:rPr>
                <w:rFonts w:ascii="Verdana" w:eastAsia="Times New Roman" w:hAnsi="Verdana" w:cs="Times New Roman"/>
                <w:color w:val="333333"/>
                <w:sz w:val="17"/>
                <w:szCs w:val="17"/>
                <w:vertAlign w:val="superscript"/>
              </w:rPr>
              <w:t>2</w:t>
            </w:r>
            <w:r w:rsidRPr="00EE17F1">
              <w:rPr>
                <w:rFonts w:ascii="Verdana" w:eastAsia="Times New Roman" w:hAnsi="Verdana" w:cs="Times New Roman"/>
                <w:color w:val="333333"/>
                <w:sz w:val="17"/>
                <w:szCs w:val="17"/>
              </w:rPr>
              <w:t>(x)</w:t>
            </w:r>
          </w:p>
        </w:tc>
      </w:tr>
      <w:tr w:rsidR="008A5171" w:rsidRPr="00EE17F1" w:rsidTr="00F80B21">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99BBEE"/>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b/>
                <w:bCs/>
                <w:color w:val="333333"/>
                <w:sz w:val="17"/>
                <w:szCs w:val="17"/>
              </w:rPr>
            </w:pPr>
            <w:r w:rsidRPr="00EE17F1">
              <w:rPr>
                <w:rFonts w:ascii="Verdana" w:eastAsia="Times New Roman" w:hAnsi="Verdana" w:cs="Times New Roman"/>
                <w:b/>
                <w:bCs/>
                <w:color w:val="333333"/>
                <w:sz w:val="17"/>
                <w:szCs w:val="17"/>
              </w:rPr>
              <w:t>Rules</w:t>
            </w:r>
          </w:p>
        </w:tc>
        <w:tc>
          <w:tcPr>
            <w:tcW w:w="0" w:type="auto"/>
            <w:tcBorders>
              <w:top w:val="single" w:sz="8" w:space="0" w:color="FFFFFF"/>
              <w:left w:val="single" w:sz="8" w:space="0" w:color="FFFFFF"/>
              <w:bottom w:val="single" w:sz="8" w:space="0" w:color="FFFFFF"/>
              <w:right w:val="single" w:sz="8" w:space="0" w:color="FFFFFF"/>
            </w:tcBorders>
            <w:shd w:val="clear" w:color="auto" w:fill="99BBEE"/>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b/>
                <w:bCs/>
                <w:color w:val="333333"/>
                <w:sz w:val="17"/>
                <w:szCs w:val="17"/>
              </w:rPr>
            </w:pPr>
            <w:r w:rsidRPr="00EE17F1">
              <w:rPr>
                <w:rFonts w:ascii="Verdana" w:eastAsia="Times New Roman" w:hAnsi="Verdana" w:cs="Times New Roman"/>
                <w:b/>
                <w:bCs/>
                <w:color w:val="333333"/>
                <w:sz w:val="17"/>
                <w:szCs w:val="17"/>
              </w:rPr>
              <w:t>Function</w:t>
            </w:r>
          </w:p>
        </w:tc>
        <w:tc>
          <w:tcPr>
            <w:tcW w:w="0" w:type="auto"/>
            <w:tcBorders>
              <w:top w:val="single" w:sz="8" w:space="0" w:color="FFFFFF"/>
              <w:left w:val="single" w:sz="8" w:space="0" w:color="FFFFFF"/>
              <w:bottom w:val="single" w:sz="8" w:space="0" w:color="FFFFFF"/>
              <w:right w:val="single" w:sz="8" w:space="0" w:color="FFFFFF"/>
            </w:tcBorders>
            <w:shd w:val="clear" w:color="auto" w:fill="99BBEE"/>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b/>
                <w:bCs/>
                <w:color w:val="333333"/>
                <w:sz w:val="17"/>
                <w:szCs w:val="17"/>
              </w:rPr>
            </w:pPr>
            <w:r w:rsidRPr="00EE17F1">
              <w:rPr>
                <w:rFonts w:ascii="Verdana" w:eastAsia="Times New Roman" w:hAnsi="Verdana" w:cs="Times New Roman"/>
                <w:b/>
                <w:bCs/>
                <w:color w:val="333333"/>
                <w:sz w:val="17"/>
                <w:szCs w:val="17"/>
              </w:rPr>
              <w:t>Derivative</w:t>
            </w:r>
          </w:p>
        </w:tc>
      </w:tr>
      <w:tr w:rsidR="008A5171" w:rsidRPr="00EE17F1" w:rsidTr="00F80B21">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Multiplication by constant</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cf</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cf’</w:t>
            </w:r>
          </w:p>
        </w:tc>
      </w:tr>
      <w:tr w:rsidR="008A5171" w:rsidRPr="00EE17F1" w:rsidTr="00F80B21">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Power Rule</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x</w:t>
            </w:r>
            <w:r w:rsidRPr="00EE17F1">
              <w:rPr>
                <w:rFonts w:ascii="Verdana" w:eastAsia="Times New Roman" w:hAnsi="Verdana" w:cs="Times New Roman"/>
                <w:color w:val="333333"/>
                <w:sz w:val="17"/>
                <w:szCs w:val="17"/>
                <w:vertAlign w:val="superscript"/>
              </w:rPr>
              <w:t>n</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nx</w:t>
            </w:r>
            <w:r w:rsidRPr="00EE17F1">
              <w:rPr>
                <w:rFonts w:ascii="Verdana" w:eastAsia="Times New Roman" w:hAnsi="Verdana" w:cs="Times New Roman"/>
                <w:color w:val="333333"/>
                <w:sz w:val="17"/>
                <w:szCs w:val="17"/>
                <w:vertAlign w:val="superscript"/>
              </w:rPr>
              <w:t>n−1</w:t>
            </w:r>
          </w:p>
        </w:tc>
      </w:tr>
      <w:tr w:rsidR="008A5171" w:rsidRPr="00EE17F1" w:rsidTr="00F80B21">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Sum Rule</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f + g</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f’ + g’</w:t>
            </w:r>
          </w:p>
        </w:tc>
      </w:tr>
      <w:tr w:rsidR="008A5171" w:rsidRPr="00EE17F1" w:rsidTr="00F80B21">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Difference Rule</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f - g</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f’ − g’</w:t>
            </w:r>
          </w:p>
        </w:tc>
      </w:tr>
      <w:tr w:rsidR="008A5171" w:rsidRPr="00EE17F1" w:rsidTr="00F80B21">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Product Rule</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fg</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f g’ + f’ g</w:t>
            </w:r>
          </w:p>
        </w:tc>
      </w:tr>
      <w:tr w:rsidR="008A5171" w:rsidRPr="00EE17F1" w:rsidTr="00F80B21">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Quotient Rule</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f/g</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(f’ g − g’ f )/g</w:t>
            </w:r>
            <w:r w:rsidRPr="00EE17F1">
              <w:rPr>
                <w:rFonts w:ascii="Verdana" w:eastAsia="Times New Roman" w:hAnsi="Verdana" w:cs="Times New Roman"/>
                <w:color w:val="333333"/>
                <w:sz w:val="17"/>
                <w:szCs w:val="17"/>
                <w:vertAlign w:val="superscript"/>
              </w:rPr>
              <w:t>2</w:t>
            </w:r>
          </w:p>
        </w:tc>
      </w:tr>
      <w:tr w:rsidR="008A5171" w:rsidRPr="00EE17F1" w:rsidTr="00F80B21">
        <w:trPr>
          <w:jc w:val="center"/>
        </w:trPr>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Reciprocal Rule</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1/f</w:t>
            </w:r>
          </w:p>
        </w:tc>
        <w:tc>
          <w:tcPr>
            <w:tcW w:w="0" w:type="auto"/>
            <w:tcBorders>
              <w:top w:val="single" w:sz="8" w:space="0" w:color="FFFFFF"/>
              <w:left w:val="single" w:sz="8" w:space="0" w:color="FFFFFF"/>
              <w:bottom w:val="single" w:sz="8" w:space="0" w:color="FFFFFF"/>
              <w:right w:val="single" w:sz="8" w:space="0" w:color="FFFFFF"/>
            </w:tcBorders>
            <w:shd w:val="clear" w:color="auto" w:fill="F0F0C0"/>
            <w:tcMar>
              <w:top w:w="46" w:type="dxa"/>
              <w:left w:w="46" w:type="dxa"/>
              <w:bottom w:w="46" w:type="dxa"/>
              <w:right w:w="46" w:type="dxa"/>
            </w:tcMar>
            <w:vAlign w:val="center"/>
            <w:hideMark/>
          </w:tcPr>
          <w:p w:rsidR="008A5171" w:rsidRPr="00EE17F1" w:rsidRDefault="008A5171" w:rsidP="00F80B21">
            <w:pPr>
              <w:spacing w:after="0" w:line="240" w:lineRule="auto"/>
              <w:jc w:val="center"/>
              <w:rPr>
                <w:rFonts w:ascii="Verdana" w:eastAsia="Times New Roman" w:hAnsi="Verdana" w:cs="Times New Roman"/>
                <w:color w:val="333333"/>
                <w:sz w:val="17"/>
                <w:szCs w:val="17"/>
              </w:rPr>
            </w:pPr>
            <w:r w:rsidRPr="00EE17F1">
              <w:rPr>
                <w:rFonts w:ascii="Verdana" w:eastAsia="Times New Roman" w:hAnsi="Verdana" w:cs="Times New Roman"/>
                <w:color w:val="333333"/>
                <w:sz w:val="17"/>
                <w:szCs w:val="17"/>
              </w:rPr>
              <w:t>−f’/f</w:t>
            </w:r>
            <w:r w:rsidRPr="00EE17F1">
              <w:rPr>
                <w:rFonts w:ascii="Verdana" w:eastAsia="Times New Roman" w:hAnsi="Verdana" w:cs="Times New Roman"/>
                <w:color w:val="333333"/>
                <w:sz w:val="17"/>
                <w:szCs w:val="17"/>
                <w:vertAlign w:val="superscript"/>
              </w:rPr>
              <w:t>2</w:t>
            </w:r>
          </w:p>
        </w:tc>
      </w:tr>
    </w:tbl>
    <w:p w:rsidR="00A6165A" w:rsidRDefault="00A6165A" w:rsidP="008A5171">
      <w:pPr>
        <w:rPr>
          <w:rFonts w:ascii="Times New Roman" w:hAnsi="Times New Roman" w:cs="Times New Roman"/>
          <w:b/>
          <w:color w:val="000000" w:themeColor="text1"/>
          <w:sz w:val="20"/>
          <w:szCs w:val="16"/>
        </w:rPr>
      </w:pPr>
    </w:p>
    <w:p w:rsidR="008A5171" w:rsidRDefault="00A6165A" w:rsidP="008A5171">
      <w:pPr>
        <w:rPr>
          <w:rFonts w:ascii="Times New Roman" w:hAnsi="Times New Roman" w:cs="Times New Roman"/>
          <w:b/>
          <w:color w:val="000000" w:themeColor="text1"/>
          <w:sz w:val="20"/>
          <w:szCs w:val="16"/>
        </w:rPr>
      </w:pPr>
      <w:r>
        <w:rPr>
          <w:rFonts w:ascii="Times New Roman" w:hAnsi="Times New Roman" w:cs="Times New Roman" w:hint="eastAsia"/>
          <w:b/>
          <w:color w:val="000000" w:themeColor="text1"/>
          <w:sz w:val="20"/>
          <w:szCs w:val="16"/>
        </w:rPr>
        <w:t>Some simple Examples:</w:t>
      </w:r>
    </w:p>
    <w:tbl>
      <w:tblPr>
        <w:tblW w:w="7260" w:type="dxa"/>
        <w:tblCellSpacing w:w="15" w:type="dxa"/>
        <w:tblCellMar>
          <w:top w:w="15" w:type="dxa"/>
          <w:left w:w="15" w:type="dxa"/>
          <w:bottom w:w="15" w:type="dxa"/>
          <w:right w:w="15" w:type="dxa"/>
        </w:tblCellMar>
        <w:tblLook w:val="04A0"/>
      </w:tblPr>
      <w:tblGrid>
        <w:gridCol w:w="2857"/>
        <w:gridCol w:w="334"/>
        <w:gridCol w:w="3814"/>
        <w:gridCol w:w="255"/>
      </w:tblGrid>
      <w:tr w:rsidR="00A6165A" w:rsidRPr="00A6165A" w:rsidTr="00A6165A">
        <w:trPr>
          <w:gridAfter w:val="1"/>
          <w:wAfter w:w="210" w:type="dxa"/>
          <w:trHeight w:val="900"/>
          <w:tblCellSpacing w:w="15" w:type="dxa"/>
        </w:trPr>
        <w:tc>
          <w:tcPr>
            <w:tcW w:w="2812" w:type="dxa"/>
            <w:vAlign w:val="center"/>
            <w:hideMark/>
          </w:tcPr>
          <w:p w:rsidR="00A6165A" w:rsidRPr="00A6165A" w:rsidRDefault="00A6165A" w:rsidP="00A6165A">
            <w:pPr>
              <w:spacing w:before="100" w:beforeAutospacing="1" w:after="100" w:afterAutospacing="1" w:line="240" w:lineRule="auto"/>
              <w:rPr>
                <w:rFonts w:ascii="Times New Roman" w:hAnsi="Times New Roman" w:cs="Times New Roman"/>
                <w:b/>
                <w:color w:val="000000" w:themeColor="text1"/>
                <w:sz w:val="20"/>
                <w:szCs w:val="16"/>
              </w:rPr>
            </w:pPr>
            <w:r w:rsidRPr="00A6165A">
              <w:rPr>
                <w:rFonts w:ascii="Times New Roman" w:hAnsi="Times New Roman" w:cs="Times New Roman"/>
                <w:b/>
                <w:color w:val="000000" w:themeColor="text1"/>
                <w:sz w:val="20"/>
                <w:szCs w:val="16"/>
              </w:rPr>
              <w:t> </w:t>
            </w:r>
            <w:r>
              <w:rPr>
                <w:rFonts w:ascii="Times New Roman" w:hAnsi="Times New Roman" w:cs="Times New Roman" w:hint="eastAsia"/>
                <w:b/>
                <w:color w:val="000000" w:themeColor="text1"/>
                <w:sz w:val="20"/>
                <w:szCs w:val="16"/>
              </w:rPr>
              <w:t>a.</w:t>
            </w:r>
            <w:r w:rsidRPr="00A6165A">
              <w:rPr>
                <w:rFonts w:ascii="Times New Roman" w:hAnsi="Times New Roman" w:cs="Times New Roman"/>
                <w:b/>
                <w:color w:val="000000" w:themeColor="text1"/>
                <w:sz w:val="20"/>
                <w:szCs w:val="16"/>
              </w:rPr>
              <w:t>f(x) = e</w:t>
            </w:r>
            <w:r w:rsidRPr="00A6165A">
              <w:rPr>
                <w:rFonts w:ascii="Times New Roman" w:hAnsi="Times New Roman" w:cs="Times New Roman"/>
                <w:b/>
                <w:color w:val="000000" w:themeColor="text1"/>
                <w:sz w:val="20"/>
                <w:szCs w:val="16"/>
                <w:vertAlign w:val="superscript"/>
              </w:rPr>
              <w:t>2x</w:t>
            </w:r>
            <w:r w:rsidRPr="00A6165A">
              <w:rPr>
                <w:rFonts w:ascii="Times New Roman" w:hAnsi="Times New Roman" w:cs="Times New Roman"/>
                <w:b/>
                <w:color w:val="000000" w:themeColor="text1"/>
                <w:sz w:val="20"/>
                <w:szCs w:val="16"/>
              </w:rPr>
              <w:t>        </w:t>
            </w:r>
            <w:r w:rsidRPr="00A6165A">
              <w:rPr>
                <w:rFonts w:ascii="Times New Roman" w:hAnsi="Times New Roman" w:cs="Times New Roman"/>
                <w:b/>
                <w:color w:val="000000" w:themeColor="text1"/>
                <w:sz w:val="20"/>
                <w:szCs w:val="16"/>
              </w:rPr>
              <w:br/>
              <w:t>     f´(x) = e</w:t>
            </w:r>
            <w:r w:rsidRPr="00A6165A">
              <w:rPr>
                <w:rFonts w:ascii="Times New Roman" w:hAnsi="Times New Roman" w:cs="Times New Roman"/>
                <w:b/>
                <w:color w:val="000000" w:themeColor="text1"/>
                <w:sz w:val="20"/>
                <w:szCs w:val="16"/>
                <w:vertAlign w:val="superscript"/>
              </w:rPr>
              <w:t>2x</w:t>
            </w:r>
            <w:r w:rsidRPr="00A6165A">
              <w:rPr>
                <w:rFonts w:ascii="Times New Roman" w:hAnsi="Times New Roman" w:cs="Times New Roman"/>
                <w:b/>
                <w:color w:val="000000" w:themeColor="text1"/>
                <w:sz w:val="20"/>
                <w:szCs w:val="16"/>
              </w:rPr>
              <w:t>·2   </w:t>
            </w:r>
          </w:p>
        </w:tc>
        <w:tc>
          <w:tcPr>
            <w:tcW w:w="4118" w:type="dxa"/>
            <w:gridSpan w:val="2"/>
            <w:vAlign w:val="center"/>
            <w:hideMark/>
          </w:tcPr>
          <w:p w:rsidR="00A6165A" w:rsidRPr="00A6165A" w:rsidRDefault="00A6165A" w:rsidP="00A6165A">
            <w:pPr>
              <w:spacing w:before="100" w:beforeAutospacing="1" w:after="100" w:afterAutospacing="1" w:line="240" w:lineRule="auto"/>
              <w:rPr>
                <w:rFonts w:ascii="Times New Roman" w:hAnsi="Times New Roman" w:cs="Times New Roman"/>
                <w:b/>
                <w:color w:val="000000" w:themeColor="text1"/>
                <w:sz w:val="20"/>
                <w:szCs w:val="16"/>
              </w:rPr>
            </w:pPr>
            <w:r w:rsidRPr="00A6165A">
              <w:rPr>
                <w:rFonts w:ascii="Times New Roman" w:hAnsi="Times New Roman" w:cs="Times New Roman"/>
                <w:b/>
                <w:color w:val="000000" w:themeColor="text1"/>
                <w:sz w:val="20"/>
                <w:szCs w:val="16"/>
              </w:rPr>
              <w:t>Differentiating the exponential function leaves it unchanged , The derivative of 2x is 2.</w:t>
            </w:r>
          </w:p>
        </w:tc>
      </w:tr>
      <w:tr w:rsidR="00A6165A" w:rsidRPr="00A6165A" w:rsidTr="00A6165A">
        <w:trPr>
          <w:trHeight w:val="810"/>
          <w:tblCellSpacing w:w="15" w:type="dxa"/>
        </w:trPr>
        <w:tc>
          <w:tcPr>
            <w:tcW w:w="3146" w:type="dxa"/>
            <w:gridSpan w:val="2"/>
            <w:vAlign w:val="center"/>
            <w:hideMark/>
          </w:tcPr>
          <w:p w:rsidR="00A6165A" w:rsidRPr="00A6165A" w:rsidRDefault="00A6165A" w:rsidP="00A6165A">
            <w:pPr>
              <w:spacing w:before="100" w:beforeAutospacing="1" w:after="100" w:afterAutospacing="1" w:line="240" w:lineRule="auto"/>
              <w:rPr>
                <w:rFonts w:ascii="Times New Roman" w:hAnsi="Times New Roman" w:cs="Times New Roman"/>
                <w:b/>
                <w:color w:val="000000" w:themeColor="text1"/>
                <w:sz w:val="20"/>
                <w:szCs w:val="16"/>
              </w:rPr>
            </w:pPr>
            <w:r w:rsidRPr="00A6165A">
              <w:rPr>
                <w:rFonts w:ascii="Times New Roman" w:hAnsi="Times New Roman" w:cs="Times New Roman"/>
                <w:b/>
                <w:color w:val="000000" w:themeColor="text1"/>
                <w:sz w:val="20"/>
                <w:szCs w:val="16"/>
              </w:rPr>
              <w:t> </w:t>
            </w:r>
            <w:r>
              <w:rPr>
                <w:rFonts w:ascii="Times New Roman" w:hAnsi="Times New Roman" w:cs="Times New Roman" w:hint="eastAsia"/>
                <w:b/>
                <w:color w:val="000000" w:themeColor="text1"/>
                <w:sz w:val="20"/>
                <w:szCs w:val="16"/>
              </w:rPr>
              <w:t>b.</w:t>
            </w:r>
            <w:r w:rsidRPr="00A6165A">
              <w:rPr>
                <w:rFonts w:ascii="Times New Roman" w:hAnsi="Times New Roman" w:cs="Times New Roman"/>
                <w:b/>
                <w:color w:val="000000" w:themeColor="text1"/>
                <w:sz w:val="20"/>
                <w:szCs w:val="16"/>
              </w:rPr>
              <w:t xml:space="preserve"> f(x) = e</w:t>
            </w:r>
            <w:r w:rsidRPr="00A6165A">
              <w:rPr>
                <w:rFonts w:ascii="Times New Roman" w:hAnsi="Times New Roman" w:cs="Times New Roman"/>
                <w:b/>
                <w:color w:val="000000" w:themeColor="text1"/>
                <w:sz w:val="20"/>
                <w:szCs w:val="16"/>
                <w:vertAlign w:val="superscript"/>
              </w:rPr>
              <w:t>sin x</w:t>
            </w:r>
            <w:r w:rsidRPr="00A6165A">
              <w:rPr>
                <w:rFonts w:ascii="Times New Roman" w:hAnsi="Times New Roman" w:cs="Times New Roman"/>
                <w:b/>
                <w:color w:val="000000" w:themeColor="text1"/>
                <w:sz w:val="20"/>
                <w:szCs w:val="16"/>
              </w:rPr>
              <w:br/>
            </w:r>
            <w:r>
              <w:rPr>
                <w:rFonts w:ascii="Times New Roman" w:hAnsi="Times New Roman" w:cs="Times New Roman"/>
                <w:b/>
                <w:color w:val="000000" w:themeColor="text1"/>
                <w:sz w:val="20"/>
                <w:szCs w:val="16"/>
              </w:rPr>
              <w:t>  </w:t>
            </w:r>
            <w:r w:rsidRPr="00A6165A">
              <w:rPr>
                <w:rFonts w:ascii="Times New Roman" w:hAnsi="Times New Roman" w:cs="Times New Roman"/>
                <w:b/>
                <w:color w:val="000000" w:themeColor="text1"/>
                <w:sz w:val="20"/>
                <w:szCs w:val="16"/>
              </w:rPr>
              <w:t>f´(x) = e</w:t>
            </w:r>
            <w:r w:rsidRPr="00A6165A">
              <w:rPr>
                <w:rFonts w:ascii="Times New Roman" w:hAnsi="Times New Roman" w:cs="Times New Roman"/>
                <w:b/>
                <w:color w:val="000000" w:themeColor="text1"/>
                <w:sz w:val="20"/>
                <w:szCs w:val="16"/>
                <w:vertAlign w:val="superscript"/>
              </w:rPr>
              <w:t>sin x</w:t>
            </w:r>
            <w:r w:rsidRPr="00A6165A">
              <w:rPr>
                <w:rFonts w:ascii="Times New Roman" w:hAnsi="Times New Roman" w:cs="Times New Roman"/>
                <w:b/>
                <w:color w:val="000000" w:themeColor="text1"/>
                <w:sz w:val="20"/>
                <w:szCs w:val="16"/>
              </w:rPr>
              <w:t>·cos x</w:t>
            </w:r>
          </w:p>
        </w:tc>
        <w:tc>
          <w:tcPr>
            <w:tcW w:w="4024" w:type="dxa"/>
            <w:gridSpan w:val="2"/>
            <w:vAlign w:val="center"/>
            <w:hideMark/>
          </w:tcPr>
          <w:p w:rsidR="00A6165A" w:rsidRPr="00A6165A" w:rsidRDefault="00A6165A" w:rsidP="00A6165A">
            <w:pPr>
              <w:spacing w:before="100" w:beforeAutospacing="1" w:after="100" w:afterAutospacing="1" w:line="240" w:lineRule="auto"/>
              <w:rPr>
                <w:rFonts w:ascii="Times New Roman" w:hAnsi="Times New Roman" w:cs="Times New Roman"/>
                <w:b/>
                <w:color w:val="000000" w:themeColor="text1"/>
                <w:sz w:val="20"/>
                <w:szCs w:val="16"/>
              </w:rPr>
            </w:pPr>
            <w:r w:rsidRPr="00A6165A">
              <w:rPr>
                <w:rFonts w:ascii="Times New Roman" w:hAnsi="Times New Roman" w:cs="Times New Roman"/>
                <w:b/>
                <w:color w:val="000000" w:themeColor="text1"/>
                <w:sz w:val="20"/>
                <w:szCs w:val="16"/>
              </w:rPr>
              <w:t>Differentiating the exponential function leaves it unchanged ,the derivative of sin x is cos x.</w:t>
            </w:r>
          </w:p>
        </w:tc>
      </w:tr>
    </w:tbl>
    <w:p w:rsidR="00A6165A" w:rsidRDefault="00A6165A" w:rsidP="00A6165A">
      <w:pPr>
        <w:spacing w:after="0" w:line="240" w:lineRule="auto"/>
        <w:rPr>
          <w:rFonts w:ascii="Times New Roman" w:hAnsi="Times New Roman" w:cs="Times New Roman"/>
          <w:b/>
          <w:color w:val="000000" w:themeColor="text1"/>
          <w:sz w:val="20"/>
          <w:szCs w:val="16"/>
        </w:rPr>
      </w:pPr>
      <w:r>
        <w:rPr>
          <w:rFonts w:ascii="Times New Roman" w:hAnsi="Times New Roman" w:cs="Times New Roman" w:hint="eastAsia"/>
          <w:b/>
          <w:color w:val="000000" w:themeColor="text1"/>
          <w:sz w:val="20"/>
          <w:szCs w:val="16"/>
        </w:rPr>
        <w:t xml:space="preserve"> </w:t>
      </w:r>
    </w:p>
    <w:p w:rsidR="00A6165A" w:rsidRPr="00A6165A" w:rsidRDefault="00A6165A" w:rsidP="00A6165A">
      <w:pPr>
        <w:spacing w:after="0" w:line="240" w:lineRule="auto"/>
        <w:rPr>
          <w:rFonts w:ascii="Times New Roman" w:hAnsi="Times New Roman" w:cs="Times New Roman"/>
          <w:b/>
          <w:color w:val="000000" w:themeColor="text1"/>
          <w:sz w:val="20"/>
          <w:szCs w:val="16"/>
        </w:rPr>
      </w:pPr>
      <w:r>
        <w:rPr>
          <w:rFonts w:ascii="Times New Roman" w:hAnsi="Times New Roman" w:cs="Times New Roman" w:hint="eastAsia"/>
          <w:b/>
          <w:color w:val="000000" w:themeColor="text1"/>
          <w:sz w:val="20"/>
          <w:szCs w:val="16"/>
        </w:rPr>
        <w:t xml:space="preserve">c. </w:t>
      </w:r>
      <w:r w:rsidRPr="00A6165A">
        <w:rPr>
          <w:rFonts w:ascii="Times New Roman" w:hAnsi="Times New Roman" w:cs="Times New Roman"/>
          <w:b/>
          <w:color w:val="000000" w:themeColor="text1"/>
          <w:sz w:val="20"/>
          <w:szCs w:val="16"/>
        </w:rPr>
        <w:t>f(x) = ln(x</w:t>
      </w:r>
      <w:r w:rsidRPr="00A6165A">
        <w:rPr>
          <w:rFonts w:ascii="Times New Roman" w:hAnsi="Times New Roman" w:cs="Times New Roman"/>
          <w:b/>
          <w:color w:val="000000" w:themeColor="text1"/>
          <w:sz w:val="20"/>
          <w:szCs w:val="16"/>
          <w:vertAlign w:val="superscript"/>
        </w:rPr>
        <w:t>2</w:t>
      </w:r>
      <w:r w:rsidRPr="00A6165A">
        <w:rPr>
          <w:rFonts w:ascii="Times New Roman" w:hAnsi="Times New Roman" w:cs="Times New Roman"/>
          <w:b/>
          <w:color w:val="000000" w:themeColor="text1"/>
          <w:sz w:val="20"/>
          <w:szCs w:val="16"/>
        </w:rPr>
        <w:t> + 1).</w:t>
      </w:r>
    </w:p>
    <w:p w:rsidR="00A6165A" w:rsidRDefault="00A6165A" w:rsidP="00A6165A">
      <w:pPr>
        <w:pStyle w:val="NormalWeb"/>
        <w:rPr>
          <w:rFonts w:ascii="Arial" w:hAnsi="Arial" w:cs="Arial"/>
          <w:color w:val="000000"/>
          <w:sz w:val="16"/>
          <w:szCs w:val="16"/>
        </w:rPr>
      </w:pPr>
      <w:r>
        <w:rPr>
          <w:rFonts w:ascii="Arial" w:hAnsi="Arial" w:cs="Arial"/>
          <w:noProof/>
          <w:color w:val="000000"/>
          <w:sz w:val="16"/>
          <w:szCs w:val="16"/>
          <w:lang w:eastAsia="en-US"/>
        </w:rPr>
        <w:drawing>
          <wp:inline distT="0" distB="0" distL="0" distR="0">
            <wp:extent cx="968502" cy="315677"/>
            <wp:effectExtent l="19050" t="0" r="3048" b="0"/>
            <wp:docPr id="164" name="图片 164" descr="http://www.rasmus.is/uk/t/F/Su64K05_m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rasmus.is/uk/t/F/Su64K05_m06.GIF"/>
                    <pic:cNvPicPr>
                      <a:picLocks noChangeAspect="1" noChangeArrowheads="1"/>
                    </pic:cNvPicPr>
                  </pic:nvPicPr>
                  <pic:blipFill>
                    <a:blip r:embed="rId13" cstate="print"/>
                    <a:srcRect/>
                    <a:stretch>
                      <a:fillRect/>
                    </a:stretch>
                  </pic:blipFill>
                  <pic:spPr bwMode="auto">
                    <a:xfrm>
                      <a:off x="0" y="0"/>
                      <a:ext cx="966861" cy="315142"/>
                    </a:xfrm>
                    <a:prstGeom prst="rect">
                      <a:avLst/>
                    </a:prstGeom>
                    <a:noFill/>
                    <a:ln w="9525">
                      <a:noFill/>
                      <a:miter lim="800000"/>
                      <a:headEnd/>
                      <a:tailEnd/>
                    </a:ln>
                  </pic:spPr>
                </pic:pic>
              </a:graphicData>
            </a:graphic>
          </wp:inline>
        </w:drawing>
      </w:r>
    </w:p>
    <w:p w:rsidR="00A6165A" w:rsidRPr="00A6165A" w:rsidRDefault="00A6165A" w:rsidP="00A6165A">
      <w:pPr>
        <w:spacing w:after="0" w:line="240" w:lineRule="auto"/>
        <w:rPr>
          <w:rFonts w:ascii="Times New Roman" w:hAnsi="Times New Roman" w:cs="Times New Roman"/>
          <w:b/>
          <w:color w:val="000000" w:themeColor="text1"/>
          <w:sz w:val="20"/>
          <w:szCs w:val="16"/>
        </w:rPr>
      </w:pPr>
      <w:r w:rsidRPr="00A6165A">
        <w:rPr>
          <w:rFonts w:ascii="Times New Roman" w:hAnsi="Times New Roman" w:cs="Times New Roman" w:hint="eastAsia"/>
          <w:b/>
          <w:color w:val="000000" w:themeColor="text1"/>
          <w:sz w:val="20"/>
          <w:szCs w:val="16"/>
        </w:rPr>
        <w:t>d.</w:t>
      </w:r>
      <w:r w:rsidRPr="00A6165A">
        <w:rPr>
          <w:rFonts w:ascii="Times New Roman" w:hAnsi="Times New Roman" w:cs="Times New Roman"/>
          <w:b/>
          <w:color w:val="000000" w:themeColor="text1"/>
          <w:sz w:val="20"/>
          <w:szCs w:val="16"/>
        </w:rPr>
        <w:t>f(x) = x·ln x – x + 5</w:t>
      </w:r>
    </w:p>
    <w:p w:rsidR="00A6165A" w:rsidRPr="00A6165A" w:rsidRDefault="00A6165A" w:rsidP="00A6165A">
      <w:pPr>
        <w:spacing w:after="0" w:line="240" w:lineRule="auto"/>
        <w:rPr>
          <w:rFonts w:ascii="Times New Roman" w:hAnsi="Times New Roman" w:cs="Times New Roman"/>
          <w:b/>
          <w:color w:val="000000" w:themeColor="text1"/>
          <w:sz w:val="20"/>
          <w:szCs w:val="16"/>
        </w:rPr>
      </w:pPr>
      <w:r w:rsidRPr="00A6165A">
        <w:rPr>
          <w:rFonts w:ascii="Times New Roman" w:hAnsi="Times New Roman" w:cs="Times New Roman"/>
          <w:b/>
          <w:color w:val="000000" w:themeColor="text1"/>
          <w:sz w:val="20"/>
          <w:szCs w:val="16"/>
        </w:rPr>
        <w:t>   f´(x) = 1·lnx + x·1/x – 1 = ln x</w:t>
      </w:r>
    </w:p>
    <w:p w:rsidR="00A6165A" w:rsidRPr="008A5171" w:rsidRDefault="00A6165A" w:rsidP="008A5171">
      <w:pPr>
        <w:rPr>
          <w:rFonts w:ascii="Times New Roman" w:hAnsi="Times New Roman" w:cs="Times New Roman"/>
          <w:b/>
          <w:color w:val="000000" w:themeColor="text1"/>
          <w:sz w:val="20"/>
          <w:szCs w:val="16"/>
        </w:rPr>
      </w:pPr>
    </w:p>
    <w:p w:rsidR="00A6165A" w:rsidRDefault="008A5171" w:rsidP="008A5171">
      <w:pPr>
        <w:spacing w:before="100" w:beforeAutospacing="1" w:after="100" w:afterAutospacing="1" w:line="240" w:lineRule="auto"/>
        <w:rPr>
          <w:rFonts w:ascii="Times New Roman" w:hAnsi="Times New Roman" w:cs="Times New Roman"/>
          <w:b/>
          <w:color w:val="000000" w:themeColor="text1"/>
          <w:sz w:val="20"/>
          <w:szCs w:val="16"/>
        </w:rPr>
      </w:pPr>
      <w:r>
        <w:rPr>
          <w:rFonts w:ascii="Times New Roman" w:hAnsi="Times New Roman" w:cs="Times New Roman" w:hint="eastAsia"/>
          <w:b/>
          <w:color w:val="000000" w:themeColor="text1"/>
          <w:sz w:val="20"/>
          <w:szCs w:val="16"/>
        </w:rPr>
        <w:t xml:space="preserve">Example </w:t>
      </w:r>
    </w:p>
    <w:p w:rsidR="008A5171" w:rsidRPr="008A5171" w:rsidRDefault="008A5171" w:rsidP="008A5171">
      <w:pPr>
        <w:spacing w:before="100" w:beforeAutospacing="1" w:after="100" w:afterAutospacing="1" w:line="240" w:lineRule="auto"/>
        <w:rPr>
          <w:rFonts w:ascii="Times New Roman" w:eastAsia="Times New Roman" w:hAnsi="Times New Roman" w:cs="Times New Roman"/>
          <w:b/>
          <w:color w:val="000000" w:themeColor="text1"/>
          <w:sz w:val="20"/>
          <w:szCs w:val="16"/>
        </w:rPr>
      </w:pPr>
      <w:r w:rsidRPr="008A5171">
        <w:rPr>
          <w:rFonts w:ascii="Times New Roman" w:eastAsia="Times New Roman" w:hAnsi="Times New Roman" w:cs="Times New Roman"/>
          <w:b/>
          <w:color w:val="000000" w:themeColor="text1"/>
          <w:sz w:val="20"/>
          <w:szCs w:val="16"/>
        </w:rPr>
        <w:t>The function sin(2</w:t>
      </w:r>
      <w:r w:rsidRPr="008A5171">
        <w:rPr>
          <w:rFonts w:ascii="Times New Roman" w:eastAsia="Times New Roman" w:hAnsi="Times New Roman" w:cs="Times New Roman"/>
          <w:b/>
          <w:i/>
          <w:iCs/>
          <w:color w:val="000000" w:themeColor="text1"/>
          <w:sz w:val="20"/>
          <w:szCs w:val="16"/>
        </w:rPr>
        <w:t>x</w:t>
      </w:r>
      <w:r w:rsidRPr="008A5171">
        <w:rPr>
          <w:rFonts w:ascii="Times New Roman" w:eastAsia="Times New Roman" w:hAnsi="Times New Roman" w:cs="Times New Roman"/>
          <w:b/>
          <w:color w:val="000000" w:themeColor="text1"/>
          <w:sz w:val="20"/>
          <w:szCs w:val="16"/>
        </w:rPr>
        <w:t>) is the composite of the functions sin(</w:t>
      </w:r>
      <w:r w:rsidRPr="008A5171">
        <w:rPr>
          <w:rFonts w:ascii="Times New Roman" w:eastAsia="Times New Roman" w:hAnsi="Times New Roman" w:cs="Times New Roman"/>
          <w:b/>
          <w:i/>
          <w:iCs/>
          <w:color w:val="000000" w:themeColor="text1"/>
          <w:sz w:val="20"/>
          <w:szCs w:val="16"/>
        </w:rPr>
        <w:t>u</w:t>
      </w:r>
      <w:r w:rsidRPr="008A5171">
        <w:rPr>
          <w:rFonts w:ascii="Times New Roman" w:eastAsia="Times New Roman" w:hAnsi="Times New Roman" w:cs="Times New Roman"/>
          <w:b/>
          <w:color w:val="000000" w:themeColor="text1"/>
          <w:sz w:val="20"/>
          <w:szCs w:val="16"/>
        </w:rPr>
        <w:t>) and </w:t>
      </w:r>
      <w:r w:rsidRPr="008A5171">
        <w:rPr>
          <w:rFonts w:ascii="Times New Roman" w:eastAsia="Times New Roman" w:hAnsi="Times New Roman" w:cs="Times New Roman"/>
          <w:b/>
          <w:i/>
          <w:iCs/>
          <w:color w:val="000000" w:themeColor="text1"/>
          <w:sz w:val="20"/>
          <w:szCs w:val="16"/>
        </w:rPr>
        <w:t>u</w:t>
      </w:r>
      <w:r w:rsidRPr="008A5171">
        <w:rPr>
          <w:rFonts w:ascii="Times New Roman" w:eastAsia="Times New Roman" w:hAnsi="Times New Roman" w:cs="Times New Roman"/>
          <w:b/>
          <w:color w:val="000000" w:themeColor="text1"/>
          <w:sz w:val="20"/>
          <w:szCs w:val="16"/>
        </w:rPr>
        <w:t>=2</w:t>
      </w:r>
      <w:r w:rsidRPr="008A5171">
        <w:rPr>
          <w:rFonts w:ascii="Times New Roman" w:eastAsia="Times New Roman" w:hAnsi="Times New Roman" w:cs="Times New Roman"/>
          <w:b/>
          <w:i/>
          <w:iCs/>
          <w:color w:val="000000" w:themeColor="text1"/>
          <w:sz w:val="20"/>
          <w:szCs w:val="16"/>
        </w:rPr>
        <w:t>x</w:t>
      </w:r>
      <w:r w:rsidRPr="008A5171">
        <w:rPr>
          <w:rFonts w:ascii="Times New Roman" w:eastAsia="Times New Roman" w:hAnsi="Times New Roman" w:cs="Times New Roman"/>
          <w:b/>
          <w:color w:val="000000" w:themeColor="text1"/>
          <w:sz w:val="20"/>
          <w:szCs w:val="16"/>
        </w:rPr>
        <w:t>. Then,</w:t>
      </w:r>
    </w:p>
    <w:p w:rsidR="008A5171" w:rsidRPr="008A5171" w:rsidRDefault="008A5171" w:rsidP="008A5171">
      <w:pPr>
        <w:spacing w:beforeAutospacing="1" w:afterAutospacing="1"/>
        <w:rPr>
          <w:rFonts w:ascii="Times New Roman" w:hAnsi="Times New Roman" w:cs="Times New Roman"/>
          <w:b/>
          <w:color w:val="000000" w:themeColor="text1"/>
          <w:sz w:val="20"/>
          <w:szCs w:val="16"/>
        </w:rPr>
      </w:pPr>
      <w:r w:rsidRPr="008A5171">
        <w:rPr>
          <w:rFonts w:ascii="Times New Roman" w:eastAsia="Times New Roman" w:hAnsi="Times New Roman" w:cs="Times New Roman"/>
          <w:b/>
          <w:noProof/>
          <w:color w:val="000000" w:themeColor="text1"/>
          <w:sz w:val="20"/>
          <w:szCs w:val="16"/>
          <w:lang w:eastAsia="en-US"/>
        </w:rPr>
        <w:drawing>
          <wp:inline distT="0" distB="0" distL="0" distR="0">
            <wp:extent cx="2248662" cy="483446"/>
            <wp:effectExtent l="19050" t="0" r="0" b="0"/>
            <wp:docPr id="111" name="图片 111" descr="http://web.mit.edu/wwmath/calculus/differentiation/chaineq/chaineq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eb.mit.edu/wwmath/calculus/differentiation/chaineq/chaineq10.gif"/>
                    <pic:cNvPicPr>
                      <a:picLocks noChangeAspect="1" noChangeArrowheads="1"/>
                    </pic:cNvPicPr>
                  </pic:nvPicPr>
                  <pic:blipFill>
                    <a:blip r:embed="rId14" cstate="print"/>
                    <a:srcRect/>
                    <a:stretch>
                      <a:fillRect/>
                    </a:stretch>
                  </pic:blipFill>
                  <pic:spPr bwMode="auto">
                    <a:xfrm>
                      <a:off x="0" y="0"/>
                      <a:ext cx="2254829" cy="484772"/>
                    </a:xfrm>
                    <a:prstGeom prst="rect">
                      <a:avLst/>
                    </a:prstGeom>
                    <a:noFill/>
                    <a:ln w="9525">
                      <a:noFill/>
                      <a:miter lim="800000"/>
                      <a:headEnd/>
                      <a:tailEnd/>
                    </a:ln>
                  </pic:spPr>
                </pic:pic>
              </a:graphicData>
            </a:graphic>
          </wp:inline>
        </w:drawing>
      </w:r>
    </w:p>
    <w:p w:rsidR="008A5171" w:rsidRPr="008A5171" w:rsidRDefault="008A5171" w:rsidP="008A5171">
      <w:pPr>
        <w:spacing w:before="100" w:beforeAutospacing="1" w:after="100" w:afterAutospacing="1" w:line="240" w:lineRule="auto"/>
        <w:rPr>
          <w:rFonts w:ascii="Times New Roman" w:hAnsi="Times New Roman" w:cs="Times New Roman"/>
          <w:b/>
          <w:color w:val="000000" w:themeColor="text1"/>
          <w:sz w:val="20"/>
          <w:szCs w:val="16"/>
        </w:rPr>
      </w:pPr>
      <w:r w:rsidRPr="008A5171">
        <w:rPr>
          <w:rFonts w:ascii="Times New Roman" w:hAnsi="Times New Roman" w:cs="Times New Roman"/>
          <w:b/>
          <w:color w:val="000000" w:themeColor="text1"/>
          <w:sz w:val="20"/>
          <w:szCs w:val="16"/>
        </w:rPr>
        <w:t> </w:t>
      </w:r>
      <w:r w:rsidRPr="008A5171">
        <w:rPr>
          <w:rFonts w:ascii="Times New Roman" w:hAnsi="Times New Roman" w:cs="Times New Roman" w:hint="eastAsia"/>
          <w:b/>
          <w:color w:val="000000" w:themeColor="text1"/>
          <w:sz w:val="20"/>
          <w:szCs w:val="16"/>
        </w:rPr>
        <w:t xml:space="preserve">Example </w:t>
      </w:r>
    </w:p>
    <w:p w:rsidR="008E5D54" w:rsidRPr="00A6165A" w:rsidRDefault="00A6165A" w:rsidP="00A6165A">
      <w:pPr>
        <w:spacing w:before="100" w:beforeAutospacing="1" w:after="100" w:afterAutospacing="1" w:line="240" w:lineRule="auto"/>
        <w:rPr>
          <w:rFonts w:ascii="SimSun" w:hAnsi="SimSun" w:cs="Times New Roman"/>
          <w:color w:val="000000"/>
          <w:sz w:val="27"/>
          <w:szCs w:val="27"/>
        </w:rPr>
      </w:pPr>
      <w:r>
        <w:rPr>
          <w:rFonts w:ascii="SimSun" w:eastAsia="Times New Roman" w:hAnsi="SimSun" w:cs="Times New Roman"/>
          <w:noProof/>
          <w:color w:val="000000"/>
          <w:sz w:val="27"/>
          <w:szCs w:val="27"/>
          <w:lang w:eastAsia="en-US"/>
        </w:rPr>
        <w:lastRenderedPageBreak/>
        <w:drawing>
          <wp:inline distT="0" distB="0" distL="0" distR="0">
            <wp:extent cx="4921578" cy="2136038"/>
            <wp:effectExtent l="1905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 cstate="print"/>
                    <a:srcRect/>
                    <a:stretch>
                      <a:fillRect/>
                    </a:stretch>
                  </pic:blipFill>
                  <pic:spPr bwMode="auto">
                    <a:xfrm>
                      <a:off x="0" y="0"/>
                      <a:ext cx="4919318" cy="2135057"/>
                    </a:xfrm>
                    <a:prstGeom prst="rect">
                      <a:avLst/>
                    </a:prstGeom>
                    <a:noFill/>
                    <a:ln w="9525">
                      <a:noFill/>
                      <a:miter lim="800000"/>
                      <a:headEnd/>
                      <a:tailEnd/>
                    </a:ln>
                  </pic:spPr>
                </pic:pic>
              </a:graphicData>
            </a:graphic>
          </wp:inline>
        </w:drawing>
      </w:r>
    </w:p>
    <w:p w:rsidR="008E5D54" w:rsidRPr="00A6165A" w:rsidRDefault="00A6165A" w:rsidP="00A6165A">
      <w:pPr>
        <w:spacing w:before="100" w:beforeAutospacing="1" w:after="100" w:afterAutospacing="1" w:line="240" w:lineRule="auto"/>
        <w:rPr>
          <w:rFonts w:ascii="Times New Roman" w:hAnsi="Times New Roman" w:cs="Times New Roman"/>
          <w:b/>
          <w:color w:val="000000" w:themeColor="text1"/>
          <w:sz w:val="20"/>
          <w:szCs w:val="16"/>
        </w:rPr>
      </w:pPr>
      <w:r w:rsidRPr="00A6165A">
        <w:rPr>
          <w:rFonts w:ascii="Times New Roman" w:hAnsi="Times New Roman" w:cs="Times New Roman" w:hint="eastAsia"/>
          <w:b/>
          <w:color w:val="000000" w:themeColor="text1"/>
          <w:sz w:val="20"/>
          <w:szCs w:val="16"/>
        </w:rPr>
        <w:t xml:space="preserve">Example </w:t>
      </w:r>
    </w:p>
    <w:p w:rsidR="00A6165A" w:rsidRDefault="00A6165A" w:rsidP="008E5D54">
      <w:pPr>
        <w:shd w:val="clear" w:color="auto" w:fill="FFFFFF"/>
        <w:spacing w:after="384" w:line="242" w:lineRule="atLeast"/>
        <w:rPr>
          <w:rFonts w:ascii="Tahoma" w:hAnsi="Tahoma" w:cs="Tahoma"/>
          <w:color w:val="363232"/>
          <w:sz w:val="16"/>
          <w:szCs w:val="16"/>
        </w:rPr>
      </w:pPr>
      <w:r>
        <w:rPr>
          <w:rFonts w:ascii="Tahoma" w:hAnsi="Tahoma" w:cs="Tahoma" w:hint="eastAsia"/>
          <w:noProof/>
          <w:color w:val="363232"/>
          <w:sz w:val="16"/>
          <w:szCs w:val="16"/>
          <w:lang w:eastAsia="en-US"/>
        </w:rPr>
        <w:drawing>
          <wp:inline distT="0" distB="0" distL="0" distR="0">
            <wp:extent cx="4918710" cy="2737629"/>
            <wp:effectExtent l="19050" t="0" r="0" b="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 cstate="print"/>
                    <a:srcRect/>
                    <a:stretch>
                      <a:fillRect/>
                    </a:stretch>
                  </pic:blipFill>
                  <pic:spPr bwMode="auto">
                    <a:xfrm>
                      <a:off x="0" y="0"/>
                      <a:ext cx="4923794" cy="2740459"/>
                    </a:xfrm>
                    <a:prstGeom prst="rect">
                      <a:avLst/>
                    </a:prstGeom>
                    <a:noFill/>
                    <a:ln w="9525">
                      <a:noFill/>
                      <a:miter lim="800000"/>
                      <a:headEnd/>
                      <a:tailEnd/>
                    </a:ln>
                  </pic:spPr>
                </pic:pic>
              </a:graphicData>
            </a:graphic>
          </wp:inline>
        </w:drawing>
      </w:r>
    </w:p>
    <w:p w:rsidR="000260CD" w:rsidRPr="008E5D54" w:rsidRDefault="000260CD" w:rsidP="008E5D54">
      <w:pPr>
        <w:shd w:val="clear" w:color="auto" w:fill="FFFFFF"/>
        <w:spacing w:after="384" w:line="242" w:lineRule="atLeast"/>
        <w:rPr>
          <w:rFonts w:ascii="Tahoma" w:hAnsi="Tahoma" w:cs="Tahoma"/>
          <w:color w:val="363232"/>
          <w:sz w:val="16"/>
          <w:szCs w:val="16"/>
        </w:rPr>
      </w:pPr>
    </w:p>
    <w:p w:rsidR="00052D71" w:rsidRPr="006F35CE" w:rsidRDefault="00A6165A">
      <w:pPr>
        <w:rPr>
          <w:b/>
        </w:rPr>
      </w:pPr>
      <w:r w:rsidRPr="006F35CE">
        <w:rPr>
          <w:rFonts w:hint="eastAsia"/>
          <w:b/>
        </w:rPr>
        <w:t>Reference</w:t>
      </w:r>
    </w:p>
    <w:p w:rsidR="006F35CE" w:rsidRDefault="006F35CE" w:rsidP="006F35CE">
      <w:pPr>
        <w:spacing w:after="0"/>
      </w:pPr>
      <w:r>
        <w:rPr>
          <w:rFonts w:hint="eastAsia"/>
        </w:rPr>
        <w:t>MIT Open course</w:t>
      </w:r>
    </w:p>
    <w:p w:rsidR="00A6165A" w:rsidRDefault="0059629A" w:rsidP="006F35CE">
      <w:pPr>
        <w:spacing w:after="0"/>
      </w:pPr>
      <w:hyperlink r:id="rId17" w:history="1">
        <w:r w:rsidR="006F35CE" w:rsidRPr="00201B64">
          <w:rPr>
            <w:rStyle w:val="Hyperlink"/>
          </w:rPr>
          <w:t>http://www.rasmus.is/uk/t/F/Su64k05.htm</w:t>
        </w:r>
      </w:hyperlink>
    </w:p>
    <w:p w:rsidR="006F35CE" w:rsidRDefault="006F35CE" w:rsidP="006F35CE">
      <w:pPr>
        <w:spacing w:after="0"/>
      </w:pPr>
      <w:r w:rsidRPr="006F35CE">
        <w:t>https://sydney.edu.au/stuserv/documents/maths_learning_centre/compositefunctionrule.pdf</w:t>
      </w:r>
    </w:p>
    <w:sectPr w:rsidR="006F35CE" w:rsidSect="00052D7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6585"/>
    <w:multiLevelType w:val="multilevel"/>
    <w:tmpl w:val="6B5C1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EE17F1"/>
    <w:rsid w:val="000260CD"/>
    <w:rsid w:val="00052D71"/>
    <w:rsid w:val="00253AF2"/>
    <w:rsid w:val="0059629A"/>
    <w:rsid w:val="006E5D9C"/>
    <w:rsid w:val="006F35CE"/>
    <w:rsid w:val="008A5171"/>
    <w:rsid w:val="008E5D54"/>
    <w:rsid w:val="00A6165A"/>
    <w:rsid w:val="00EE1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D71"/>
  </w:style>
  <w:style w:type="paragraph" w:styleId="Heading1">
    <w:name w:val="heading 1"/>
    <w:basedOn w:val="Normal"/>
    <w:link w:val="Heading1Char"/>
    <w:uiPriority w:val="9"/>
    <w:qFormat/>
    <w:rsid w:val="008E5D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A51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17F1"/>
  </w:style>
  <w:style w:type="character" w:styleId="Hyperlink">
    <w:name w:val="Hyperlink"/>
    <w:basedOn w:val="DefaultParagraphFont"/>
    <w:uiPriority w:val="99"/>
    <w:unhideWhenUsed/>
    <w:rsid w:val="00EE17F1"/>
    <w:rPr>
      <w:color w:val="0000FF"/>
      <w:u w:val="single"/>
    </w:rPr>
  </w:style>
  <w:style w:type="character" w:styleId="Emphasis">
    <w:name w:val="Emphasis"/>
    <w:basedOn w:val="DefaultParagraphFont"/>
    <w:uiPriority w:val="20"/>
    <w:qFormat/>
    <w:rsid w:val="00EE17F1"/>
    <w:rPr>
      <w:i/>
      <w:iCs/>
    </w:rPr>
  </w:style>
  <w:style w:type="character" w:styleId="Strong">
    <w:name w:val="Strong"/>
    <w:basedOn w:val="DefaultParagraphFont"/>
    <w:uiPriority w:val="22"/>
    <w:qFormat/>
    <w:rsid w:val="00EE17F1"/>
    <w:rPr>
      <w:b/>
      <w:bCs/>
    </w:rPr>
  </w:style>
  <w:style w:type="character" w:customStyle="1" w:styleId="Heading1Char">
    <w:name w:val="Heading 1 Char"/>
    <w:basedOn w:val="DefaultParagraphFont"/>
    <w:link w:val="Heading1"/>
    <w:uiPriority w:val="9"/>
    <w:rsid w:val="008E5D5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E5D5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5D54"/>
    <w:pPr>
      <w:spacing w:after="0" w:line="240" w:lineRule="auto"/>
    </w:pPr>
    <w:rPr>
      <w:rFonts w:ascii="SimSun" w:eastAsia="SimSun"/>
      <w:sz w:val="18"/>
      <w:szCs w:val="18"/>
    </w:rPr>
  </w:style>
  <w:style w:type="character" w:customStyle="1" w:styleId="BalloonTextChar">
    <w:name w:val="Balloon Text Char"/>
    <w:basedOn w:val="DefaultParagraphFont"/>
    <w:link w:val="BalloonText"/>
    <w:uiPriority w:val="99"/>
    <w:semiHidden/>
    <w:rsid w:val="008E5D54"/>
    <w:rPr>
      <w:rFonts w:ascii="SimSun" w:eastAsia="SimSun"/>
      <w:sz w:val="18"/>
      <w:szCs w:val="18"/>
    </w:rPr>
  </w:style>
  <w:style w:type="paragraph" w:customStyle="1" w:styleId="mtdisplayequation">
    <w:name w:val="mtdisplayequation"/>
    <w:basedOn w:val="Normal"/>
    <w:rsid w:val="00253A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
    <w:name w:val="mi"/>
    <w:basedOn w:val="DefaultParagraphFont"/>
    <w:rsid w:val="000260CD"/>
  </w:style>
  <w:style w:type="character" w:customStyle="1" w:styleId="mo">
    <w:name w:val="mo"/>
    <w:basedOn w:val="DefaultParagraphFont"/>
    <w:rsid w:val="000260CD"/>
  </w:style>
  <w:style w:type="character" w:styleId="PlaceholderText">
    <w:name w:val="Placeholder Text"/>
    <w:basedOn w:val="DefaultParagraphFont"/>
    <w:uiPriority w:val="99"/>
    <w:semiHidden/>
    <w:rsid w:val="000260CD"/>
    <w:rPr>
      <w:color w:val="808080"/>
    </w:rPr>
  </w:style>
  <w:style w:type="character" w:customStyle="1" w:styleId="Heading3Char">
    <w:name w:val="Heading 3 Char"/>
    <w:basedOn w:val="DefaultParagraphFont"/>
    <w:link w:val="Heading3"/>
    <w:uiPriority w:val="9"/>
    <w:semiHidden/>
    <w:rsid w:val="008A5171"/>
    <w:rPr>
      <w:rFonts w:asciiTheme="majorHAnsi" w:eastAsiaTheme="majorEastAsia" w:hAnsiTheme="majorHAnsi" w:cstheme="majorBidi"/>
      <w:b/>
      <w:bCs/>
      <w:color w:val="4F81BD" w:themeColor="accent1"/>
    </w:rPr>
  </w:style>
  <w:style w:type="character" w:styleId="HTMLVariable">
    <w:name w:val="HTML Variable"/>
    <w:basedOn w:val="DefaultParagraphFont"/>
    <w:uiPriority w:val="99"/>
    <w:semiHidden/>
    <w:unhideWhenUsed/>
    <w:rsid w:val="008A5171"/>
    <w:rPr>
      <w:i/>
      <w:iCs/>
    </w:rPr>
  </w:style>
  <w:style w:type="character" w:customStyle="1" w:styleId="icmmi10">
    <w:name w:val="icmmi10"/>
    <w:basedOn w:val="DefaultParagraphFont"/>
    <w:rsid w:val="008A5171"/>
  </w:style>
  <w:style w:type="character" w:customStyle="1" w:styleId="icmr10">
    <w:name w:val="icmr10"/>
    <w:basedOn w:val="DefaultParagraphFont"/>
    <w:rsid w:val="008A5171"/>
  </w:style>
  <w:style w:type="paragraph" w:customStyle="1" w:styleId="meginmal">
    <w:name w:val="meginmal"/>
    <w:basedOn w:val="Normal"/>
    <w:rsid w:val="00A616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mal">
    <w:name w:val="logmal"/>
    <w:basedOn w:val="Normal"/>
    <w:rsid w:val="00A616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er">
    <w:name w:val="numer"/>
    <w:basedOn w:val="Normal"/>
    <w:rsid w:val="00A616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854101">
      <w:bodyDiv w:val="1"/>
      <w:marLeft w:val="0"/>
      <w:marRight w:val="0"/>
      <w:marTop w:val="0"/>
      <w:marBottom w:val="0"/>
      <w:divBdr>
        <w:top w:val="none" w:sz="0" w:space="0" w:color="auto"/>
        <w:left w:val="none" w:sz="0" w:space="0" w:color="auto"/>
        <w:bottom w:val="none" w:sz="0" w:space="0" w:color="auto"/>
        <w:right w:val="none" w:sz="0" w:space="0" w:color="auto"/>
      </w:divBdr>
    </w:div>
    <w:div w:id="271085267">
      <w:bodyDiv w:val="1"/>
      <w:marLeft w:val="0"/>
      <w:marRight w:val="0"/>
      <w:marTop w:val="0"/>
      <w:marBottom w:val="0"/>
      <w:divBdr>
        <w:top w:val="none" w:sz="0" w:space="0" w:color="auto"/>
        <w:left w:val="none" w:sz="0" w:space="0" w:color="auto"/>
        <w:bottom w:val="none" w:sz="0" w:space="0" w:color="auto"/>
        <w:right w:val="none" w:sz="0" w:space="0" w:color="auto"/>
      </w:divBdr>
      <w:divsChild>
        <w:div w:id="632947756">
          <w:marLeft w:val="0"/>
          <w:marRight w:val="0"/>
          <w:marTop w:val="240"/>
          <w:marBottom w:val="240"/>
          <w:divBdr>
            <w:top w:val="none" w:sz="0" w:space="0" w:color="auto"/>
            <w:left w:val="none" w:sz="0" w:space="0" w:color="auto"/>
            <w:bottom w:val="none" w:sz="0" w:space="0" w:color="auto"/>
            <w:right w:val="none" w:sz="0" w:space="0" w:color="auto"/>
          </w:divBdr>
        </w:div>
      </w:divsChild>
    </w:div>
    <w:div w:id="333531896">
      <w:bodyDiv w:val="1"/>
      <w:marLeft w:val="0"/>
      <w:marRight w:val="0"/>
      <w:marTop w:val="0"/>
      <w:marBottom w:val="0"/>
      <w:divBdr>
        <w:top w:val="none" w:sz="0" w:space="0" w:color="auto"/>
        <w:left w:val="none" w:sz="0" w:space="0" w:color="auto"/>
        <w:bottom w:val="none" w:sz="0" w:space="0" w:color="auto"/>
        <w:right w:val="none" w:sz="0" w:space="0" w:color="auto"/>
      </w:divBdr>
    </w:div>
    <w:div w:id="1050302059">
      <w:bodyDiv w:val="1"/>
      <w:marLeft w:val="0"/>
      <w:marRight w:val="0"/>
      <w:marTop w:val="0"/>
      <w:marBottom w:val="0"/>
      <w:divBdr>
        <w:top w:val="none" w:sz="0" w:space="0" w:color="auto"/>
        <w:left w:val="none" w:sz="0" w:space="0" w:color="auto"/>
        <w:bottom w:val="none" w:sz="0" w:space="0" w:color="auto"/>
        <w:right w:val="none" w:sz="0" w:space="0" w:color="auto"/>
      </w:divBdr>
    </w:div>
    <w:div w:id="1126388704">
      <w:bodyDiv w:val="1"/>
      <w:marLeft w:val="0"/>
      <w:marRight w:val="0"/>
      <w:marTop w:val="0"/>
      <w:marBottom w:val="0"/>
      <w:divBdr>
        <w:top w:val="none" w:sz="0" w:space="0" w:color="auto"/>
        <w:left w:val="none" w:sz="0" w:space="0" w:color="auto"/>
        <w:bottom w:val="none" w:sz="0" w:space="0" w:color="auto"/>
        <w:right w:val="none" w:sz="0" w:space="0" w:color="auto"/>
      </w:divBdr>
    </w:div>
    <w:div w:id="1627154424">
      <w:bodyDiv w:val="1"/>
      <w:marLeft w:val="0"/>
      <w:marRight w:val="0"/>
      <w:marTop w:val="0"/>
      <w:marBottom w:val="0"/>
      <w:divBdr>
        <w:top w:val="none" w:sz="0" w:space="0" w:color="auto"/>
        <w:left w:val="none" w:sz="0" w:space="0" w:color="auto"/>
        <w:bottom w:val="none" w:sz="0" w:space="0" w:color="auto"/>
        <w:right w:val="none" w:sz="0" w:space="0" w:color="auto"/>
      </w:divBdr>
    </w:div>
    <w:div w:id="1777629392">
      <w:bodyDiv w:val="1"/>
      <w:marLeft w:val="0"/>
      <w:marRight w:val="0"/>
      <w:marTop w:val="0"/>
      <w:marBottom w:val="0"/>
      <w:divBdr>
        <w:top w:val="none" w:sz="0" w:space="0" w:color="auto"/>
        <w:left w:val="none" w:sz="0" w:space="0" w:color="auto"/>
        <w:bottom w:val="none" w:sz="0" w:space="0" w:color="auto"/>
        <w:right w:val="none" w:sz="0" w:space="0" w:color="auto"/>
      </w:divBdr>
    </w:div>
    <w:div w:id="1908412703">
      <w:bodyDiv w:val="1"/>
      <w:marLeft w:val="0"/>
      <w:marRight w:val="0"/>
      <w:marTop w:val="0"/>
      <w:marBottom w:val="0"/>
      <w:divBdr>
        <w:top w:val="none" w:sz="0" w:space="0" w:color="auto"/>
        <w:left w:val="none" w:sz="0" w:space="0" w:color="auto"/>
        <w:bottom w:val="none" w:sz="0" w:space="0" w:color="auto"/>
        <w:right w:val="none" w:sz="0" w:space="0" w:color="auto"/>
      </w:divBdr>
    </w:div>
    <w:div w:id="2046372338">
      <w:bodyDiv w:val="1"/>
      <w:marLeft w:val="0"/>
      <w:marRight w:val="0"/>
      <w:marTop w:val="0"/>
      <w:marBottom w:val="0"/>
      <w:divBdr>
        <w:top w:val="none" w:sz="0" w:space="0" w:color="auto"/>
        <w:left w:val="none" w:sz="0" w:space="0" w:color="auto"/>
        <w:bottom w:val="none" w:sz="0" w:space="0" w:color="auto"/>
        <w:right w:val="none" w:sz="0" w:space="0" w:color="auto"/>
      </w:divBdr>
    </w:div>
    <w:div w:id="205634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mathsisfun.com/geometry/radians.html" TargetMode="External"/><Relationship Id="rId17" Type="http://schemas.openxmlformats.org/officeDocument/2006/relationships/hyperlink" Target="http://www.rasmus.is/uk/t/F/Su64k05.htm" TargetMode="Externa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www.wyzant.com/resources/lessons/math/algebra/functions" TargetMode="External"/><Relationship Id="rId11" Type="http://schemas.openxmlformats.org/officeDocument/2006/relationships/image" Target="media/image4.gif"/><Relationship Id="rId5" Type="http://schemas.openxmlformats.org/officeDocument/2006/relationships/hyperlink" Target="https://www.wyzant.com/resources/lessons/math/calculus/differentiation" TargetMode="External"/><Relationship Id="rId15" Type="http://schemas.openxmlformats.org/officeDocument/2006/relationships/image" Target="media/image7.png"/><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roups.dcs.st-and.ac.uk/~history/Mathematicians/Leibniz.html" TargetMode="External"/><Relationship Id="rId14" Type="http://schemas.openxmlformats.org/officeDocument/2006/relationships/image" Target="media/image6.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2199</Characters>
  <Application>Microsoft Office Word</Application>
  <DocSecurity>0</DocSecurity>
  <Lines>18</Lines>
  <Paragraphs>5</Paragraphs>
  <ScaleCrop>false</ScaleCrop>
  <Company>Hewlett-Packard Company</Company>
  <LinksUpToDate>false</LinksUpToDate>
  <CharactersWithSpaces>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Orochiaiacos</dc:creator>
  <cp:lastModifiedBy>Dad</cp:lastModifiedBy>
  <cp:revision>2</cp:revision>
  <dcterms:created xsi:type="dcterms:W3CDTF">2018-02-07T00:38:00Z</dcterms:created>
  <dcterms:modified xsi:type="dcterms:W3CDTF">2018-02-07T00:38:00Z</dcterms:modified>
</cp:coreProperties>
</file>